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1666D" w14:textId="711E6E58" w:rsidR="00757D2A" w:rsidRPr="005A1524" w:rsidRDefault="0014681B" w:rsidP="0063280B">
      <w:pPr>
        <w:spacing w:before="120" w:after="120" w:line="276" w:lineRule="auto"/>
        <w:ind w:left="-709" w:right="-105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2CDF60" wp14:editId="0BB2CF5B">
                <wp:simplePos x="0" y="0"/>
                <wp:positionH relativeFrom="column">
                  <wp:posOffset>-542290</wp:posOffset>
                </wp:positionH>
                <wp:positionV relativeFrom="page">
                  <wp:posOffset>1712291</wp:posOffset>
                </wp:positionV>
                <wp:extent cx="5829300" cy="466725"/>
                <wp:effectExtent l="0" t="0" r="0" b="0"/>
                <wp:wrapTight wrapText="bothSides">
                  <wp:wrapPolygon edited="0">
                    <wp:start x="141" y="2645"/>
                    <wp:lineTo x="141" y="18514"/>
                    <wp:lineTo x="21388" y="18514"/>
                    <wp:lineTo x="21388" y="2645"/>
                    <wp:lineTo x="141" y="2645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50C95" w14:textId="77777777" w:rsidR="00205D61" w:rsidRPr="00BC1E73" w:rsidRDefault="00B815DD" w:rsidP="00BB6236">
                            <w:pPr>
                              <w:pStyle w:val="BasicParagraph"/>
                              <w:rPr>
                                <w:rFonts w:ascii="Arial" w:hAnsi="Arial" w:cs="Arial"/>
                                <w:b/>
                                <w:color w:val="ED1C24"/>
                                <w:sz w:val="36"/>
                                <w:szCs w:val="36"/>
                                <w:lang w:val="en-A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AU"/>
                              </w:rPr>
                              <w:t>E</w:t>
                            </w:r>
                            <w:r w:rsidR="00BC1E7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AU"/>
                              </w:rPr>
                              <w:t xml:space="preserve">mergency </w:t>
                            </w:r>
                            <w:r w:rsidR="00757D2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AU"/>
                              </w:rPr>
                              <w:t xml:space="preserve">Kit </w:t>
                            </w:r>
                            <w:r w:rsidR="00FA6D6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AU"/>
                              </w:rPr>
                              <w:t xml:space="preserve">– Schools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CDF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.7pt;margin-top:134.85pt;width:459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" filled="f" stroked="f">
                <v:textbox inset=",7.2pt,,7.2pt">
                  <w:txbxContent>
                    <w:p w14:paraId="49350C95" w14:textId="77777777" w:rsidR="00205D61" w:rsidRPr="00BC1E73" w:rsidRDefault="00B815DD" w:rsidP="00BB6236">
                      <w:pPr>
                        <w:pStyle w:val="BasicParagraph"/>
                        <w:rPr>
                          <w:rFonts w:ascii="Arial" w:hAnsi="Arial" w:cs="Arial"/>
                          <w:b/>
                          <w:color w:val="ED1C24"/>
                          <w:sz w:val="36"/>
                          <w:szCs w:val="36"/>
                          <w:lang w:val="en-A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AU"/>
                        </w:rPr>
                        <w:t>E</w:t>
                      </w:r>
                      <w:r w:rsidR="00BC1E73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AU"/>
                        </w:rPr>
                        <w:t xml:space="preserve">mergency </w:t>
                      </w:r>
                      <w:r w:rsidR="00757D2A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AU"/>
                        </w:rPr>
                        <w:t xml:space="preserve">Kit </w:t>
                      </w:r>
                      <w:r w:rsidR="00FA6D68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AU"/>
                        </w:rPr>
                        <w:t xml:space="preserve">– Schools 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82318E" wp14:editId="6888A20C">
                <wp:simplePos x="0" y="0"/>
                <wp:positionH relativeFrom="column">
                  <wp:posOffset>-805484</wp:posOffset>
                </wp:positionH>
                <wp:positionV relativeFrom="page">
                  <wp:posOffset>844881</wp:posOffset>
                </wp:positionV>
                <wp:extent cx="6848475" cy="647700"/>
                <wp:effectExtent l="0" t="0" r="0" b="0"/>
                <wp:wrapTight wrapText="bothSides">
                  <wp:wrapPolygon edited="0">
                    <wp:start x="120" y="1906"/>
                    <wp:lineTo x="120" y="19694"/>
                    <wp:lineTo x="21390" y="19694"/>
                    <wp:lineTo x="21390" y="1906"/>
                    <wp:lineTo x="120" y="1906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B9D7A" w14:textId="77777777" w:rsidR="00310824" w:rsidRPr="00BB6236" w:rsidRDefault="00FA6D68" w:rsidP="00211657">
                            <w:pPr>
                              <w:pStyle w:val="BasicParagraph"/>
                              <w:spacing w:after="120"/>
                              <w:rPr>
                                <w:rFonts w:ascii="Arial" w:hAnsi="Arial" w:cs="Arial"/>
                                <w:b/>
                                <w:color w:val="FF3107"/>
                                <w:sz w:val="48"/>
                                <w:szCs w:val="48"/>
                                <w:lang w:val="en-A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3107"/>
                                <w:sz w:val="48"/>
                                <w:szCs w:val="48"/>
                                <w:lang w:val="en-AU"/>
                              </w:rPr>
                              <w:t xml:space="preserve">Checklist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2318E" id="Text Box 3" o:spid="_x0000_s1027" type="#_x0000_t202" style="position:absolute;left:0;text-align:left;margin-left:-63.4pt;margin-top:66.55pt;width:539.2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" filled="f" stroked="f">
                <v:textbox inset=",7.2pt,,7.2pt">
                  <w:txbxContent>
                    <w:p w14:paraId="45AB9D7A" w14:textId="77777777" w:rsidR="00310824" w:rsidRPr="00BB6236" w:rsidRDefault="00FA6D68" w:rsidP="00211657">
                      <w:pPr>
                        <w:pStyle w:val="BasicParagraph"/>
                        <w:spacing w:after="120"/>
                        <w:rPr>
                          <w:rFonts w:ascii="Arial" w:hAnsi="Arial" w:cs="Arial"/>
                          <w:b/>
                          <w:color w:val="FF3107"/>
                          <w:sz w:val="48"/>
                          <w:szCs w:val="48"/>
                          <w:lang w:val="en-A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3107"/>
                          <w:sz w:val="48"/>
                          <w:szCs w:val="48"/>
                          <w:lang w:val="en-AU"/>
                        </w:rPr>
                        <w:t xml:space="preserve">Checklist 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02417B">
        <w:rPr>
          <w:rFonts w:ascii="Arial" w:eastAsia="Times New Roman" w:hAnsi="Arial" w:cs="Arial"/>
          <w:sz w:val="21"/>
          <w:szCs w:val="21"/>
          <w:lang w:eastAsia="zh-CN"/>
        </w:rPr>
        <w:t xml:space="preserve">As part of the preparedness phase conducted during the off-season, schools are required to organise an Emergency Kit. The kit should be stored in an easily accessible location and checked regularly by a School Response Team member. Student and staff lists should be routinely updated and current parent contact information maintained. </w:t>
      </w:r>
    </w:p>
    <w:tbl>
      <w:tblPr>
        <w:tblW w:w="5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1FF"/>
        <w:tblLook w:val="04A0" w:firstRow="1" w:lastRow="0" w:firstColumn="1" w:lastColumn="0" w:noHBand="0" w:noVBand="1"/>
      </w:tblPr>
      <w:tblGrid>
        <w:gridCol w:w="3268"/>
        <w:gridCol w:w="4955"/>
        <w:gridCol w:w="1379"/>
      </w:tblGrid>
      <w:tr w:rsidR="00802CD5" w:rsidRPr="0002417B" w14:paraId="61CE6995" w14:textId="77777777" w:rsidTr="00BD6825">
        <w:trPr>
          <w:jc w:val="center"/>
        </w:trPr>
        <w:tc>
          <w:tcPr>
            <w:tcW w:w="4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632A67" w14:textId="2F8E1AE5" w:rsidR="00802CD5" w:rsidRPr="0002417B" w:rsidRDefault="00802CD5" w:rsidP="001F5F24">
            <w:pPr>
              <w:spacing w:before="120" w:after="120"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02417B">
              <w:rPr>
                <w:rFonts w:ascii="Arial" w:hAnsi="Arial" w:cs="Arial"/>
                <w:b/>
                <w:sz w:val="21"/>
                <w:szCs w:val="21"/>
              </w:rPr>
              <w:t>The Emergency Kit Contains: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5EA434" w14:textId="77777777" w:rsidR="00802CD5" w:rsidRPr="0002417B" w:rsidRDefault="00802CD5" w:rsidP="001F5F24">
            <w:pPr>
              <w:pStyle w:val="StyleTable-ColumnHeadingBefore6ptAfter6pt"/>
              <w:tabs>
                <w:tab w:val="clear" w:pos="205"/>
              </w:tabs>
              <w:spacing w:line="276" w:lineRule="auto"/>
              <w:ind w:left="34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02417B">
              <w:rPr>
                <w:rFonts w:ascii="Arial" w:hAnsi="Arial" w:cs="Arial"/>
                <w:color w:val="auto"/>
                <w:sz w:val="21"/>
                <w:szCs w:val="21"/>
              </w:rPr>
              <w:sym w:font="Wingdings" w:char="F0FC"/>
            </w:r>
          </w:p>
        </w:tc>
      </w:tr>
      <w:tr w:rsidR="00802CD5" w:rsidRPr="0002417B" w14:paraId="364A1D59" w14:textId="77777777" w:rsidTr="00BD6825">
        <w:trPr>
          <w:jc w:val="center"/>
        </w:trPr>
        <w:tc>
          <w:tcPr>
            <w:tcW w:w="4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5B5C" w14:textId="275A4B2E" w:rsidR="00802CD5" w:rsidRPr="0002417B" w:rsidRDefault="00802CD5" w:rsidP="00BD6825">
            <w:pPr>
              <w:spacing w:before="12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02417B">
              <w:rPr>
                <w:rFonts w:ascii="Arial" w:hAnsi="Arial" w:cs="Arial"/>
                <w:sz w:val="21"/>
                <w:szCs w:val="21"/>
              </w:rPr>
              <w:t>Student data and parent contact information (contained in E</w:t>
            </w:r>
            <w:r w:rsidR="00BD6825">
              <w:rPr>
                <w:rFonts w:ascii="Arial" w:hAnsi="Arial" w:cs="Arial"/>
                <w:sz w:val="21"/>
                <w:szCs w:val="21"/>
              </w:rPr>
              <w:t>mergency Response Plan (ERP)</w:t>
            </w:r>
            <w:r w:rsidRPr="0002417B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B748" w14:textId="77777777" w:rsidR="00802CD5" w:rsidRPr="0002417B" w:rsidRDefault="00802CD5" w:rsidP="001F5F24">
            <w:pPr>
              <w:spacing w:before="120" w:after="120" w:line="276" w:lineRule="auto"/>
              <w:ind w:left="34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02CD5" w:rsidRPr="0002417B" w14:paraId="05752A20" w14:textId="77777777" w:rsidTr="00BD6825">
        <w:trPr>
          <w:jc w:val="center"/>
        </w:trPr>
        <w:tc>
          <w:tcPr>
            <w:tcW w:w="4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B127" w14:textId="0371906F" w:rsidR="00802CD5" w:rsidRPr="0002417B" w:rsidRDefault="00802CD5" w:rsidP="00BD6825">
            <w:pPr>
              <w:spacing w:before="12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02417B">
              <w:rPr>
                <w:rFonts w:ascii="Arial" w:hAnsi="Arial" w:cs="Arial"/>
                <w:sz w:val="21"/>
                <w:szCs w:val="21"/>
              </w:rPr>
              <w:t>Student and staff with special needs list (contained in E</w:t>
            </w:r>
            <w:r w:rsidR="00BD6825">
              <w:rPr>
                <w:rFonts w:ascii="Arial" w:hAnsi="Arial" w:cs="Arial"/>
                <w:sz w:val="21"/>
                <w:szCs w:val="21"/>
              </w:rPr>
              <w:t>R</w:t>
            </w:r>
            <w:r w:rsidRPr="0002417B">
              <w:rPr>
                <w:rFonts w:ascii="Arial" w:hAnsi="Arial" w:cs="Arial"/>
                <w:sz w:val="21"/>
                <w:szCs w:val="21"/>
              </w:rPr>
              <w:t>P) including any student medications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D0C7E" w14:textId="77777777" w:rsidR="00802CD5" w:rsidRPr="0002417B" w:rsidRDefault="00802CD5" w:rsidP="001F5F24">
            <w:pPr>
              <w:spacing w:before="120" w:after="120" w:line="276" w:lineRule="auto"/>
              <w:ind w:left="34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02CD5" w:rsidRPr="0002417B" w14:paraId="6CF1BBBF" w14:textId="77777777" w:rsidTr="00BD6825">
        <w:trPr>
          <w:jc w:val="center"/>
        </w:trPr>
        <w:tc>
          <w:tcPr>
            <w:tcW w:w="4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B3C3" w14:textId="1D9F4EE4" w:rsidR="00802CD5" w:rsidRPr="0002417B" w:rsidRDefault="00802CD5" w:rsidP="00BD6825">
            <w:pPr>
              <w:spacing w:before="12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02417B">
              <w:rPr>
                <w:rFonts w:ascii="Arial" w:hAnsi="Arial" w:cs="Arial"/>
                <w:sz w:val="21"/>
                <w:szCs w:val="21"/>
              </w:rPr>
              <w:t>Staff contact information including communications tree (contained in E</w:t>
            </w:r>
            <w:r w:rsidR="00BD6825">
              <w:rPr>
                <w:rFonts w:ascii="Arial" w:hAnsi="Arial" w:cs="Arial"/>
                <w:sz w:val="21"/>
                <w:szCs w:val="21"/>
              </w:rPr>
              <w:t>R</w:t>
            </w:r>
            <w:r w:rsidRPr="0002417B">
              <w:rPr>
                <w:rFonts w:ascii="Arial" w:hAnsi="Arial" w:cs="Arial"/>
                <w:sz w:val="21"/>
                <w:szCs w:val="21"/>
              </w:rPr>
              <w:t>P)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2B24" w14:textId="77777777" w:rsidR="00802CD5" w:rsidRPr="0002417B" w:rsidRDefault="00802CD5" w:rsidP="001F5F24">
            <w:pPr>
              <w:spacing w:before="120" w:after="120" w:line="276" w:lineRule="auto"/>
              <w:ind w:left="34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02CD5" w:rsidRPr="0002417B" w14:paraId="790E0C77" w14:textId="77777777" w:rsidTr="00BD6825">
        <w:trPr>
          <w:jc w:val="center"/>
        </w:trPr>
        <w:tc>
          <w:tcPr>
            <w:tcW w:w="4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8D05" w14:textId="6B7F4705" w:rsidR="00802CD5" w:rsidRPr="0002417B" w:rsidRDefault="00802CD5" w:rsidP="001F5F24">
            <w:pPr>
              <w:spacing w:before="12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02417B">
              <w:rPr>
                <w:rFonts w:ascii="Arial" w:hAnsi="Arial" w:cs="Arial"/>
                <w:sz w:val="21"/>
                <w:szCs w:val="21"/>
              </w:rPr>
              <w:t>Student release forms/sign out book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AAB65" w14:textId="77777777" w:rsidR="00802CD5" w:rsidRPr="0002417B" w:rsidRDefault="00802CD5" w:rsidP="001F5F24">
            <w:pPr>
              <w:spacing w:before="120" w:after="120" w:line="276" w:lineRule="auto"/>
              <w:ind w:left="34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02CD5" w:rsidRPr="0002417B" w14:paraId="3325EC5F" w14:textId="77777777" w:rsidTr="00BD6825">
        <w:trPr>
          <w:jc w:val="center"/>
        </w:trPr>
        <w:tc>
          <w:tcPr>
            <w:tcW w:w="4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3C13" w14:textId="77777777" w:rsidR="00802CD5" w:rsidRPr="0002417B" w:rsidRDefault="00802CD5" w:rsidP="001F5F24">
            <w:pPr>
              <w:spacing w:before="12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02417B">
              <w:rPr>
                <w:rFonts w:ascii="Arial" w:hAnsi="Arial" w:cs="Arial"/>
                <w:sz w:val="21"/>
                <w:szCs w:val="21"/>
              </w:rPr>
              <w:t>List of students (emergency class lists)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A6EB4" w14:textId="77777777" w:rsidR="00802CD5" w:rsidRPr="0002417B" w:rsidRDefault="00802CD5" w:rsidP="001F5F24">
            <w:pPr>
              <w:spacing w:before="120" w:after="120" w:line="276" w:lineRule="auto"/>
              <w:ind w:left="34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02CD5" w:rsidRPr="0002417B" w14:paraId="059030DB" w14:textId="77777777" w:rsidTr="00BD6825">
        <w:trPr>
          <w:jc w:val="center"/>
        </w:trPr>
        <w:tc>
          <w:tcPr>
            <w:tcW w:w="4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D173" w14:textId="77777777" w:rsidR="00802CD5" w:rsidRPr="0002417B" w:rsidRDefault="00802CD5" w:rsidP="001F5F24">
            <w:pPr>
              <w:spacing w:before="12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02417B">
              <w:rPr>
                <w:rFonts w:ascii="Arial" w:hAnsi="Arial" w:cs="Arial"/>
                <w:sz w:val="21"/>
                <w:szCs w:val="21"/>
              </w:rPr>
              <w:t xml:space="preserve">List of staff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519EC" w14:textId="77777777" w:rsidR="00802CD5" w:rsidRPr="0002417B" w:rsidRDefault="00802CD5" w:rsidP="001F5F24">
            <w:pPr>
              <w:spacing w:before="120" w:after="120" w:line="276" w:lineRule="auto"/>
              <w:ind w:left="34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02CD5" w:rsidRPr="0002417B" w14:paraId="6AAEA772" w14:textId="77777777" w:rsidTr="00BD6825">
        <w:trPr>
          <w:jc w:val="center"/>
        </w:trPr>
        <w:tc>
          <w:tcPr>
            <w:tcW w:w="4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EE4EE" w14:textId="77777777" w:rsidR="00802CD5" w:rsidRPr="0002417B" w:rsidRDefault="00802CD5" w:rsidP="001F5F24">
            <w:pPr>
              <w:spacing w:before="12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02417B">
              <w:rPr>
                <w:rFonts w:ascii="Arial" w:hAnsi="Arial" w:cs="Arial"/>
                <w:sz w:val="21"/>
                <w:szCs w:val="21"/>
              </w:rPr>
              <w:t>Emergency safety vests (high visibility for School Response Team)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127BF" w14:textId="77777777" w:rsidR="00802CD5" w:rsidRPr="0002417B" w:rsidRDefault="00802CD5" w:rsidP="001F5F24">
            <w:pPr>
              <w:spacing w:before="120" w:after="120" w:line="276" w:lineRule="auto"/>
              <w:ind w:left="34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02CD5" w:rsidRPr="0002417B" w14:paraId="7D833973" w14:textId="77777777" w:rsidTr="00BD6825">
        <w:trPr>
          <w:jc w:val="center"/>
        </w:trPr>
        <w:tc>
          <w:tcPr>
            <w:tcW w:w="4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AB12E" w14:textId="77777777" w:rsidR="00802CD5" w:rsidRPr="0002417B" w:rsidRDefault="00802CD5" w:rsidP="001F5F24">
            <w:pPr>
              <w:spacing w:before="12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02417B">
              <w:rPr>
                <w:rFonts w:ascii="Arial" w:hAnsi="Arial" w:cs="Arial"/>
                <w:sz w:val="21"/>
                <w:szCs w:val="21"/>
              </w:rPr>
              <w:t xml:space="preserve">Facility key (master key)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C19B6" w14:textId="77777777" w:rsidR="00802CD5" w:rsidRPr="0002417B" w:rsidRDefault="00802CD5" w:rsidP="001F5F24">
            <w:pPr>
              <w:spacing w:before="120" w:after="120" w:line="276" w:lineRule="auto"/>
              <w:ind w:left="34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02CD5" w:rsidRPr="0002417B" w14:paraId="32F4384B" w14:textId="77777777" w:rsidTr="00BD6825">
        <w:trPr>
          <w:jc w:val="center"/>
        </w:trPr>
        <w:tc>
          <w:tcPr>
            <w:tcW w:w="4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E4EB" w14:textId="77777777" w:rsidR="00802CD5" w:rsidRPr="0002417B" w:rsidRDefault="00802CD5" w:rsidP="001F5F24">
            <w:pPr>
              <w:spacing w:before="12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02417B">
              <w:rPr>
                <w:rFonts w:ascii="Arial" w:hAnsi="Arial" w:cs="Arial"/>
                <w:sz w:val="21"/>
                <w:szCs w:val="21"/>
              </w:rPr>
              <w:t xml:space="preserve">Standard portable First Aid Kit.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D3D3" w14:textId="77777777" w:rsidR="00802CD5" w:rsidRPr="0002417B" w:rsidRDefault="00802CD5" w:rsidP="001F5F24">
            <w:pPr>
              <w:spacing w:before="120" w:after="120" w:line="276" w:lineRule="auto"/>
              <w:ind w:left="34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02CD5" w:rsidRPr="0002417B" w14:paraId="2E11FC2E" w14:textId="77777777" w:rsidTr="00BD6825">
        <w:trPr>
          <w:trHeight w:val="353"/>
          <w:jc w:val="center"/>
        </w:trPr>
        <w:tc>
          <w:tcPr>
            <w:tcW w:w="4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6BA3" w14:textId="77777777" w:rsidR="00802CD5" w:rsidRPr="0002417B" w:rsidRDefault="00802CD5" w:rsidP="001F5F24">
            <w:pPr>
              <w:spacing w:before="120" w:after="120" w:line="276" w:lineRule="auto"/>
              <w:rPr>
                <w:rFonts w:ascii="Arial" w:hAnsi="Arial" w:cs="Arial"/>
                <w:i/>
                <w:sz w:val="21"/>
                <w:szCs w:val="21"/>
              </w:rPr>
            </w:pPr>
            <w:bookmarkStart w:id="0" w:name="_Toc272496506"/>
            <w:r w:rsidRPr="0002417B">
              <w:rPr>
                <w:rFonts w:ascii="Arial" w:hAnsi="Arial" w:cs="Arial"/>
                <w:sz w:val="21"/>
                <w:szCs w:val="21"/>
              </w:rPr>
              <w:t>A charged mobile phone</w:t>
            </w:r>
            <w:bookmarkEnd w:id="0"/>
            <w:r w:rsidRPr="0002417B">
              <w:rPr>
                <w:rFonts w:ascii="Arial" w:hAnsi="Arial" w:cs="Arial"/>
                <w:sz w:val="21"/>
                <w:szCs w:val="21"/>
              </w:rPr>
              <w:t xml:space="preserve"> and charger/s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E369E" w14:textId="77777777" w:rsidR="00802CD5" w:rsidRPr="0002417B" w:rsidRDefault="00802CD5" w:rsidP="001F5F24">
            <w:pPr>
              <w:spacing w:before="120" w:after="120" w:line="276" w:lineRule="auto"/>
              <w:ind w:left="34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02CD5" w:rsidRPr="0002417B" w14:paraId="678AEEAD" w14:textId="77777777" w:rsidTr="00BD6825">
        <w:trPr>
          <w:jc w:val="center"/>
        </w:trPr>
        <w:tc>
          <w:tcPr>
            <w:tcW w:w="4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2DB5" w14:textId="77777777" w:rsidR="00802CD5" w:rsidRPr="0002417B" w:rsidRDefault="00802CD5" w:rsidP="001F5F24">
            <w:pPr>
              <w:spacing w:before="120" w:after="120" w:line="276" w:lineRule="auto"/>
              <w:rPr>
                <w:rFonts w:ascii="Arial" w:hAnsi="Arial" w:cs="Arial"/>
                <w:i/>
                <w:sz w:val="21"/>
                <w:szCs w:val="21"/>
              </w:rPr>
            </w:pPr>
            <w:bookmarkStart w:id="1" w:name="_Toc272496507"/>
            <w:r w:rsidRPr="0002417B">
              <w:rPr>
                <w:rFonts w:ascii="Arial" w:hAnsi="Arial" w:cs="Arial"/>
                <w:sz w:val="21"/>
                <w:szCs w:val="21"/>
              </w:rPr>
              <w:t>Torch with replacement batteries (or wind up torch)</w:t>
            </w:r>
            <w:bookmarkEnd w:id="1"/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26AF" w14:textId="77777777" w:rsidR="00802CD5" w:rsidRPr="0002417B" w:rsidRDefault="00802CD5" w:rsidP="001F5F24">
            <w:pPr>
              <w:spacing w:before="120" w:after="120" w:line="276" w:lineRule="auto"/>
              <w:ind w:left="34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02CD5" w:rsidRPr="0002417B" w14:paraId="2490E2FF" w14:textId="77777777" w:rsidTr="00BD6825">
        <w:trPr>
          <w:jc w:val="center"/>
        </w:trPr>
        <w:tc>
          <w:tcPr>
            <w:tcW w:w="4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514A" w14:textId="77777777" w:rsidR="00802CD5" w:rsidRPr="0002417B" w:rsidRDefault="00802CD5" w:rsidP="001F5F24">
            <w:pPr>
              <w:spacing w:before="120" w:after="120" w:line="276" w:lineRule="auto"/>
              <w:rPr>
                <w:rFonts w:ascii="Arial" w:hAnsi="Arial" w:cs="Arial"/>
                <w:i/>
                <w:sz w:val="21"/>
                <w:szCs w:val="21"/>
              </w:rPr>
            </w:pPr>
            <w:bookmarkStart w:id="2" w:name="_Toc272496512"/>
            <w:r w:rsidRPr="0002417B">
              <w:rPr>
                <w:rFonts w:ascii="Arial" w:hAnsi="Arial" w:cs="Arial"/>
                <w:sz w:val="21"/>
                <w:szCs w:val="21"/>
              </w:rPr>
              <w:t>Whistle</w:t>
            </w:r>
            <w:bookmarkEnd w:id="2"/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27A0C" w14:textId="77777777" w:rsidR="00802CD5" w:rsidRPr="0002417B" w:rsidRDefault="00802CD5" w:rsidP="001F5F24">
            <w:pPr>
              <w:spacing w:before="120" w:after="120" w:line="276" w:lineRule="auto"/>
              <w:ind w:left="34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02CD5" w:rsidRPr="0002417B" w14:paraId="1F964337" w14:textId="77777777" w:rsidTr="00BD6825">
        <w:trPr>
          <w:jc w:val="center"/>
        </w:trPr>
        <w:tc>
          <w:tcPr>
            <w:tcW w:w="4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112CC" w14:textId="77777777" w:rsidR="00802CD5" w:rsidRPr="0002417B" w:rsidRDefault="00802CD5" w:rsidP="001F5F24">
            <w:pPr>
              <w:spacing w:before="120" w:after="120" w:line="276" w:lineRule="auto"/>
              <w:rPr>
                <w:rFonts w:ascii="Arial" w:hAnsi="Arial" w:cs="Arial"/>
                <w:i/>
                <w:sz w:val="21"/>
                <w:szCs w:val="21"/>
              </w:rPr>
            </w:pPr>
            <w:bookmarkStart w:id="3" w:name="_Toc272496508"/>
            <w:r w:rsidRPr="0002417B">
              <w:rPr>
                <w:rFonts w:ascii="Arial" w:hAnsi="Arial" w:cs="Arial"/>
                <w:sz w:val="21"/>
                <w:szCs w:val="21"/>
              </w:rPr>
              <w:t>Megaphone</w:t>
            </w:r>
            <w:bookmarkEnd w:id="3"/>
            <w:r w:rsidRPr="0002417B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04DC" w14:textId="77777777" w:rsidR="00802CD5" w:rsidRPr="0002417B" w:rsidRDefault="00802CD5" w:rsidP="001F5F24">
            <w:pPr>
              <w:spacing w:before="120" w:after="120" w:line="276" w:lineRule="auto"/>
              <w:ind w:left="34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02CD5" w:rsidRPr="0002417B" w14:paraId="0E334985" w14:textId="77777777" w:rsidTr="00BD6825">
        <w:trPr>
          <w:jc w:val="center"/>
        </w:trPr>
        <w:tc>
          <w:tcPr>
            <w:tcW w:w="4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D5FE8" w14:textId="77777777" w:rsidR="00802CD5" w:rsidRPr="0002417B" w:rsidRDefault="00802CD5" w:rsidP="001F5F24">
            <w:pPr>
              <w:spacing w:before="120" w:after="120" w:line="276" w:lineRule="auto"/>
              <w:rPr>
                <w:rFonts w:ascii="Arial" w:hAnsi="Arial" w:cs="Arial"/>
                <w:i/>
                <w:sz w:val="21"/>
                <w:szCs w:val="21"/>
              </w:rPr>
            </w:pPr>
            <w:bookmarkStart w:id="4" w:name="_Toc272496509"/>
            <w:r w:rsidRPr="0002417B">
              <w:rPr>
                <w:rFonts w:ascii="Arial" w:hAnsi="Arial" w:cs="Arial"/>
                <w:sz w:val="21"/>
                <w:szCs w:val="21"/>
              </w:rPr>
              <w:t>Portable battery powered radio</w:t>
            </w:r>
            <w:bookmarkEnd w:id="4"/>
            <w:r w:rsidRPr="0002417B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39B2" w14:textId="77777777" w:rsidR="00802CD5" w:rsidRPr="0002417B" w:rsidRDefault="00802CD5" w:rsidP="001F5F24">
            <w:pPr>
              <w:spacing w:before="120" w:after="120" w:line="276" w:lineRule="auto"/>
              <w:ind w:left="34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02CD5" w:rsidRPr="0002417B" w14:paraId="23BBC30A" w14:textId="77777777" w:rsidTr="00BD6825">
        <w:trPr>
          <w:jc w:val="center"/>
        </w:trPr>
        <w:tc>
          <w:tcPr>
            <w:tcW w:w="4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1D59" w14:textId="77777777" w:rsidR="00802CD5" w:rsidRPr="0002417B" w:rsidRDefault="00802CD5" w:rsidP="00BD6825">
            <w:pPr>
              <w:spacing w:before="120" w:after="120" w:line="276" w:lineRule="auto"/>
              <w:rPr>
                <w:rFonts w:ascii="Arial" w:hAnsi="Arial" w:cs="Arial"/>
                <w:i/>
                <w:sz w:val="21"/>
                <w:szCs w:val="21"/>
              </w:rPr>
            </w:pPr>
            <w:bookmarkStart w:id="5" w:name="_Toc272496510"/>
            <w:r w:rsidRPr="0002417B">
              <w:rPr>
                <w:rFonts w:ascii="Arial" w:hAnsi="Arial" w:cs="Arial"/>
                <w:sz w:val="21"/>
                <w:szCs w:val="21"/>
              </w:rPr>
              <w:t>Copy of facility site plan (contained in the E</w:t>
            </w:r>
            <w:r w:rsidR="00BD6825">
              <w:rPr>
                <w:rFonts w:ascii="Arial" w:hAnsi="Arial" w:cs="Arial"/>
                <w:sz w:val="21"/>
                <w:szCs w:val="21"/>
              </w:rPr>
              <w:t>R</w:t>
            </w:r>
            <w:r w:rsidRPr="0002417B">
              <w:rPr>
                <w:rFonts w:ascii="Arial" w:hAnsi="Arial" w:cs="Arial"/>
                <w:sz w:val="21"/>
                <w:szCs w:val="21"/>
              </w:rPr>
              <w:t>P) including evacuation routes</w:t>
            </w:r>
            <w:bookmarkEnd w:id="5"/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DBB7" w14:textId="77777777" w:rsidR="00802CD5" w:rsidRPr="0002417B" w:rsidRDefault="00802CD5" w:rsidP="001F5F24">
            <w:pPr>
              <w:spacing w:before="120" w:after="120" w:line="276" w:lineRule="auto"/>
              <w:ind w:left="34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02CD5" w:rsidRPr="0002417B" w14:paraId="4D5A04CD" w14:textId="77777777" w:rsidTr="00BD6825">
        <w:trPr>
          <w:jc w:val="center"/>
        </w:trPr>
        <w:tc>
          <w:tcPr>
            <w:tcW w:w="4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1C03" w14:textId="77777777" w:rsidR="00802CD5" w:rsidRPr="0002417B" w:rsidRDefault="00802CD5" w:rsidP="001F5F24">
            <w:pPr>
              <w:spacing w:before="120" w:after="120" w:line="276" w:lineRule="auto"/>
              <w:rPr>
                <w:rFonts w:ascii="Arial" w:hAnsi="Arial" w:cs="Arial"/>
                <w:i/>
                <w:sz w:val="21"/>
                <w:szCs w:val="21"/>
              </w:rPr>
            </w:pPr>
            <w:bookmarkStart w:id="6" w:name="_Toc272496511"/>
            <w:r w:rsidRPr="0002417B">
              <w:rPr>
                <w:rFonts w:ascii="Arial" w:hAnsi="Arial" w:cs="Arial"/>
                <w:sz w:val="21"/>
                <w:szCs w:val="21"/>
              </w:rPr>
              <w:t>Sunscreen</w:t>
            </w:r>
            <w:bookmarkEnd w:id="6"/>
            <w:r w:rsidRPr="0002417B">
              <w:rPr>
                <w:rFonts w:ascii="Arial" w:hAnsi="Arial" w:cs="Arial"/>
                <w:sz w:val="21"/>
                <w:szCs w:val="21"/>
              </w:rPr>
              <w:t>/ shade marque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A6F0" w14:textId="77777777" w:rsidR="00802CD5" w:rsidRPr="0002417B" w:rsidRDefault="00802CD5" w:rsidP="001F5F24">
            <w:pPr>
              <w:spacing w:before="120" w:after="120" w:line="276" w:lineRule="auto"/>
              <w:ind w:left="34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02CD5" w:rsidRPr="0002417B" w14:paraId="259CA7C5" w14:textId="77777777" w:rsidTr="00BD6825">
        <w:trPr>
          <w:jc w:val="center"/>
        </w:trPr>
        <w:tc>
          <w:tcPr>
            <w:tcW w:w="4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0E7B" w14:textId="77777777" w:rsidR="00802CD5" w:rsidRPr="0002417B" w:rsidRDefault="00802CD5" w:rsidP="001F5F24">
            <w:pPr>
              <w:spacing w:before="120" w:after="120" w:line="276" w:lineRule="auto"/>
              <w:rPr>
                <w:rFonts w:ascii="Arial" w:hAnsi="Arial" w:cs="Arial"/>
                <w:i/>
                <w:sz w:val="21"/>
                <w:szCs w:val="21"/>
              </w:rPr>
            </w:pPr>
            <w:bookmarkStart w:id="7" w:name="_Toc272496513"/>
            <w:r w:rsidRPr="0002417B">
              <w:rPr>
                <w:rFonts w:ascii="Arial" w:hAnsi="Arial" w:cs="Arial"/>
                <w:sz w:val="21"/>
                <w:szCs w:val="21"/>
              </w:rPr>
              <w:t>Plastic garbage bags and ties</w:t>
            </w:r>
            <w:bookmarkStart w:id="8" w:name="_GoBack"/>
            <w:bookmarkEnd w:id="7"/>
            <w:bookmarkEnd w:id="8"/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4EA4" w14:textId="77777777" w:rsidR="00802CD5" w:rsidRPr="0002417B" w:rsidRDefault="00802CD5" w:rsidP="001F5F24">
            <w:pPr>
              <w:spacing w:before="120" w:after="120" w:line="276" w:lineRule="auto"/>
              <w:ind w:left="34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02CD5" w:rsidRPr="0002417B" w14:paraId="5F1A09DE" w14:textId="77777777" w:rsidTr="00BD6825">
        <w:trPr>
          <w:jc w:val="center"/>
        </w:trPr>
        <w:tc>
          <w:tcPr>
            <w:tcW w:w="4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0145" w14:textId="77777777" w:rsidR="00802CD5" w:rsidRPr="0002417B" w:rsidRDefault="00802CD5" w:rsidP="001F5F24">
            <w:pPr>
              <w:spacing w:before="120" w:after="120" w:line="276" w:lineRule="auto"/>
              <w:rPr>
                <w:rFonts w:ascii="Arial" w:hAnsi="Arial" w:cs="Arial"/>
                <w:i/>
                <w:sz w:val="21"/>
                <w:szCs w:val="21"/>
              </w:rPr>
            </w:pPr>
            <w:bookmarkStart w:id="9" w:name="_Toc272496514"/>
            <w:r w:rsidRPr="0002417B">
              <w:rPr>
                <w:rFonts w:ascii="Arial" w:hAnsi="Arial" w:cs="Arial"/>
                <w:sz w:val="21"/>
                <w:szCs w:val="21"/>
              </w:rPr>
              <w:lastRenderedPageBreak/>
              <w:t>Toiletry supplies</w:t>
            </w:r>
            <w:bookmarkEnd w:id="9"/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A86593C" w14:textId="77777777" w:rsidR="00802CD5" w:rsidRPr="0002417B" w:rsidRDefault="00802CD5" w:rsidP="001F5F24">
            <w:pPr>
              <w:spacing w:before="120" w:after="120" w:line="276" w:lineRule="auto"/>
              <w:ind w:left="34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02CD5" w:rsidRPr="0002417B" w14:paraId="189714B4" w14:textId="77777777" w:rsidTr="00BD6825">
        <w:trPr>
          <w:jc w:val="center"/>
        </w:trPr>
        <w:tc>
          <w:tcPr>
            <w:tcW w:w="4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76E6" w14:textId="77777777" w:rsidR="00802CD5" w:rsidRPr="0002417B" w:rsidRDefault="00802CD5" w:rsidP="001F5F24">
            <w:pPr>
              <w:spacing w:before="12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02417B">
              <w:rPr>
                <w:rFonts w:ascii="Arial" w:hAnsi="Arial" w:cs="Arial"/>
                <w:sz w:val="21"/>
                <w:szCs w:val="21"/>
              </w:rPr>
              <w:t>Water</w:t>
            </w:r>
          </w:p>
        </w:tc>
        <w:tc>
          <w:tcPr>
            <w:tcW w:w="718" w:type="pct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71530295" w14:textId="77777777" w:rsidR="00802CD5" w:rsidRPr="0002417B" w:rsidRDefault="00802CD5" w:rsidP="001F5F24">
            <w:pPr>
              <w:spacing w:before="120" w:after="120" w:line="276" w:lineRule="auto"/>
              <w:ind w:left="34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02CD5" w:rsidRPr="0002417B" w14:paraId="38B88CA5" w14:textId="77777777" w:rsidTr="00BD6825">
        <w:trPr>
          <w:jc w:val="center"/>
        </w:trPr>
        <w:tc>
          <w:tcPr>
            <w:tcW w:w="4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1F98E" w14:textId="77777777" w:rsidR="00802CD5" w:rsidRPr="0002417B" w:rsidRDefault="00802CD5" w:rsidP="001F5F24">
            <w:pPr>
              <w:spacing w:before="12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02417B">
              <w:rPr>
                <w:rFonts w:ascii="Arial" w:hAnsi="Arial" w:cs="Arial"/>
                <w:sz w:val="21"/>
                <w:szCs w:val="21"/>
              </w:rPr>
              <w:t>Other</w:t>
            </w:r>
          </w:p>
        </w:tc>
        <w:tc>
          <w:tcPr>
            <w:tcW w:w="718" w:type="pct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21CFB752" w14:textId="77777777" w:rsidR="00802CD5" w:rsidRPr="0002417B" w:rsidRDefault="00802CD5" w:rsidP="001F5F24">
            <w:pPr>
              <w:spacing w:before="120" w:after="120" w:line="276" w:lineRule="auto"/>
              <w:ind w:left="34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02CD5" w:rsidRPr="0002417B" w14:paraId="60DDEC14" w14:textId="77777777" w:rsidTr="00BD6825">
        <w:trPr>
          <w:jc w:val="center"/>
        </w:trPr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1AF87733" w14:textId="77777777" w:rsidR="00802CD5" w:rsidRPr="0002417B" w:rsidRDefault="00802CD5" w:rsidP="001F5F24">
            <w:pPr>
              <w:spacing w:before="120" w:after="120" w:line="276" w:lineRule="auto"/>
              <w:ind w:left="34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  <w:shd w:val="clear" w:color="auto" w:fill="auto"/>
          </w:tcPr>
          <w:p w14:paraId="4901B086" w14:textId="77777777" w:rsidR="00802CD5" w:rsidRPr="0002417B" w:rsidRDefault="00802CD5" w:rsidP="001F5F24">
            <w:pPr>
              <w:spacing w:before="120" w:after="120" w:line="276" w:lineRule="auto"/>
              <w:ind w:left="34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02CD5" w:rsidRPr="0002417B" w14:paraId="08EE30E7" w14:textId="77777777" w:rsidTr="00BD6825">
        <w:trPr>
          <w:jc w:val="center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B6AE95" w14:textId="77777777" w:rsidR="00802CD5" w:rsidRPr="0002417B" w:rsidRDefault="00802CD5" w:rsidP="001F5F24">
            <w:pPr>
              <w:spacing w:before="12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02417B">
              <w:rPr>
                <w:rFonts w:ascii="Arial" w:hAnsi="Arial" w:cs="Arial"/>
                <w:b/>
                <w:sz w:val="21"/>
                <w:szCs w:val="21"/>
              </w:rPr>
              <w:t>Date Emergency Kit Checked:</w:t>
            </w: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7545282" w14:textId="77777777" w:rsidR="00802CD5" w:rsidRPr="0002417B" w:rsidRDefault="00802CD5" w:rsidP="001F5F24">
            <w:pPr>
              <w:spacing w:before="120" w:after="120" w:line="276" w:lineRule="auto"/>
              <w:ind w:left="34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02CD5" w:rsidRPr="0002417B" w14:paraId="030EAF32" w14:textId="77777777" w:rsidTr="00BD6825">
        <w:trPr>
          <w:jc w:val="center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D6C212" w14:textId="77777777" w:rsidR="00802CD5" w:rsidRPr="0002417B" w:rsidRDefault="00802CD5" w:rsidP="001F5F24">
            <w:pPr>
              <w:spacing w:before="120" w:after="120"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02417B">
              <w:rPr>
                <w:rFonts w:ascii="Arial" w:hAnsi="Arial" w:cs="Arial"/>
                <w:b/>
                <w:sz w:val="21"/>
                <w:szCs w:val="21"/>
              </w:rPr>
              <w:t>Officer (name/signature)</w:t>
            </w:r>
          </w:p>
        </w:tc>
        <w:tc>
          <w:tcPr>
            <w:tcW w:w="3298" w:type="pct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DDFF033" w14:textId="77777777" w:rsidR="00802CD5" w:rsidRPr="0002417B" w:rsidRDefault="00802CD5" w:rsidP="001F5F24">
            <w:pPr>
              <w:spacing w:before="120" w:after="120" w:line="276" w:lineRule="auto"/>
              <w:ind w:left="34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02CD5" w:rsidRPr="0002417B" w14:paraId="21719CAC" w14:textId="77777777" w:rsidTr="00BD6825">
        <w:trPr>
          <w:jc w:val="center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63BC65" w14:textId="77777777" w:rsidR="00802CD5" w:rsidRPr="0002417B" w:rsidRDefault="00802CD5" w:rsidP="001F5F24">
            <w:pPr>
              <w:spacing w:before="12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02417B">
              <w:rPr>
                <w:rFonts w:ascii="Arial" w:hAnsi="Arial" w:cs="Arial"/>
                <w:b/>
                <w:sz w:val="21"/>
                <w:szCs w:val="21"/>
              </w:rPr>
              <w:t>Next Check Date:</w:t>
            </w:r>
          </w:p>
        </w:tc>
        <w:tc>
          <w:tcPr>
            <w:tcW w:w="3298" w:type="pct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E3F677B" w14:textId="77777777" w:rsidR="00802CD5" w:rsidRPr="0002417B" w:rsidRDefault="00802CD5" w:rsidP="001F5F24">
            <w:pPr>
              <w:spacing w:before="120" w:after="120" w:line="276" w:lineRule="auto"/>
              <w:ind w:left="34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E9434CC" w14:textId="77777777" w:rsidR="005A1524" w:rsidRPr="005A1524" w:rsidRDefault="005A1524" w:rsidP="00757D2A">
      <w:pPr>
        <w:spacing w:before="120" w:after="120" w:line="276" w:lineRule="auto"/>
        <w:ind w:left="-1134" w:right="-1050"/>
        <w:jc w:val="both"/>
        <w:rPr>
          <w:rFonts w:ascii="Arial" w:hAnsi="Arial" w:cs="Arial"/>
          <w:sz w:val="21"/>
          <w:szCs w:val="21"/>
        </w:rPr>
      </w:pPr>
    </w:p>
    <w:p w14:paraId="36BA466F" w14:textId="77777777" w:rsidR="00122452" w:rsidRPr="0002417B" w:rsidRDefault="0002417B" w:rsidP="0002417B">
      <w:pPr>
        <w:spacing w:before="120" w:after="120" w:line="276" w:lineRule="auto"/>
        <w:ind w:right="-1050" w:hanging="709"/>
        <w:jc w:val="both"/>
        <w:rPr>
          <w:rFonts w:ascii="Arial" w:hAnsi="Arial" w:cs="Arial"/>
          <w:i/>
          <w:sz w:val="22"/>
          <w:szCs w:val="22"/>
        </w:rPr>
      </w:pPr>
      <w:r w:rsidRPr="0002417B">
        <w:rPr>
          <w:rFonts w:ascii="Arial" w:hAnsi="Arial" w:cs="Arial"/>
          <w:b/>
          <w:i/>
          <w:sz w:val="22"/>
          <w:szCs w:val="22"/>
        </w:rPr>
        <w:t>* Note:</w:t>
      </w:r>
      <w:r w:rsidRPr="0002417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Pr="0002417B">
        <w:rPr>
          <w:rFonts w:ascii="Arial" w:hAnsi="Arial" w:cs="Arial"/>
          <w:sz w:val="22"/>
          <w:szCs w:val="22"/>
        </w:rPr>
        <w:t xml:space="preserve">ll members of the School Response Team must have a current hardcopy of the Emergency </w:t>
      </w:r>
      <w:r w:rsidR="00BD6825">
        <w:rPr>
          <w:rFonts w:ascii="Arial" w:hAnsi="Arial" w:cs="Arial"/>
          <w:sz w:val="22"/>
          <w:szCs w:val="22"/>
        </w:rPr>
        <w:t xml:space="preserve">Response </w:t>
      </w:r>
      <w:r w:rsidRPr="0002417B">
        <w:rPr>
          <w:rFonts w:ascii="Arial" w:hAnsi="Arial" w:cs="Arial"/>
          <w:sz w:val="22"/>
          <w:szCs w:val="22"/>
        </w:rPr>
        <w:t>Plan</w:t>
      </w:r>
      <w:r w:rsidR="00BD6825">
        <w:rPr>
          <w:rFonts w:ascii="Arial" w:hAnsi="Arial" w:cs="Arial"/>
          <w:sz w:val="22"/>
          <w:szCs w:val="22"/>
        </w:rPr>
        <w:t xml:space="preserve"> (ERP)</w:t>
      </w:r>
      <w:r w:rsidRPr="0002417B">
        <w:rPr>
          <w:rFonts w:ascii="Arial" w:hAnsi="Arial" w:cs="Arial"/>
          <w:sz w:val="22"/>
          <w:szCs w:val="22"/>
        </w:rPr>
        <w:t>.</w:t>
      </w:r>
    </w:p>
    <w:sectPr w:rsidR="00122452" w:rsidRPr="0002417B" w:rsidSect="00BB6236">
      <w:headerReference w:type="default" r:id="rId10"/>
      <w:footerReference w:type="default" r:id="rId11"/>
      <w:pgSz w:w="11899" w:h="16840"/>
      <w:pgMar w:top="3402" w:right="1797" w:bottom="1814" w:left="1814" w:header="709" w:footer="709" w:gutter="0"/>
      <w:cols w:space="3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6D3AB" w14:textId="77777777" w:rsidR="002D42B2" w:rsidRDefault="002D42B2">
      <w:r>
        <w:separator/>
      </w:r>
    </w:p>
  </w:endnote>
  <w:endnote w:type="continuationSeparator" w:id="0">
    <w:p w14:paraId="6DCE8F4C" w14:textId="77777777" w:rsidR="002D42B2" w:rsidRDefault="002D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404FA" w14:textId="2A467228" w:rsidR="00500CCE" w:rsidRPr="00500CCE" w:rsidRDefault="00B2521B" w:rsidP="00DC6CE0">
    <w:pPr>
      <w:pStyle w:val="Footer"/>
      <w:tabs>
        <w:tab w:val="clear" w:pos="8640"/>
        <w:tab w:val="right" w:pos="7938"/>
      </w:tabs>
      <w:ind w:left="-709"/>
      <w:rPr>
        <w:rFonts w:ascii="Calibri" w:hAnsi="Calibri"/>
        <w:sz w:val="21"/>
      </w:rPr>
    </w:pPr>
    <w:r>
      <w:rPr>
        <w:rFonts w:ascii="Calibri" w:hAnsi="Calibri"/>
        <w:noProof/>
        <w:sz w:val="21"/>
        <w:lang w:eastAsia="zh-CN"/>
      </w:rPr>
      <w:drawing>
        <wp:anchor distT="0" distB="0" distL="114300" distR="114300" simplePos="0" relativeHeight="251660288" behindDoc="1" locked="0" layoutInCell="1" allowOverlap="1" wp14:anchorId="0DC13C5A" wp14:editId="2D0E6769">
          <wp:simplePos x="0" y="0"/>
          <wp:positionH relativeFrom="column">
            <wp:posOffset>-963930</wp:posOffset>
          </wp:positionH>
          <wp:positionV relativeFrom="paragraph">
            <wp:posOffset>6350</wp:posOffset>
          </wp:positionV>
          <wp:extent cx="7559040" cy="1117600"/>
          <wp:effectExtent l="0" t="0" r="3810" b="6350"/>
          <wp:wrapNone/>
          <wp:docPr id="10" name="Picture 10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0CCE" w:rsidRPr="00500CCE">
      <w:rPr>
        <w:rFonts w:ascii="Calibri" w:hAnsi="Calibri"/>
        <w:sz w:val="21"/>
      </w:rPr>
      <w:t>Uncontrolled copy. Refer to the Depar</w:t>
    </w:r>
    <w:r w:rsidR="003E5712">
      <w:rPr>
        <w:rFonts w:ascii="Calibri" w:hAnsi="Calibri"/>
        <w:sz w:val="21"/>
      </w:rPr>
      <w:t xml:space="preserve">tment of Education </w:t>
    </w:r>
    <w:r w:rsidR="00500CCE" w:rsidRPr="00500CCE">
      <w:rPr>
        <w:rFonts w:ascii="Calibri" w:hAnsi="Calibri"/>
        <w:sz w:val="21"/>
      </w:rPr>
      <w:t>Policy and Procedure Register at</w:t>
    </w:r>
    <w:r w:rsidR="00017382">
      <w:rPr>
        <w:rFonts w:ascii="Calibri" w:hAnsi="Calibri"/>
        <w:sz w:val="21"/>
      </w:rPr>
      <w:t xml:space="preserve"> </w:t>
    </w:r>
    <w:hyperlink r:id="rId2" w:history="1">
      <w:r w:rsidR="00017382" w:rsidRPr="004B6BA2">
        <w:rPr>
          <w:rStyle w:val="Hyperlink"/>
          <w:rFonts w:ascii="Calibri" w:hAnsi="Calibri"/>
          <w:sz w:val="21"/>
        </w:rPr>
        <w:t>https://ppr.qed.qld.gov.au/pp/disaster-and-emergency-management-procedure</w:t>
      </w:r>
    </w:hyperlink>
    <w:r w:rsidR="00017382">
      <w:rPr>
        <w:rFonts w:ascii="Calibri" w:hAnsi="Calibri"/>
        <w:sz w:val="21"/>
      </w:rPr>
      <w:t xml:space="preserve"> </w:t>
    </w:r>
    <w:r w:rsidR="00500CCE" w:rsidRPr="00500CCE">
      <w:rPr>
        <w:rFonts w:ascii="Calibri" w:hAnsi="Calibri"/>
        <w:sz w:val="21"/>
      </w:rPr>
      <w:t xml:space="preserve">to ensure </w:t>
    </w:r>
    <w:r w:rsidR="003E5712">
      <w:rPr>
        <w:rFonts w:ascii="Calibri" w:hAnsi="Calibri"/>
        <w:sz w:val="21"/>
      </w:rPr>
      <w:br/>
    </w:r>
    <w:r w:rsidR="00500CCE" w:rsidRPr="00500CCE">
      <w:rPr>
        <w:rFonts w:ascii="Calibri" w:hAnsi="Calibri"/>
        <w:sz w:val="21"/>
      </w:rPr>
      <w:t>you have the most current version of this document.</w:t>
    </w:r>
    <w:r w:rsidR="00500CCE">
      <w:rPr>
        <w:rFonts w:ascii="Calibri" w:hAnsi="Calibri"/>
      </w:rPr>
      <w:t xml:space="preserve">  </w:t>
    </w:r>
    <w:r w:rsidR="00500CCE" w:rsidRPr="00500CCE">
      <w:rPr>
        <w:rFonts w:ascii="Calibri" w:hAnsi="Calibri"/>
        <w:sz w:val="28"/>
      </w:rPr>
      <w:t xml:space="preserve"> </w:t>
    </w:r>
    <w:r w:rsidR="007729FA">
      <w:rPr>
        <w:rFonts w:ascii="Calibri" w:hAnsi="Calibri"/>
        <w:sz w:val="28"/>
      </w:rPr>
      <w:t xml:space="preserve">  </w:t>
    </w:r>
    <w:r w:rsidR="00DC6CE0">
      <w:rPr>
        <w:rFonts w:ascii="Calibri" w:hAnsi="Calibri"/>
        <w:sz w:val="28"/>
      </w:rPr>
      <w:tab/>
    </w:r>
    <w:r w:rsidR="003E5712">
      <w:rPr>
        <w:rFonts w:ascii="Calibri" w:hAnsi="Calibri"/>
        <w:sz w:val="28"/>
      </w:rPr>
      <w:tab/>
    </w:r>
    <w:r w:rsidR="00500CCE" w:rsidRPr="00500CCE">
      <w:rPr>
        <w:rFonts w:ascii="Calibri" w:hAnsi="Calibri"/>
        <w:sz w:val="21"/>
      </w:rPr>
      <w:t xml:space="preserve">Page </w:t>
    </w:r>
    <w:r w:rsidR="00500CCE" w:rsidRPr="00500CCE">
      <w:rPr>
        <w:rFonts w:ascii="Calibri" w:hAnsi="Calibri"/>
        <w:b/>
        <w:bCs/>
        <w:sz w:val="21"/>
        <w:szCs w:val="24"/>
      </w:rPr>
      <w:fldChar w:fldCharType="begin"/>
    </w:r>
    <w:r w:rsidR="00500CCE" w:rsidRPr="00500CCE">
      <w:rPr>
        <w:rFonts w:ascii="Calibri" w:hAnsi="Calibri"/>
        <w:b/>
        <w:bCs/>
        <w:sz w:val="21"/>
      </w:rPr>
      <w:instrText xml:space="preserve"> PAGE </w:instrText>
    </w:r>
    <w:r w:rsidR="00500CCE" w:rsidRPr="00500CCE">
      <w:rPr>
        <w:rFonts w:ascii="Calibri" w:hAnsi="Calibri"/>
        <w:b/>
        <w:bCs/>
        <w:sz w:val="21"/>
        <w:szCs w:val="24"/>
      </w:rPr>
      <w:fldChar w:fldCharType="separate"/>
    </w:r>
    <w:r w:rsidR="003E5712">
      <w:rPr>
        <w:rFonts w:ascii="Calibri" w:hAnsi="Calibri"/>
        <w:b/>
        <w:bCs/>
        <w:noProof/>
        <w:sz w:val="21"/>
      </w:rPr>
      <w:t>2</w:t>
    </w:r>
    <w:r w:rsidR="00500CCE" w:rsidRPr="00500CCE">
      <w:rPr>
        <w:rFonts w:ascii="Calibri" w:hAnsi="Calibri"/>
        <w:b/>
        <w:bCs/>
        <w:sz w:val="21"/>
        <w:szCs w:val="24"/>
      </w:rPr>
      <w:fldChar w:fldCharType="end"/>
    </w:r>
    <w:r w:rsidR="00500CCE" w:rsidRPr="00500CCE">
      <w:rPr>
        <w:rFonts w:ascii="Calibri" w:hAnsi="Calibri"/>
        <w:sz w:val="21"/>
      </w:rPr>
      <w:t xml:space="preserve"> of </w:t>
    </w:r>
    <w:r w:rsidR="00500CCE" w:rsidRPr="00500CCE">
      <w:rPr>
        <w:rFonts w:ascii="Calibri" w:hAnsi="Calibri"/>
        <w:b/>
        <w:bCs/>
        <w:sz w:val="21"/>
        <w:szCs w:val="24"/>
      </w:rPr>
      <w:fldChar w:fldCharType="begin"/>
    </w:r>
    <w:r w:rsidR="00500CCE" w:rsidRPr="00500CCE">
      <w:rPr>
        <w:rFonts w:ascii="Calibri" w:hAnsi="Calibri"/>
        <w:b/>
        <w:bCs/>
        <w:sz w:val="21"/>
      </w:rPr>
      <w:instrText xml:space="preserve"> NUMPAGES  </w:instrText>
    </w:r>
    <w:r w:rsidR="00500CCE" w:rsidRPr="00500CCE">
      <w:rPr>
        <w:rFonts w:ascii="Calibri" w:hAnsi="Calibri"/>
        <w:b/>
        <w:bCs/>
        <w:sz w:val="21"/>
        <w:szCs w:val="24"/>
      </w:rPr>
      <w:fldChar w:fldCharType="separate"/>
    </w:r>
    <w:r w:rsidR="003E5712">
      <w:rPr>
        <w:rFonts w:ascii="Calibri" w:hAnsi="Calibri"/>
        <w:b/>
        <w:bCs/>
        <w:noProof/>
        <w:sz w:val="21"/>
      </w:rPr>
      <w:t>2</w:t>
    </w:r>
    <w:r w:rsidR="00500CCE" w:rsidRPr="00500CCE">
      <w:rPr>
        <w:rFonts w:ascii="Calibri" w:hAnsi="Calibri"/>
        <w:b/>
        <w:bCs/>
        <w:sz w:val="21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F8139" w14:textId="77777777" w:rsidR="002D42B2" w:rsidRDefault="002D42B2">
      <w:r>
        <w:separator/>
      </w:r>
    </w:p>
  </w:footnote>
  <w:footnote w:type="continuationSeparator" w:id="0">
    <w:p w14:paraId="02EDF35D" w14:textId="77777777" w:rsidR="002D42B2" w:rsidRDefault="002D4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67012" w14:textId="3B8CA708" w:rsidR="00205D61" w:rsidRDefault="00B2521B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7AB329B" wp14:editId="56FCCE8C">
          <wp:simplePos x="0" y="0"/>
          <wp:positionH relativeFrom="column">
            <wp:posOffset>-1142365</wp:posOffset>
          </wp:positionH>
          <wp:positionV relativeFrom="paragraph">
            <wp:posOffset>-545465</wp:posOffset>
          </wp:positionV>
          <wp:extent cx="7556500" cy="1993900"/>
          <wp:effectExtent l="0" t="0" r="0" b="0"/>
          <wp:wrapNone/>
          <wp:docPr id="9" name="Picture 9" descr="150210 ESMU HEADER no 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50210 ESMU HEADER no 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99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923"/>
    <w:multiLevelType w:val="multilevel"/>
    <w:tmpl w:val="F9443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0791C"/>
    <w:multiLevelType w:val="multilevel"/>
    <w:tmpl w:val="FA8E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AC500B"/>
    <w:multiLevelType w:val="hybridMultilevel"/>
    <w:tmpl w:val="C84CC076"/>
    <w:lvl w:ilvl="0" w:tplc="FBBCE2CE">
      <w:start w:val="1"/>
      <w:numFmt w:val="bullet"/>
      <w:pStyle w:val="Bodyinden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24B45"/>
    <w:multiLevelType w:val="hybridMultilevel"/>
    <w:tmpl w:val="D77A0D3C"/>
    <w:lvl w:ilvl="0" w:tplc="CD9A1A44">
      <w:start w:val="1"/>
      <w:numFmt w:val="bullet"/>
      <w:pStyle w:val="ListBullet"/>
      <w:lvlText w:val="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position w:val="2"/>
        <w:sz w:val="32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90"/>
    <w:rsid w:val="00012B79"/>
    <w:rsid w:val="00017382"/>
    <w:rsid w:val="0002417B"/>
    <w:rsid w:val="000A3342"/>
    <w:rsid w:val="0010013E"/>
    <w:rsid w:val="00122452"/>
    <w:rsid w:val="0014681B"/>
    <w:rsid w:val="00146E36"/>
    <w:rsid w:val="00171C2F"/>
    <w:rsid w:val="0018670F"/>
    <w:rsid w:val="001A30B4"/>
    <w:rsid w:val="001A48CF"/>
    <w:rsid w:val="00205D61"/>
    <w:rsid w:val="00211657"/>
    <w:rsid w:val="00225892"/>
    <w:rsid w:val="002D42B2"/>
    <w:rsid w:val="00310824"/>
    <w:rsid w:val="00365268"/>
    <w:rsid w:val="003E5712"/>
    <w:rsid w:val="004E1D8F"/>
    <w:rsid w:val="00500CCE"/>
    <w:rsid w:val="005A1524"/>
    <w:rsid w:val="0063280B"/>
    <w:rsid w:val="00655E34"/>
    <w:rsid w:val="00684151"/>
    <w:rsid w:val="006A3390"/>
    <w:rsid w:val="006D0891"/>
    <w:rsid w:val="006F3820"/>
    <w:rsid w:val="00757D2A"/>
    <w:rsid w:val="007729FA"/>
    <w:rsid w:val="00802CD5"/>
    <w:rsid w:val="008168ED"/>
    <w:rsid w:val="00852A6F"/>
    <w:rsid w:val="009E129F"/>
    <w:rsid w:val="00AE6B9E"/>
    <w:rsid w:val="00B20D67"/>
    <w:rsid w:val="00B2521B"/>
    <w:rsid w:val="00B815DD"/>
    <w:rsid w:val="00BB6236"/>
    <w:rsid w:val="00BC1E73"/>
    <w:rsid w:val="00BC36F4"/>
    <w:rsid w:val="00BD6825"/>
    <w:rsid w:val="00D2306E"/>
    <w:rsid w:val="00D42727"/>
    <w:rsid w:val="00DC6CE0"/>
    <w:rsid w:val="00E24592"/>
    <w:rsid w:val="00E703B1"/>
    <w:rsid w:val="00E71928"/>
    <w:rsid w:val="00E86419"/>
    <w:rsid w:val="00E92E1E"/>
    <w:rsid w:val="00EB79F2"/>
    <w:rsid w:val="00F24B5A"/>
    <w:rsid w:val="00FA6D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3C7FCA5E"/>
  <w14:defaultImageDpi w14:val="300"/>
  <w15:docId w15:val="{B7CEAA8F-F5DC-473E-A114-A56B7AC6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1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39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A3390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A339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A3390"/>
    <w:rPr>
      <w:sz w:val="24"/>
      <w:lang w:val="en-AU"/>
    </w:rPr>
  </w:style>
  <w:style w:type="paragraph" w:customStyle="1" w:styleId="NoParagraphStyle">
    <w:name w:val="[No Paragraph Style]"/>
    <w:rsid w:val="00F8765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US" w:eastAsia="en-US"/>
    </w:rPr>
  </w:style>
  <w:style w:type="paragraph" w:customStyle="1" w:styleId="BasicParagraph">
    <w:name w:val="[Basic Paragraph]"/>
    <w:basedOn w:val="NoParagraphStyle"/>
    <w:uiPriority w:val="99"/>
    <w:rsid w:val="00897732"/>
  </w:style>
  <w:style w:type="paragraph" w:customStyle="1" w:styleId="Bodyindentbullet">
    <w:name w:val="Body indent bullet"/>
    <w:basedOn w:val="BodyText"/>
    <w:rsid w:val="00BB6236"/>
    <w:pPr>
      <w:numPr>
        <w:numId w:val="1"/>
      </w:numPr>
      <w:tabs>
        <w:tab w:val="clear" w:pos="720"/>
        <w:tab w:val="num" w:pos="360"/>
      </w:tabs>
      <w:spacing w:line="300" w:lineRule="atLeast"/>
      <w:ind w:left="0" w:firstLine="0"/>
    </w:pPr>
    <w:rPr>
      <w:rFonts w:ascii="Times New Roman" w:eastAsia="Times New Roman" w:hAnsi="Times New Roman"/>
      <w:sz w:val="22"/>
      <w:szCs w:val="24"/>
      <w:lang w:eastAsia="en-AU"/>
    </w:rPr>
  </w:style>
  <w:style w:type="paragraph" w:styleId="BodyText">
    <w:name w:val="Body Text"/>
    <w:basedOn w:val="Normal"/>
    <w:link w:val="BodyTextChar"/>
    <w:rsid w:val="00BB6236"/>
    <w:pPr>
      <w:spacing w:after="120"/>
    </w:pPr>
  </w:style>
  <w:style w:type="character" w:customStyle="1" w:styleId="BodyTextChar">
    <w:name w:val="Body Text Char"/>
    <w:link w:val="BodyText"/>
    <w:rsid w:val="00BB6236"/>
    <w:rPr>
      <w:sz w:val="24"/>
      <w:lang w:eastAsia="en-US"/>
    </w:rPr>
  </w:style>
  <w:style w:type="table" w:styleId="TableGrid">
    <w:name w:val="Table Grid"/>
    <w:basedOn w:val="TableNormal"/>
    <w:uiPriority w:val="59"/>
    <w:rsid w:val="00BC1E73"/>
    <w:rPr>
      <w:rFonts w:ascii="Calibri" w:eastAsia="SimSu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-text">
    <w:name w:val="main-text"/>
    <w:basedOn w:val="Normal"/>
    <w:rsid w:val="00B815DD"/>
    <w:pPr>
      <w:spacing w:before="100" w:beforeAutospacing="1" w:after="100" w:afterAutospacing="1" w:line="270" w:lineRule="atLeast"/>
    </w:pPr>
    <w:rPr>
      <w:rFonts w:ascii="Verdana" w:eastAsia="Times New Roman" w:hAnsi="Verdana"/>
      <w:sz w:val="17"/>
      <w:szCs w:val="17"/>
      <w:lang w:eastAsia="zh-CN"/>
    </w:rPr>
  </w:style>
  <w:style w:type="paragraph" w:styleId="ListBullet">
    <w:name w:val="List Bullet"/>
    <w:basedOn w:val="Normal"/>
    <w:rsid w:val="00171C2F"/>
    <w:pPr>
      <w:numPr>
        <w:numId w:val="4"/>
      </w:numPr>
      <w:tabs>
        <w:tab w:val="clear" w:pos="170"/>
        <w:tab w:val="num" w:pos="720"/>
      </w:tabs>
      <w:spacing w:after="84" w:line="276" w:lineRule="auto"/>
      <w:ind w:left="720" w:hanging="360"/>
    </w:pPr>
    <w:rPr>
      <w:rFonts w:ascii="Calibri" w:eastAsia="SimSun" w:hAnsi="Calibri"/>
      <w:sz w:val="22"/>
      <w:szCs w:val="22"/>
      <w:lang w:eastAsia="en-AU"/>
    </w:rPr>
  </w:style>
  <w:style w:type="paragraph" w:customStyle="1" w:styleId="Table-Entry">
    <w:name w:val="Table - Entry"/>
    <w:basedOn w:val="Normal"/>
    <w:rsid w:val="00171C2F"/>
    <w:pPr>
      <w:widowControl w:val="0"/>
      <w:tabs>
        <w:tab w:val="left" w:pos="205"/>
      </w:tabs>
      <w:autoSpaceDE w:val="0"/>
      <w:autoSpaceDN w:val="0"/>
      <w:adjustRightInd w:val="0"/>
    </w:pPr>
    <w:rPr>
      <w:rFonts w:ascii="Calibri" w:eastAsia="SimSun" w:hAnsi="Calibri" w:cs="Arial"/>
      <w:color w:val="737277"/>
      <w:sz w:val="18"/>
      <w:szCs w:val="18"/>
      <w:lang w:val="en-US" w:eastAsia="en-AU"/>
    </w:rPr>
  </w:style>
  <w:style w:type="paragraph" w:customStyle="1" w:styleId="StyleTable-ColumnHeadingBefore6ptAfter6pt">
    <w:name w:val="Style Table - Column Heading + Before:  6 pt After:  6 pt"/>
    <w:basedOn w:val="Normal"/>
    <w:rsid w:val="00171C2F"/>
    <w:pPr>
      <w:widowControl w:val="0"/>
      <w:tabs>
        <w:tab w:val="left" w:pos="205"/>
      </w:tabs>
      <w:autoSpaceDE w:val="0"/>
      <w:autoSpaceDN w:val="0"/>
      <w:adjustRightInd w:val="0"/>
      <w:spacing w:before="120" w:after="120"/>
    </w:pPr>
    <w:rPr>
      <w:rFonts w:ascii="Calibri" w:eastAsia="SimSun" w:hAnsi="Calibri"/>
      <w:b/>
      <w:bCs/>
      <w:color w:val="FFFFFF"/>
      <w:sz w:val="20"/>
      <w:lang w:val="en-US" w:eastAsia="en-AU"/>
    </w:rPr>
  </w:style>
  <w:style w:type="character" w:styleId="Hyperlink">
    <w:name w:val="Hyperlink"/>
    <w:rsid w:val="00500C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disaster-and-emergency-management-procedur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20/731972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2022-03-18T03:48:53+00:00</PPSubmittedDate>
    <PPRRiskcontrol xmlns="http://schemas.microsoft.com/sharepoint/v3">false</PPRRiskcontrol>
    <PPRHierarchyID xmlns="http://schemas.microsoft.com/sharepoint/v3">20/668320</PPRHierarchyID>
    <PPRBranch xmlns="http://schemas.microsoft.com/sharepoint/v3">Infrastructure Services</PPRBranch>
    <PPRDescription xmlns="http://schemas.microsoft.com/sharepoint/v3">Checklist - Emergency Kits (Schools)</PPRDescription>
    <PPRVersionEffectiveDate xmlns="http://schemas.microsoft.com/sharepoint/v3" xsi:nil="true"/>
    <PPLastReviewedBy xmlns="16795be8-4374-4e44-895d-be6cdbab3e2c">
      <UserInfo>
        <DisplayName>MOIR, Alex</DisplayName>
        <AccountId>13077</AccountId>
        <AccountType/>
      </UserInfo>
    </PPLastReviewedBy>
    <PPSubmittedBy xmlns="16795be8-4374-4e44-895d-be6cdbab3e2c">
      <UserInfo>
        <DisplayName>KURZ, Kristyn</DisplayName>
        <AccountId>2267</AccountId>
        <AccountType/>
      </UserInfo>
    </PPSubmittedBy>
    <PPRNotes xmlns="http://schemas.microsoft.com/sharepoint/v3" xsi:nil="true"/>
    <PPRDivision xmlns="http://schemas.microsoft.com/sharepoint/v3">Infrastructure Services</PPRDivision>
    <PPLastReviewedDate xmlns="16795be8-4374-4e44-895d-be6cdbab3e2c">2022-03-18T03:54:51+00:00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2022-03-18T03:54:51+00:00</PPModeratedDate>
    <PPRBusinessUnit xmlns="http://schemas.microsoft.com/sharepoint/v3">Disaster, Emergency and School Security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2021-01-29T01:43:32+00:00</PPRHPRMUpdateDate>
    <PPRPrimaryCategory xmlns="16795be8-4374-4e44-895d-be6cdbab3e2c">12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Kristyn.KURZ@qed.qld.gov.au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Dave Sheedy,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 xsi:nil="true"/>
    <PublishingStartDate xmlns="http://schemas.microsoft.com/sharepoint/v3" xsi:nil="true"/>
    <PPRContentOwner xmlns="http://schemas.microsoft.com/sharepoint/v3">DDG, Infrastructure Services</PPRContentOwner>
    <PPRNominatedApprovers xmlns="http://schemas.microsoft.com/sharepoint/v3">Director; ADG; ADG</PPRNominatedApprovers>
    <PPContentApprover xmlns="16795be8-4374-4e44-895d-be6cdbab3e2c">
      <UserInfo>
        <DisplayName/>
        <AccountId xsi:nil="true"/>
        <AccountType/>
      </UserInfo>
    </PPContentApprover>
    <PPModeratedBy xmlns="16795be8-4374-4e44-895d-be6cdbab3e2c">
      <UserInfo>
        <DisplayName>MOIR, Alex</DisplayName>
        <AccountId>13077</AccountId>
        <AccountType/>
      </UserInfo>
    </PPModeratedBy>
    <PPRHPRMRevisionNumber xmlns="http://schemas.microsoft.com/sharepoint/v3">3</PPRHPRMRevisionNumber>
    <PPRKeywords xmlns="http://schemas.microsoft.com/sharepoint/v3">emergency management; disaster and emergency events; emergency plans; disaster preparedness; emergency evacuation; lockdown;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20/668313</PPRAttachmentParent>
    <PPRSecondarySubCategory xmlns="16795be8-4374-4e44-895d-be6cdbab3e2c"/>
  </documentManagement>
</p:properties>
</file>

<file path=customXml/itemProps1.xml><?xml version="1.0" encoding="utf-8"?>
<ds:datastoreItem xmlns:ds="http://schemas.openxmlformats.org/officeDocument/2006/customXml" ds:itemID="{5A04D83D-0C64-4B7A-95EE-85F70EAE63C4}"/>
</file>

<file path=customXml/itemProps2.xml><?xml version="1.0" encoding="utf-8"?>
<ds:datastoreItem xmlns:ds="http://schemas.openxmlformats.org/officeDocument/2006/customXml" ds:itemID="{817CABD7-B1B3-4248-9B12-9C77A4CFD229}"/>
</file>

<file path=customXml/itemProps3.xml><?xml version="1.0" encoding="utf-8"?>
<ds:datastoreItem xmlns:ds="http://schemas.openxmlformats.org/officeDocument/2006/customXml" ds:itemID="{FA2E96A8-1D23-4213-97EA-81ECAC8B91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DETA</Company>
  <LinksUpToDate>false</LinksUpToDate>
  <CharactersWithSpaces>1382</CharactersWithSpaces>
  <SharedDoc>false</SharedDoc>
  <HLinks>
    <vt:vector size="12" baseType="variant">
      <vt:variant>
        <vt:i4>6488116</vt:i4>
      </vt:variant>
      <vt:variant>
        <vt:i4>-1</vt:i4>
      </vt:variant>
      <vt:variant>
        <vt:i4>2055</vt:i4>
      </vt:variant>
      <vt:variant>
        <vt:i4>1</vt:i4>
      </vt:variant>
      <vt:variant>
        <vt:lpwstr>A4 portrait footer without tagline</vt:lpwstr>
      </vt:variant>
      <vt:variant>
        <vt:lpwstr/>
      </vt:variant>
      <vt:variant>
        <vt:i4>2555984</vt:i4>
      </vt:variant>
      <vt:variant>
        <vt:i4>-1</vt:i4>
      </vt:variant>
      <vt:variant>
        <vt:i4>2057</vt:i4>
      </vt:variant>
      <vt:variant>
        <vt:i4>1</vt:i4>
      </vt:variant>
      <vt:variant>
        <vt:lpwstr>150210 ESMU HEADER no title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- Emergency Kits (Schools)</dc:title>
  <dc:subject/>
  <dc:creator>Patrick Falzon</dc:creator>
  <cp:keywords/>
  <cp:lastModifiedBy>CAMERON, Simone</cp:lastModifiedBy>
  <cp:revision>4</cp:revision>
  <cp:lastPrinted>2015-09-07T01:48:00Z</cp:lastPrinted>
  <dcterms:created xsi:type="dcterms:W3CDTF">2021-01-29T01:03:00Z</dcterms:created>
  <dcterms:modified xsi:type="dcterms:W3CDTF">2021-01-29T01:43:00Z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Order">
    <vt:r8>5200</vt:r8>
  </property>
</Properties>
</file>