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B64F" w14:textId="77777777" w:rsidR="00EF707E" w:rsidRPr="00EF707E" w:rsidRDefault="00EF707E" w:rsidP="00EF707E">
      <w:pPr>
        <w:pStyle w:val="Heading1"/>
        <w:spacing w:after="0" w:line="240" w:lineRule="auto"/>
        <w:rPr>
          <w:sz w:val="24"/>
          <w:szCs w:val="36"/>
        </w:rPr>
      </w:pPr>
    </w:p>
    <w:p w14:paraId="1C4B6C23" w14:textId="33B337C1" w:rsidR="00404BCA" w:rsidRDefault="000A38F2" w:rsidP="00D35DE7">
      <w:pPr>
        <w:pStyle w:val="Heading1"/>
        <w:spacing w:line="240" w:lineRule="auto"/>
      </w:pPr>
      <w:r>
        <w:t>Customer complaints: Request an internal review</w:t>
      </w:r>
    </w:p>
    <w:p w14:paraId="5CFCBE7D" w14:textId="777576FE" w:rsidR="000A38F2" w:rsidRPr="000A38F2" w:rsidRDefault="000A38F2" w:rsidP="000A38F2">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sidRPr="000A38F2">
        <w:rPr>
          <w:b/>
          <w:lang w:val="en-US" w:eastAsia="en-AU"/>
        </w:rPr>
        <w:t xml:space="preserve">Privacy </w:t>
      </w:r>
      <w:r w:rsidR="00EF707E">
        <w:rPr>
          <w:b/>
          <w:lang w:val="en-US" w:eastAsia="en-AU"/>
        </w:rPr>
        <w:t>s</w:t>
      </w:r>
      <w:r w:rsidRPr="000A38F2">
        <w:rPr>
          <w:b/>
          <w:lang w:val="en-US" w:eastAsia="en-AU"/>
        </w:rPr>
        <w:t>tatement</w:t>
      </w:r>
      <w:r>
        <w:rPr>
          <w:i/>
          <w:sz w:val="20"/>
          <w:lang w:val="en-US" w:eastAsia="en-AU"/>
        </w:rPr>
        <w:br/>
      </w:r>
      <w:r w:rsidR="007F1F05">
        <w:rPr>
          <w:i/>
          <w:sz w:val="20"/>
          <w:lang w:val="en-US" w:eastAsia="en-AU"/>
        </w:rPr>
        <w:t>The</w:t>
      </w:r>
      <w:r w:rsidRPr="0004756E">
        <w:rPr>
          <w:i/>
          <w:sz w:val="20"/>
          <w:lang w:val="en-US" w:eastAsia="en-AU"/>
        </w:rPr>
        <w:t xml:space="preserve"> Department of Education (</w:t>
      </w:r>
      <w:r>
        <w:rPr>
          <w:i/>
          <w:sz w:val="20"/>
          <w:lang w:val="en-US" w:eastAsia="en-AU"/>
        </w:rPr>
        <w:t>the department</w:t>
      </w:r>
      <w:r w:rsidRPr="0004756E">
        <w:rPr>
          <w:i/>
          <w:sz w:val="20"/>
          <w:lang w:val="en-US" w:eastAsia="en-AU"/>
        </w:rPr>
        <w:t>) is collecting your personal information for</w:t>
      </w:r>
      <w:r>
        <w:rPr>
          <w:i/>
          <w:sz w:val="20"/>
          <w:lang w:val="en-US" w:eastAsia="en-AU"/>
        </w:rPr>
        <w:t xml:space="preserve"> the purposes of</w:t>
      </w:r>
      <w:r w:rsidRPr="0004756E">
        <w:rPr>
          <w:i/>
          <w:sz w:val="20"/>
          <w:lang w:val="en-US" w:eastAsia="en-AU"/>
        </w:rPr>
        <w:t xml:space="preserve"> managing your complaint. The information will be provided to relevant staff to enable your complaint to be investigated, which may include any school or </w:t>
      </w:r>
      <w:r>
        <w:rPr>
          <w:i/>
          <w:sz w:val="20"/>
          <w:lang w:val="en-US" w:eastAsia="en-AU"/>
        </w:rPr>
        <w:t xml:space="preserve">departmental </w:t>
      </w:r>
      <w:r w:rsidRPr="0004756E">
        <w:rPr>
          <w:i/>
          <w:sz w:val="20"/>
          <w:lang w:val="en-US" w:eastAsia="en-AU"/>
        </w:rPr>
        <w:t xml:space="preserve">staff member you are complaining about. The information will not be disclosed by </w:t>
      </w:r>
      <w:r>
        <w:rPr>
          <w:i/>
          <w:sz w:val="20"/>
          <w:lang w:val="en-US" w:eastAsia="en-AU"/>
        </w:rPr>
        <w:t>the department</w:t>
      </w:r>
      <w:r w:rsidRPr="0004756E">
        <w:rPr>
          <w:i/>
          <w:sz w:val="20"/>
          <w:lang w:val="en-US" w:eastAsia="en-AU"/>
        </w:rPr>
        <w:t xml:space="preserve"> to any third party without your consent or unless authorised or required by law. If </w:t>
      </w:r>
      <w:r>
        <w:rPr>
          <w:i/>
          <w:sz w:val="20"/>
          <w:lang w:val="en-US" w:eastAsia="en-AU"/>
        </w:rPr>
        <w:t>the department</w:t>
      </w:r>
      <w:r w:rsidRPr="0004756E">
        <w:rPr>
          <w:i/>
          <w:sz w:val="20"/>
          <w:lang w:val="en-US" w:eastAsia="en-AU"/>
        </w:rPr>
        <w:t xml:space="preserve"> asks for information and you do not provide it, </w:t>
      </w:r>
      <w:r>
        <w:rPr>
          <w:i/>
          <w:sz w:val="20"/>
          <w:lang w:val="en-US" w:eastAsia="en-AU"/>
        </w:rPr>
        <w:t xml:space="preserve">the department </w:t>
      </w:r>
      <w:r w:rsidRPr="0004756E">
        <w:rPr>
          <w:i/>
          <w:sz w:val="20"/>
          <w:lang w:val="en-US" w:eastAsia="en-AU"/>
        </w:rPr>
        <w:t xml:space="preserve">may not be able to </w:t>
      </w:r>
      <w:r w:rsidR="0059607F">
        <w:rPr>
          <w:i/>
          <w:sz w:val="20"/>
          <w:lang w:val="en-US" w:eastAsia="en-AU"/>
        </w:rPr>
        <w:t>conduct a review</w:t>
      </w:r>
      <w:r w:rsidRPr="0004756E">
        <w:rPr>
          <w:i/>
          <w:sz w:val="20"/>
          <w:lang w:val="en-US" w:eastAsia="en-AU"/>
        </w:rPr>
        <w:t>.</w:t>
      </w:r>
    </w:p>
    <w:p w14:paraId="795C1B74" w14:textId="77777777" w:rsidR="000A38F2" w:rsidRPr="000A38F2" w:rsidRDefault="000A38F2" w:rsidP="000A38F2">
      <w:r w:rsidRPr="000A38F2">
        <w:t xml:space="preserve">If you are dissatisfied with the way your customer complaint was handled by the department or believe the outcome to be unreasonable, you can ask for your complaint to be reviewed by the department. This is called an internal review. </w:t>
      </w:r>
    </w:p>
    <w:p w14:paraId="5D961ED6" w14:textId="77777777" w:rsidR="000A38F2" w:rsidRPr="000A38F2" w:rsidRDefault="000A38F2" w:rsidP="000A38F2">
      <w:r w:rsidRPr="000A38F2">
        <w:t>When requesting an internal review, you must explain:</w:t>
      </w:r>
    </w:p>
    <w:p w14:paraId="6329CE95" w14:textId="6D67120F" w:rsidR="000A38F2" w:rsidRPr="000A38F2" w:rsidRDefault="000A38F2" w:rsidP="000A38F2">
      <w:pPr>
        <w:numPr>
          <w:ilvl w:val="0"/>
          <w:numId w:val="3"/>
        </w:numPr>
      </w:pPr>
      <w:r w:rsidRPr="000A38F2">
        <w:t xml:space="preserve">why the review is appropriate – </w:t>
      </w:r>
      <w:r w:rsidR="0059607F">
        <w:t>for example,</w:t>
      </w:r>
      <w:r w:rsidRPr="000A38F2">
        <w:t xml:space="preserve"> why the original complaint outcome was unreasonable and/or the complaint handling process was unfair or deficient. </w:t>
      </w:r>
    </w:p>
    <w:p w14:paraId="55E717F9" w14:textId="77777777" w:rsidR="000A38F2" w:rsidRPr="000A38F2" w:rsidRDefault="000A38F2" w:rsidP="000A38F2">
      <w:pPr>
        <w:numPr>
          <w:ilvl w:val="0"/>
          <w:numId w:val="3"/>
        </w:numPr>
      </w:pPr>
      <w:r w:rsidRPr="000A38F2">
        <w:t>what action you would like taken to resolve your issue.</w:t>
      </w:r>
    </w:p>
    <w:p w14:paraId="482A500B" w14:textId="1A4D971B" w:rsidR="009B62FF" w:rsidRDefault="000A38F2" w:rsidP="000A38F2">
      <w:r w:rsidRPr="000A38F2">
        <w:t>If you do not provide sufficient information, your internal review request may not be examined by the department.</w:t>
      </w:r>
      <w:r w:rsidR="0043093A">
        <w:t xml:space="preserve"> </w:t>
      </w:r>
    </w:p>
    <w:p w14:paraId="43F43C23" w14:textId="226E5C6C" w:rsidR="00CA7B3F" w:rsidRDefault="000A38F2" w:rsidP="000A38F2">
      <w:r w:rsidRPr="000A38F2">
        <w:t xml:space="preserve">You can find more information about the department’s internal review process in the </w:t>
      </w:r>
      <w:hyperlink r:id="rId11" w:history="1">
        <w:r w:rsidRPr="000A38F2">
          <w:rPr>
            <w:rStyle w:val="Hyperlink"/>
          </w:rPr>
          <w:t>Internal review procedure</w:t>
        </w:r>
      </w:hyperlink>
      <w:r w:rsidRPr="000A38F2">
        <w:t xml:space="preserve"> and </w:t>
      </w:r>
      <w:hyperlink r:id="rId12" w:history="1">
        <w:r w:rsidRPr="000A38F2">
          <w:rPr>
            <w:rStyle w:val="Hyperlink"/>
          </w:rPr>
          <w:t>Internal review information sheet</w:t>
        </w:r>
      </w:hyperlink>
      <w:r w:rsidRPr="000A38F2">
        <w:t>.</w:t>
      </w:r>
      <w:r w:rsidR="0001588B">
        <w:t xml:space="preserve"> </w:t>
      </w:r>
    </w:p>
    <w:p w14:paraId="7EDC5A65" w14:textId="4A1F71C6" w:rsidR="007F1F05" w:rsidRDefault="007F1F05" w:rsidP="000A38F2">
      <w:r>
        <w:t>Please note that this form is only for internal reviews of customer complaints, not other departmental complaint processes.</w:t>
      </w:r>
      <w:r w:rsidRPr="009B62FF">
        <w:t xml:space="preserve"> </w:t>
      </w:r>
      <w:r>
        <w:t xml:space="preserve">Information about other departmental complaint processes is available on our </w:t>
      </w:r>
      <w:hyperlink r:id="rId13" w:history="1">
        <w:r w:rsidRPr="007F1F05">
          <w:rPr>
            <w:rStyle w:val="Hyperlink"/>
          </w:rPr>
          <w:t>webpage</w:t>
        </w:r>
      </w:hyperlink>
      <w:r>
        <w:t>.</w:t>
      </w:r>
    </w:p>
    <w:p w14:paraId="14804C17" w14:textId="64CBF451" w:rsidR="00404BCA" w:rsidRDefault="000A38F2" w:rsidP="00370316">
      <w:pPr>
        <w:pStyle w:val="Heading2"/>
        <w:spacing w:before="180"/>
      </w:pPr>
      <w:r>
        <w:t>How do I request an internal review?</w:t>
      </w:r>
    </w:p>
    <w:p w14:paraId="7816146B" w14:textId="77777777" w:rsidR="000A38F2" w:rsidRDefault="000A38F2" w:rsidP="000A38F2">
      <w:pPr>
        <w:rPr>
          <w:lang w:eastAsia="en-AU"/>
        </w:rPr>
      </w:pPr>
      <w:r>
        <w:rPr>
          <w:lang w:eastAsia="en-AU"/>
        </w:rPr>
        <w:t xml:space="preserve">You can request an internal review in two ways: </w:t>
      </w:r>
    </w:p>
    <w:p w14:paraId="021A3267" w14:textId="77777777" w:rsidR="000A38F2" w:rsidRDefault="000A38F2" w:rsidP="000A38F2">
      <w:pPr>
        <w:pStyle w:val="ListParagraph"/>
        <w:numPr>
          <w:ilvl w:val="0"/>
          <w:numId w:val="4"/>
        </w:numPr>
        <w:rPr>
          <w:lang w:eastAsia="en-AU"/>
        </w:rPr>
      </w:pPr>
      <w:r>
        <w:rPr>
          <w:lang w:eastAsia="en-AU"/>
        </w:rPr>
        <w:t xml:space="preserve">Complete the following form and lodge it with the area that responded to your original complaint, or the </w:t>
      </w:r>
      <w:hyperlink r:id="rId14" w:history="1">
        <w:r w:rsidRPr="00DA16E5">
          <w:rPr>
            <w:rStyle w:val="Hyperlink"/>
            <w:lang w:eastAsia="en-AU"/>
          </w:rPr>
          <w:t>regional office</w:t>
        </w:r>
      </w:hyperlink>
      <w:r>
        <w:rPr>
          <w:rStyle w:val="Hyperlink"/>
          <w:lang w:eastAsia="en-AU"/>
        </w:rPr>
        <w:t>,</w:t>
      </w:r>
      <w:r>
        <w:rPr>
          <w:lang w:eastAsia="en-AU"/>
        </w:rPr>
        <w:t xml:space="preserve"> if your original complaint was handled by a school; or </w:t>
      </w:r>
    </w:p>
    <w:p w14:paraId="420C51B0" w14:textId="60082699" w:rsidR="000A38F2" w:rsidRDefault="000A38F2" w:rsidP="000A38F2">
      <w:pPr>
        <w:pStyle w:val="ListParagraph"/>
        <w:numPr>
          <w:ilvl w:val="0"/>
          <w:numId w:val="4"/>
        </w:numPr>
        <w:rPr>
          <w:lang w:eastAsia="en-AU"/>
        </w:rPr>
      </w:pPr>
      <w:r>
        <w:rPr>
          <w:lang w:eastAsia="en-AU"/>
        </w:rPr>
        <w:t xml:space="preserve">If you are unable to complete the form, call the area that responded to your original customer complaint, or the </w:t>
      </w:r>
      <w:hyperlink r:id="rId15" w:history="1">
        <w:r w:rsidRPr="00DA16E5">
          <w:rPr>
            <w:rStyle w:val="Hyperlink"/>
            <w:lang w:eastAsia="en-AU"/>
          </w:rPr>
          <w:t>regional office</w:t>
        </w:r>
      </w:hyperlink>
      <w:r>
        <w:rPr>
          <w:rStyle w:val="Hyperlink"/>
          <w:lang w:eastAsia="en-AU"/>
        </w:rPr>
        <w:t>,</w:t>
      </w:r>
      <w:r>
        <w:rPr>
          <w:lang w:eastAsia="en-AU"/>
        </w:rPr>
        <w:t xml:space="preserve"> and </w:t>
      </w:r>
      <w:r w:rsidR="0059607F">
        <w:rPr>
          <w:lang w:eastAsia="en-AU"/>
        </w:rPr>
        <w:t xml:space="preserve">submit your </w:t>
      </w:r>
      <w:r>
        <w:rPr>
          <w:lang w:eastAsia="en-AU"/>
        </w:rPr>
        <w:t>request over the phone.</w:t>
      </w:r>
    </w:p>
    <w:p w14:paraId="6DA6B696" w14:textId="1987FF4D" w:rsidR="000A38F2" w:rsidRDefault="000A38F2" w:rsidP="000A38F2">
      <w:pPr>
        <w:rPr>
          <w:lang w:eastAsia="en-AU"/>
        </w:rPr>
      </w:pPr>
      <w:r>
        <w:rPr>
          <w:lang w:eastAsia="en-AU"/>
        </w:rPr>
        <w:t xml:space="preserve">You must request the internal review </w:t>
      </w:r>
      <w:r w:rsidRPr="00E86710">
        <w:rPr>
          <w:b/>
          <w:lang w:eastAsia="en-AU"/>
        </w:rPr>
        <w:t>within 2</w:t>
      </w:r>
      <w:r>
        <w:rPr>
          <w:b/>
          <w:lang w:eastAsia="en-AU"/>
        </w:rPr>
        <w:t>0</w:t>
      </w:r>
      <w:r w:rsidRPr="00E86710">
        <w:rPr>
          <w:b/>
          <w:lang w:eastAsia="en-AU"/>
        </w:rPr>
        <w:t xml:space="preserve"> days</w:t>
      </w:r>
      <w:r>
        <w:rPr>
          <w:lang w:eastAsia="en-AU"/>
        </w:rPr>
        <w:t xml:space="preserve"> of receiving the outcome of your original complaint. </w:t>
      </w:r>
    </w:p>
    <w:p w14:paraId="63186B76" w14:textId="684A0017" w:rsidR="00404BCA" w:rsidRPr="00190C24" w:rsidRDefault="000A38F2" w:rsidP="000A38F2">
      <w:pPr>
        <w:pStyle w:val="Heading2"/>
      </w:pPr>
      <w:r>
        <w:lastRenderedPageBreak/>
        <w:t>Request for an internal review form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710"/>
        <w:gridCol w:w="7491"/>
      </w:tblGrid>
      <w:tr w:rsidR="000A38F2" w:rsidRPr="00EC6112" w14:paraId="0FA5A30B" w14:textId="77777777" w:rsidTr="007E4868">
        <w:trPr>
          <w:trHeight w:val="907"/>
        </w:trPr>
        <w:tc>
          <w:tcPr>
            <w:tcW w:w="10201" w:type="dxa"/>
            <w:gridSpan w:val="2"/>
            <w:shd w:val="clear" w:color="auto" w:fill="D9D9D9"/>
            <w:vAlign w:val="center"/>
          </w:tcPr>
          <w:p w14:paraId="22AF8413" w14:textId="77777777" w:rsidR="000A38F2" w:rsidRPr="00EC6112" w:rsidRDefault="000A38F2" w:rsidP="007E4868">
            <w:pPr>
              <w:spacing w:line="300" w:lineRule="exact"/>
              <w:rPr>
                <w:b/>
                <w:lang w:val="en-US" w:eastAsia="en-AU"/>
              </w:rPr>
            </w:pPr>
            <w:r w:rsidRPr="00EC6112">
              <w:rPr>
                <w:b/>
                <w:lang w:val="en-US" w:eastAsia="en-AU"/>
              </w:rPr>
              <w:t>Contact information</w:t>
            </w:r>
          </w:p>
          <w:p w14:paraId="426AA0BF" w14:textId="77777777" w:rsidR="000A38F2" w:rsidRPr="00EC6112" w:rsidRDefault="000A38F2" w:rsidP="007E4868">
            <w:pPr>
              <w:spacing w:line="300" w:lineRule="exact"/>
              <w:rPr>
                <w:i/>
                <w:lang w:val="en-US" w:eastAsia="en-AU"/>
              </w:rPr>
            </w:pPr>
            <w:r w:rsidRPr="00EC6112">
              <w:rPr>
                <w:i/>
                <w:lang w:val="en-US" w:eastAsia="en-AU"/>
              </w:rPr>
              <w:t>Note – the internal review</w:t>
            </w:r>
            <w:r>
              <w:rPr>
                <w:i/>
                <w:lang w:val="en-US" w:eastAsia="en-AU"/>
              </w:rPr>
              <w:t xml:space="preserve"> officer</w:t>
            </w:r>
            <w:r w:rsidRPr="00EC6112">
              <w:rPr>
                <w:i/>
                <w:lang w:val="en-US" w:eastAsia="en-AU"/>
              </w:rPr>
              <w:t xml:space="preserve"> may need to contact you to discuss your </w:t>
            </w:r>
            <w:r>
              <w:rPr>
                <w:i/>
                <w:lang w:val="en-US" w:eastAsia="en-AU"/>
              </w:rPr>
              <w:t>request</w:t>
            </w:r>
            <w:r w:rsidRPr="00EC6112">
              <w:rPr>
                <w:i/>
                <w:lang w:val="en-US" w:eastAsia="en-AU"/>
              </w:rPr>
              <w:t xml:space="preserve"> or clarify any information you have provided</w:t>
            </w:r>
          </w:p>
        </w:tc>
      </w:tr>
      <w:tr w:rsidR="000A38F2" w:rsidRPr="00EC6112" w14:paraId="36F9944C" w14:textId="77777777" w:rsidTr="007E4868">
        <w:trPr>
          <w:trHeight w:val="397"/>
        </w:trPr>
        <w:tc>
          <w:tcPr>
            <w:tcW w:w="2710" w:type="dxa"/>
            <w:shd w:val="clear" w:color="auto" w:fill="auto"/>
            <w:vAlign w:val="center"/>
          </w:tcPr>
          <w:p w14:paraId="606CA6CC" w14:textId="77777777" w:rsidR="000A38F2" w:rsidRPr="00EC6112" w:rsidRDefault="000A38F2" w:rsidP="007E4868">
            <w:pPr>
              <w:rPr>
                <w:lang w:val="en-US" w:eastAsia="en-AU"/>
              </w:rPr>
            </w:pPr>
            <w:r w:rsidRPr="00EC6112">
              <w:rPr>
                <w:lang w:val="en-US" w:eastAsia="en-AU"/>
              </w:rPr>
              <w:t>Name</w:t>
            </w:r>
          </w:p>
        </w:tc>
        <w:tc>
          <w:tcPr>
            <w:tcW w:w="7491" w:type="dxa"/>
            <w:shd w:val="clear" w:color="auto" w:fill="auto"/>
            <w:vAlign w:val="center"/>
          </w:tcPr>
          <w:p w14:paraId="4347DD17" w14:textId="77777777" w:rsidR="000A38F2" w:rsidRPr="00EC6112" w:rsidRDefault="000A38F2" w:rsidP="007E4868">
            <w:pPr>
              <w:rPr>
                <w:lang w:val="en-US" w:eastAsia="en-AU"/>
              </w:rPr>
            </w:pPr>
          </w:p>
        </w:tc>
      </w:tr>
      <w:tr w:rsidR="000A38F2" w:rsidRPr="00EC6112" w14:paraId="0E3E7326" w14:textId="77777777" w:rsidTr="007E4868">
        <w:trPr>
          <w:trHeight w:val="397"/>
        </w:trPr>
        <w:tc>
          <w:tcPr>
            <w:tcW w:w="2710" w:type="dxa"/>
            <w:shd w:val="clear" w:color="auto" w:fill="auto"/>
            <w:vAlign w:val="center"/>
          </w:tcPr>
          <w:p w14:paraId="1FBAF264" w14:textId="77777777" w:rsidR="000A38F2" w:rsidRPr="00EC6112" w:rsidRDefault="000A38F2" w:rsidP="007E4868">
            <w:pPr>
              <w:rPr>
                <w:lang w:val="en-US" w:eastAsia="en-AU"/>
              </w:rPr>
            </w:pPr>
            <w:r w:rsidRPr="00EC6112">
              <w:rPr>
                <w:lang w:val="en-US" w:eastAsia="en-AU"/>
              </w:rPr>
              <w:t>Phone number</w:t>
            </w:r>
          </w:p>
        </w:tc>
        <w:tc>
          <w:tcPr>
            <w:tcW w:w="7491" w:type="dxa"/>
            <w:shd w:val="clear" w:color="auto" w:fill="auto"/>
            <w:vAlign w:val="center"/>
          </w:tcPr>
          <w:p w14:paraId="61F1A471" w14:textId="77777777" w:rsidR="000A38F2" w:rsidRPr="00EC6112" w:rsidRDefault="000A38F2" w:rsidP="007E4868">
            <w:pPr>
              <w:rPr>
                <w:lang w:val="en-US" w:eastAsia="en-AU"/>
              </w:rPr>
            </w:pPr>
          </w:p>
        </w:tc>
      </w:tr>
      <w:tr w:rsidR="000A38F2" w:rsidRPr="00EC6112" w14:paraId="696C3846" w14:textId="77777777" w:rsidTr="007E4868">
        <w:trPr>
          <w:trHeight w:val="397"/>
        </w:trPr>
        <w:tc>
          <w:tcPr>
            <w:tcW w:w="2710" w:type="dxa"/>
            <w:tcBorders>
              <w:bottom w:val="single" w:sz="4" w:space="0" w:color="auto"/>
            </w:tcBorders>
            <w:shd w:val="clear" w:color="auto" w:fill="auto"/>
            <w:vAlign w:val="center"/>
          </w:tcPr>
          <w:p w14:paraId="0CD42218" w14:textId="77777777" w:rsidR="000A38F2" w:rsidRPr="00EC6112" w:rsidRDefault="000A38F2" w:rsidP="007E4868">
            <w:pPr>
              <w:rPr>
                <w:lang w:val="en-US" w:eastAsia="en-AU"/>
              </w:rPr>
            </w:pPr>
            <w:r w:rsidRPr="00EC6112">
              <w:rPr>
                <w:lang w:val="en-US" w:eastAsia="en-AU"/>
              </w:rPr>
              <w:t>Email or mailing address</w:t>
            </w:r>
          </w:p>
        </w:tc>
        <w:tc>
          <w:tcPr>
            <w:tcW w:w="7491" w:type="dxa"/>
            <w:tcBorders>
              <w:bottom w:val="single" w:sz="4" w:space="0" w:color="auto"/>
            </w:tcBorders>
            <w:shd w:val="clear" w:color="auto" w:fill="auto"/>
            <w:vAlign w:val="center"/>
          </w:tcPr>
          <w:p w14:paraId="412CA96B" w14:textId="77777777" w:rsidR="000A38F2" w:rsidRPr="00EC6112" w:rsidRDefault="000A38F2" w:rsidP="007E4868">
            <w:pPr>
              <w:rPr>
                <w:lang w:val="en-US" w:eastAsia="en-AU"/>
              </w:rPr>
            </w:pPr>
          </w:p>
        </w:tc>
      </w:tr>
      <w:tr w:rsidR="000A38F2" w:rsidRPr="00EC6112" w14:paraId="78EA4875" w14:textId="77777777" w:rsidTr="007E4868">
        <w:trPr>
          <w:trHeight w:val="397"/>
        </w:trPr>
        <w:tc>
          <w:tcPr>
            <w:tcW w:w="2710" w:type="dxa"/>
            <w:tcBorders>
              <w:bottom w:val="single" w:sz="4" w:space="0" w:color="auto"/>
            </w:tcBorders>
            <w:shd w:val="clear" w:color="auto" w:fill="auto"/>
            <w:vAlign w:val="center"/>
          </w:tcPr>
          <w:p w14:paraId="77B7BD6D" w14:textId="77777777" w:rsidR="000A38F2" w:rsidRPr="00EC6112" w:rsidRDefault="000A38F2" w:rsidP="007E4868">
            <w:pPr>
              <w:rPr>
                <w:lang w:val="en-US" w:eastAsia="en-AU"/>
              </w:rPr>
            </w:pPr>
            <w:r>
              <w:rPr>
                <w:lang w:val="en-US" w:eastAsia="en-AU"/>
              </w:rPr>
              <w:t>Preferred contact method and time</w:t>
            </w:r>
          </w:p>
        </w:tc>
        <w:tc>
          <w:tcPr>
            <w:tcW w:w="7491" w:type="dxa"/>
            <w:tcBorders>
              <w:bottom w:val="single" w:sz="4" w:space="0" w:color="auto"/>
            </w:tcBorders>
            <w:shd w:val="clear" w:color="auto" w:fill="auto"/>
            <w:vAlign w:val="center"/>
          </w:tcPr>
          <w:p w14:paraId="5EEB034B" w14:textId="77777777" w:rsidR="000A38F2" w:rsidRPr="00EC6112" w:rsidRDefault="000A38F2" w:rsidP="007E4868">
            <w:pPr>
              <w:rPr>
                <w:lang w:val="en-US" w:eastAsia="en-AU"/>
              </w:rPr>
            </w:pPr>
          </w:p>
        </w:tc>
      </w:tr>
      <w:tr w:rsidR="000A38F2" w:rsidRPr="00EC6112" w14:paraId="1AF493D0" w14:textId="77777777" w:rsidTr="007E4868">
        <w:trPr>
          <w:trHeight w:val="470"/>
        </w:trPr>
        <w:tc>
          <w:tcPr>
            <w:tcW w:w="10201" w:type="dxa"/>
            <w:gridSpan w:val="2"/>
            <w:tcBorders>
              <w:left w:val="nil"/>
              <w:right w:val="nil"/>
            </w:tcBorders>
            <w:shd w:val="clear" w:color="auto" w:fill="auto"/>
          </w:tcPr>
          <w:p w14:paraId="4EEAA624" w14:textId="77777777" w:rsidR="000A38F2" w:rsidRPr="00EC6112" w:rsidRDefault="000A38F2" w:rsidP="007E4868">
            <w:pPr>
              <w:rPr>
                <w:lang w:val="en-US" w:eastAsia="en-AU"/>
              </w:rPr>
            </w:pPr>
          </w:p>
        </w:tc>
      </w:tr>
      <w:tr w:rsidR="000A38F2" w:rsidRPr="00EC6112" w14:paraId="442966D8" w14:textId="77777777" w:rsidTr="007E4868">
        <w:trPr>
          <w:trHeight w:val="624"/>
        </w:trPr>
        <w:tc>
          <w:tcPr>
            <w:tcW w:w="10201" w:type="dxa"/>
            <w:gridSpan w:val="2"/>
            <w:shd w:val="clear" w:color="auto" w:fill="D9D9D9"/>
            <w:vAlign w:val="center"/>
          </w:tcPr>
          <w:p w14:paraId="33D75925" w14:textId="77777777" w:rsidR="000A38F2" w:rsidRPr="00EC6112" w:rsidRDefault="000A38F2" w:rsidP="007E4868">
            <w:pPr>
              <w:spacing w:line="300" w:lineRule="exact"/>
              <w:rPr>
                <w:b/>
                <w:lang w:val="en-US" w:eastAsia="en-AU"/>
              </w:rPr>
            </w:pPr>
            <w:r w:rsidRPr="00EC6112">
              <w:rPr>
                <w:b/>
                <w:lang w:val="en-US" w:eastAsia="en-AU"/>
              </w:rPr>
              <w:t>Complaint reference number (if known)</w:t>
            </w:r>
          </w:p>
          <w:p w14:paraId="6783BE53" w14:textId="77777777" w:rsidR="000A38F2" w:rsidRPr="00EC6112" w:rsidRDefault="000A38F2" w:rsidP="007E4868">
            <w:pPr>
              <w:spacing w:line="300" w:lineRule="exact"/>
              <w:rPr>
                <w:i/>
                <w:lang w:val="en-US" w:eastAsia="en-AU"/>
              </w:rPr>
            </w:pPr>
            <w:r w:rsidRPr="00EC6112">
              <w:rPr>
                <w:i/>
                <w:lang w:val="en-US" w:eastAsia="en-AU"/>
              </w:rPr>
              <w:t>If you do</w:t>
            </w:r>
            <w:r>
              <w:rPr>
                <w:i/>
                <w:lang w:val="en-US" w:eastAsia="en-AU"/>
              </w:rPr>
              <w:t xml:space="preserve"> not</w:t>
            </w:r>
            <w:r w:rsidRPr="00EC6112">
              <w:rPr>
                <w:i/>
                <w:lang w:val="en-US" w:eastAsia="en-AU"/>
              </w:rPr>
              <w:t xml:space="preserve"> know your reference number, attach a copy of the complaint outcome </w:t>
            </w:r>
            <w:r>
              <w:rPr>
                <w:i/>
                <w:lang w:val="en-US" w:eastAsia="en-AU"/>
              </w:rPr>
              <w:t>the department</w:t>
            </w:r>
            <w:r w:rsidRPr="00EC6112">
              <w:rPr>
                <w:i/>
                <w:lang w:val="en-US" w:eastAsia="en-AU"/>
              </w:rPr>
              <w:t xml:space="preserve"> sent you.</w:t>
            </w:r>
            <w:r>
              <w:rPr>
                <w:i/>
                <w:lang w:val="en-US" w:eastAsia="en-AU"/>
              </w:rPr>
              <w:t xml:space="preserve"> If you do not have this information, this section can be left blank.</w:t>
            </w:r>
          </w:p>
        </w:tc>
      </w:tr>
      <w:tr w:rsidR="000A38F2" w:rsidRPr="00EC6112" w14:paraId="35BFC968" w14:textId="77777777" w:rsidTr="007E4868">
        <w:trPr>
          <w:trHeight w:val="624"/>
        </w:trPr>
        <w:tc>
          <w:tcPr>
            <w:tcW w:w="10201" w:type="dxa"/>
            <w:gridSpan w:val="2"/>
            <w:tcBorders>
              <w:bottom w:val="single" w:sz="4" w:space="0" w:color="auto"/>
            </w:tcBorders>
            <w:shd w:val="clear" w:color="auto" w:fill="auto"/>
          </w:tcPr>
          <w:p w14:paraId="035B4D81" w14:textId="77777777" w:rsidR="000A38F2" w:rsidRPr="00EC6112" w:rsidRDefault="000A38F2" w:rsidP="007E4868">
            <w:pPr>
              <w:rPr>
                <w:lang w:val="en-US" w:eastAsia="en-AU"/>
              </w:rPr>
            </w:pPr>
          </w:p>
          <w:p w14:paraId="60B909F4" w14:textId="77777777" w:rsidR="000A38F2" w:rsidRPr="00EC6112" w:rsidRDefault="000A38F2" w:rsidP="007E4868">
            <w:pPr>
              <w:rPr>
                <w:lang w:val="en-US" w:eastAsia="en-AU"/>
              </w:rPr>
            </w:pPr>
          </w:p>
        </w:tc>
      </w:tr>
      <w:tr w:rsidR="000A38F2" w:rsidRPr="00EC6112" w14:paraId="4BB024F0" w14:textId="77777777" w:rsidTr="007E4868">
        <w:trPr>
          <w:trHeight w:val="851"/>
        </w:trPr>
        <w:tc>
          <w:tcPr>
            <w:tcW w:w="10201" w:type="dxa"/>
            <w:gridSpan w:val="2"/>
            <w:shd w:val="clear" w:color="auto" w:fill="D9D9D9"/>
            <w:vAlign w:val="center"/>
          </w:tcPr>
          <w:p w14:paraId="199E669D" w14:textId="77777777" w:rsidR="000A38F2" w:rsidRPr="00EC6112" w:rsidRDefault="000A38F2" w:rsidP="007E4868">
            <w:pPr>
              <w:spacing w:line="300" w:lineRule="exact"/>
              <w:rPr>
                <w:b/>
                <w:lang w:val="en-US" w:eastAsia="en-AU"/>
              </w:rPr>
            </w:pPr>
            <w:r w:rsidRPr="00EC6112">
              <w:rPr>
                <w:b/>
                <w:lang w:val="en-US" w:eastAsia="en-AU"/>
              </w:rPr>
              <w:t>Tell us why you are seeking an internal review</w:t>
            </w:r>
          </w:p>
          <w:p w14:paraId="6CD3419D" w14:textId="77777777" w:rsidR="000A38F2" w:rsidRDefault="000A38F2" w:rsidP="007E4868">
            <w:pPr>
              <w:spacing w:line="300" w:lineRule="exact"/>
              <w:rPr>
                <w:i/>
                <w:lang w:val="en-US" w:eastAsia="en-AU"/>
              </w:rPr>
            </w:pPr>
            <w:r w:rsidRPr="00EC6112">
              <w:rPr>
                <w:i/>
                <w:lang w:val="en-US" w:eastAsia="en-AU"/>
              </w:rPr>
              <w:t xml:space="preserve">Please explain why you believe the original decision was unreasonable or the complaint handling process was unfair or deficient. If you need more space, you can attach </w:t>
            </w:r>
            <w:r>
              <w:rPr>
                <w:i/>
                <w:lang w:val="en-US" w:eastAsia="en-AU"/>
              </w:rPr>
              <w:t>additional information (up to a maximum of five pages)</w:t>
            </w:r>
            <w:r w:rsidRPr="00EC6112">
              <w:rPr>
                <w:i/>
                <w:lang w:val="en-US" w:eastAsia="en-AU"/>
              </w:rPr>
              <w:t>.</w:t>
            </w:r>
          </w:p>
          <w:p w14:paraId="7F892728" w14:textId="77777777" w:rsidR="000A38F2" w:rsidRPr="00EC6112" w:rsidRDefault="000A38F2" w:rsidP="007E4868">
            <w:pPr>
              <w:spacing w:line="300" w:lineRule="exact"/>
              <w:rPr>
                <w:i/>
                <w:lang w:val="en-US" w:eastAsia="en-AU"/>
              </w:rPr>
            </w:pPr>
            <w:r>
              <w:rPr>
                <w:i/>
                <w:lang w:val="en-US" w:eastAsia="en-AU"/>
              </w:rPr>
              <w:t>Please understand that an internal review cannot be requested simply because you disagree with the original decision or process. It is your responsibility to explain how the original decision or process was unreasonable, unfair or deficient. If you do not do this, the department may decline your request for an internal review.</w:t>
            </w:r>
          </w:p>
        </w:tc>
      </w:tr>
      <w:tr w:rsidR="000A38F2" w:rsidRPr="00EC6112" w14:paraId="1D6E22E8" w14:textId="77777777" w:rsidTr="007E4868">
        <w:trPr>
          <w:trHeight w:val="1488"/>
        </w:trPr>
        <w:tc>
          <w:tcPr>
            <w:tcW w:w="10201" w:type="dxa"/>
            <w:gridSpan w:val="2"/>
            <w:tcBorders>
              <w:bottom w:val="single" w:sz="4" w:space="0" w:color="auto"/>
            </w:tcBorders>
            <w:shd w:val="clear" w:color="auto" w:fill="auto"/>
          </w:tcPr>
          <w:p w14:paraId="3F85EB52" w14:textId="77777777" w:rsidR="000A38F2" w:rsidRPr="00EC6112" w:rsidRDefault="000A38F2" w:rsidP="007E4868">
            <w:pPr>
              <w:rPr>
                <w:lang w:val="en-US" w:eastAsia="en-AU"/>
              </w:rPr>
            </w:pPr>
          </w:p>
          <w:p w14:paraId="0FA1845B" w14:textId="77777777" w:rsidR="000A38F2" w:rsidRPr="00EC6112" w:rsidRDefault="000A38F2" w:rsidP="007E4868">
            <w:pPr>
              <w:rPr>
                <w:lang w:val="en-US" w:eastAsia="en-AU"/>
              </w:rPr>
            </w:pPr>
          </w:p>
          <w:p w14:paraId="425F4930" w14:textId="77777777" w:rsidR="000A38F2" w:rsidRDefault="000A38F2" w:rsidP="007E4868">
            <w:pPr>
              <w:rPr>
                <w:lang w:val="en-US" w:eastAsia="en-AU"/>
              </w:rPr>
            </w:pPr>
          </w:p>
          <w:p w14:paraId="5C877DC5" w14:textId="77777777" w:rsidR="000A38F2" w:rsidRPr="00EC6112" w:rsidRDefault="000A38F2" w:rsidP="007E4868">
            <w:pPr>
              <w:rPr>
                <w:lang w:val="en-US" w:eastAsia="en-AU"/>
              </w:rPr>
            </w:pPr>
          </w:p>
          <w:p w14:paraId="54F0C568" w14:textId="74DD2392" w:rsidR="000A38F2" w:rsidRDefault="000A38F2" w:rsidP="007E4868">
            <w:pPr>
              <w:rPr>
                <w:lang w:val="en-US" w:eastAsia="en-AU"/>
              </w:rPr>
            </w:pPr>
          </w:p>
          <w:p w14:paraId="51AE6A03" w14:textId="77777777" w:rsidR="00EF707E" w:rsidRPr="00EC6112" w:rsidRDefault="00EF707E" w:rsidP="007E4868">
            <w:pPr>
              <w:rPr>
                <w:lang w:val="en-US" w:eastAsia="en-AU"/>
              </w:rPr>
            </w:pPr>
          </w:p>
          <w:p w14:paraId="33D214A1" w14:textId="77777777" w:rsidR="000A38F2" w:rsidRPr="00EC6112" w:rsidRDefault="000A38F2" w:rsidP="007E4868">
            <w:pPr>
              <w:rPr>
                <w:lang w:val="en-US" w:eastAsia="en-AU"/>
              </w:rPr>
            </w:pPr>
          </w:p>
        </w:tc>
      </w:tr>
      <w:tr w:rsidR="000A38F2" w:rsidRPr="00EC6112" w14:paraId="22276908" w14:textId="77777777" w:rsidTr="007E4868">
        <w:trPr>
          <w:trHeight w:val="737"/>
        </w:trPr>
        <w:tc>
          <w:tcPr>
            <w:tcW w:w="10201" w:type="dxa"/>
            <w:gridSpan w:val="2"/>
            <w:shd w:val="clear" w:color="auto" w:fill="D9D9D9"/>
            <w:vAlign w:val="center"/>
          </w:tcPr>
          <w:p w14:paraId="253DDD86" w14:textId="77777777" w:rsidR="000A38F2" w:rsidRPr="00EC6112" w:rsidRDefault="000A38F2" w:rsidP="007E4868">
            <w:pPr>
              <w:spacing w:line="300" w:lineRule="exact"/>
              <w:rPr>
                <w:b/>
                <w:lang w:val="en-US" w:eastAsia="en-AU"/>
              </w:rPr>
            </w:pPr>
            <w:r w:rsidRPr="00EC6112">
              <w:rPr>
                <w:b/>
                <w:lang w:val="en-US" w:eastAsia="en-AU"/>
              </w:rPr>
              <w:lastRenderedPageBreak/>
              <w:t xml:space="preserve">Is there any </w:t>
            </w:r>
            <w:r w:rsidRPr="00EC6112">
              <w:rPr>
                <w:b/>
                <w:u w:val="single"/>
                <w:lang w:val="en-US" w:eastAsia="en-AU"/>
              </w:rPr>
              <w:t>new</w:t>
            </w:r>
            <w:r w:rsidRPr="00EC6112">
              <w:rPr>
                <w:b/>
                <w:lang w:val="en-US" w:eastAsia="en-AU"/>
              </w:rPr>
              <w:t xml:space="preserve"> information </w:t>
            </w:r>
            <w:r>
              <w:rPr>
                <w:b/>
                <w:lang w:val="en-US" w:eastAsia="en-AU"/>
              </w:rPr>
              <w:t xml:space="preserve">relating to this matter </w:t>
            </w:r>
            <w:r w:rsidRPr="00EC6112">
              <w:rPr>
                <w:b/>
                <w:lang w:val="en-US" w:eastAsia="en-AU"/>
              </w:rPr>
              <w:t>you would like the department to consider in reviewing your customer complaint?</w:t>
            </w:r>
          </w:p>
          <w:p w14:paraId="51681CD8" w14:textId="77777777" w:rsidR="000A38F2" w:rsidRPr="00EC6112" w:rsidRDefault="000A38F2" w:rsidP="007E4868">
            <w:pPr>
              <w:spacing w:line="300" w:lineRule="exact"/>
              <w:rPr>
                <w:b/>
                <w:i/>
                <w:lang w:val="en-US" w:eastAsia="en-AU"/>
              </w:rPr>
            </w:pPr>
            <w:r w:rsidRPr="00EC6112">
              <w:rPr>
                <w:b/>
                <w:i/>
                <w:lang w:val="en-US" w:eastAsia="en-AU"/>
              </w:rPr>
              <w:t xml:space="preserve">Note: any new </w:t>
            </w:r>
            <w:r>
              <w:rPr>
                <w:b/>
                <w:i/>
                <w:lang w:val="en-US" w:eastAsia="en-AU"/>
              </w:rPr>
              <w:t>issues raised that were not considered as part of</w:t>
            </w:r>
            <w:r w:rsidRPr="00EC6112">
              <w:rPr>
                <w:b/>
                <w:i/>
                <w:lang w:val="en-US" w:eastAsia="en-AU"/>
              </w:rPr>
              <w:t xml:space="preserve"> </w:t>
            </w:r>
            <w:r>
              <w:rPr>
                <w:b/>
                <w:i/>
                <w:u w:val="single"/>
                <w:lang w:val="en-US" w:eastAsia="en-AU"/>
              </w:rPr>
              <w:t xml:space="preserve">your original </w:t>
            </w:r>
            <w:r w:rsidRPr="00EC6112">
              <w:rPr>
                <w:b/>
                <w:i/>
                <w:u w:val="single"/>
                <w:lang w:val="en-US" w:eastAsia="en-AU"/>
              </w:rPr>
              <w:t>complaint</w:t>
            </w:r>
            <w:r w:rsidRPr="00EC6112">
              <w:rPr>
                <w:b/>
                <w:i/>
                <w:lang w:val="en-US" w:eastAsia="en-AU"/>
              </w:rPr>
              <w:t xml:space="preserve"> will </w:t>
            </w:r>
            <w:r>
              <w:rPr>
                <w:b/>
                <w:i/>
                <w:lang w:val="en-US" w:eastAsia="en-AU"/>
              </w:rPr>
              <w:t xml:space="preserve">need to be lodged as a separate complaint </w:t>
            </w:r>
          </w:p>
        </w:tc>
      </w:tr>
      <w:tr w:rsidR="000A38F2" w:rsidRPr="00EC6112" w14:paraId="517D281F" w14:textId="77777777" w:rsidTr="007E4868">
        <w:trPr>
          <w:trHeight w:val="624"/>
        </w:trPr>
        <w:tc>
          <w:tcPr>
            <w:tcW w:w="10201" w:type="dxa"/>
            <w:gridSpan w:val="2"/>
            <w:shd w:val="clear" w:color="auto" w:fill="auto"/>
          </w:tcPr>
          <w:p w14:paraId="5CF51439" w14:textId="77777777" w:rsidR="000A38F2" w:rsidRPr="00EC6112" w:rsidRDefault="000A38F2" w:rsidP="007E4868">
            <w:pPr>
              <w:rPr>
                <w:lang w:val="en-US" w:eastAsia="en-AU"/>
              </w:rPr>
            </w:pPr>
          </w:p>
          <w:p w14:paraId="4115B103" w14:textId="77777777" w:rsidR="000A38F2" w:rsidRPr="00EC6112" w:rsidRDefault="000A38F2" w:rsidP="007E4868">
            <w:pPr>
              <w:rPr>
                <w:lang w:val="en-US" w:eastAsia="en-AU"/>
              </w:rPr>
            </w:pPr>
          </w:p>
          <w:p w14:paraId="7834A5EA" w14:textId="77777777" w:rsidR="000A38F2" w:rsidRPr="00EC6112" w:rsidRDefault="000A38F2" w:rsidP="007E4868">
            <w:pPr>
              <w:rPr>
                <w:lang w:val="en-US" w:eastAsia="en-AU"/>
              </w:rPr>
            </w:pPr>
          </w:p>
          <w:p w14:paraId="16CDFC72" w14:textId="77777777" w:rsidR="000A38F2" w:rsidRPr="00EC6112" w:rsidRDefault="000A38F2" w:rsidP="007E4868">
            <w:pPr>
              <w:rPr>
                <w:lang w:val="en-US" w:eastAsia="en-AU"/>
              </w:rPr>
            </w:pPr>
          </w:p>
          <w:p w14:paraId="775A4D65" w14:textId="77777777" w:rsidR="000A38F2" w:rsidRPr="00EC6112" w:rsidRDefault="000A38F2" w:rsidP="007E4868">
            <w:pPr>
              <w:rPr>
                <w:lang w:val="en-US" w:eastAsia="en-AU"/>
              </w:rPr>
            </w:pPr>
          </w:p>
          <w:p w14:paraId="5E580D6E" w14:textId="77777777" w:rsidR="000A38F2" w:rsidRPr="00EC6112" w:rsidRDefault="000A38F2" w:rsidP="007E4868">
            <w:pPr>
              <w:rPr>
                <w:lang w:val="en-US" w:eastAsia="en-AU"/>
              </w:rPr>
            </w:pPr>
          </w:p>
          <w:p w14:paraId="73082AF8" w14:textId="77777777" w:rsidR="000A38F2" w:rsidRPr="00EC6112" w:rsidRDefault="000A38F2" w:rsidP="007E4868">
            <w:pPr>
              <w:rPr>
                <w:lang w:val="en-US" w:eastAsia="en-AU"/>
              </w:rPr>
            </w:pPr>
          </w:p>
          <w:p w14:paraId="1B656F85" w14:textId="77777777" w:rsidR="000A38F2" w:rsidRPr="00EC6112" w:rsidRDefault="000A38F2" w:rsidP="007E4868">
            <w:pPr>
              <w:rPr>
                <w:lang w:val="en-US" w:eastAsia="en-AU"/>
              </w:rPr>
            </w:pPr>
          </w:p>
          <w:p w14:paraId="1D740BDF" w14:textId="77777777" w:rsidR="000A38F2" w:rsidRPr="00EC6112" w:rsidRDefault="000A38F2" w:rsidP="007E4868">
            <w:pPr>
              <w:rPr>
                <w:lang w:val="en-US" w:eastAsia="en-AU"/>
              </w:rPr>
            </w:pPr>
          </w:p>
          <w:p w14:paraId="07F83997" w14:textId="77777777" w:rsidR="000A38F2" w:rsidRPr="00EC6112" w:rsidRDefault="000A38F2" w:rsidP="007E4868">
            <w:pPr>
              <w:rPr>
                <w:lang w:val="en-US" w:eastAsia="en-AU"/>
              </w:rPr>
            </w:pPr>
          </w:p>
          <w:p w14:paraId="58C60595" w14:textId="77777777" w:rsidR="000A38F2" w:rsidRPr="00EC6112" w:rsidRDefault="000A38F2" w:rsidP="007E4868">
            <w:pPr>
              <w:rPr>
                <w:lang w:val="en-US" w:eastAsia="en-AU"/>
              </w:rPr>
            </w:pPr>
          </w:p>
          <w:p w14:paraId="3FD11A04" w14:textId="77777777" w:rsidR="000A38F2" w:rsidRPr="00EC6112" w:rsidRDefault="000A38F2" w:rsidP="007E4868">
            <w:pPr>
              <w:rPr>
                <w:lang w:val="en-US" w:eastAsia="en-AU"/>
              </w:rPr>
            </w:pPr>
          </w:p>
          <w:p w14:paraId="53DFF314" w14:textId="77777777" w:rsidR="000A38F2" w:rsidRPr="00EC6112" w:rsidRDefault="000A38F2" w:rsidP="007E4868">
            <w:pPr>
              <w:rPr>
                <w:lang w:val="en-US" w:eastAsia="en-AU"/>
              </w:rPr>
            </w:pPr>
          </w:p>
        </w:tc>
      </w:tr>
      <w:tr w:rsidR="000A38F2" w:rsidRPr="00EC6112" w14:paraId="4459F360" w14:textId="77777777" w:rsidTr="007E4868">
        <w:trPr>
          <w:trHeight w:val="514"/>
        </w:trPr>
        <w:tc>
          <w:tcPr>
            <w:tcW w:w="10201" w:type="dxa"/>
            <w:gridSpan w:val="2"/>
            <w:shd w:val="clear" w:color="auto" w:fill="D9D9D9" w:themeFill="background1" w:themeFillShade="D9"/>
          </w:tcPr>
          <w:p w14:paraId="49790FA4" w14:textId="77777777" w:rsidR="000A38F2" w:rsidRPr="00EC6112" w:rsidRDefault="000A38F2" w:rsidP="007E4868">
            <w:pPr>
              <w:spacing w:line="300" w:lineRule="exact"/>
              <w:rPr>
                <w:b/>
                <w:lang w:val="en-US" w:eastAsia="en-AU"/>
              </w:rPr>
            </w:pPr>
            <w:r w:rsidRPr="00EC6112">
              <w:rPr>
                <w:b/>
                <w:lang w:val="en-US" w:eastAsia="en-AU"/>
              </w:rPr>
              <w:t>What outcome are you seeking?</w:t>
            </w:r>
          </w:p>
        </w:tc>
      </w:tr>
      <w:tr w:rsidR="000A38F2" w:rsidRPr="00EC6112" w14:paraId="3C33B476" w14:textId="77777777" w:rsidTr="007E4868">
        <w:trPr>
          <w:trHeight w:val="624"/>
        </w:trPr>
        <w:tc>
          <w:tcPr>
            <w:tcW w:w="10201" w:type="dxa"/>
            <w:gridSpan w:val="2"/>
            <w:shd w:val="clear" w:color="auto" w:fill="auto"/>
          </w:tcPr>
          <w:p w14:paraId="49DA79D3" w14:textId="77777777" w:rsidR="000A38F2" w:rsidRPr="00EC6112" w:rsidRDefault="000A38F2" w:rsidP="007E4868">
            <w:pPr>
              <w:rPr>
                <w:lang w:val="en-US" w:eastAsia="en-AU"/>
              </w:rPr>
            </w:pPr>
          </w:p>
          <w:p w14:paraId="5D806639" w14:textId="77777777" w:rsidR="000A38F2" w:rsidRPr="00EC6112" w:rsidRDefault="000A38F2" w:rsidP="007E4868">
            <w:pPr>
              <w:rPr>
                <w:lang w:val="en-US" w:eastAsia="en-AU"/>
              </w:rPr>
            </w:pPr>
          </w:p>
          <w:p w14:paraId="21DE78FE" w14:textId="77777777" w:rsidR="000A38F2" w:rsidRPr="00EC6112" w:rsidRDefault="000A38F2" w:rsidP="007E4868">
            <w:pPr>
              <w:rPr>
                <w:lang w:val="en-US" w:eastAsia="en-AU"/>
              </w:rPr>
            </w:pPr>
          </w:p>
          <w:p w14:paraId="6ED46B68" w14:textId="77777777" w:rsidR="000A38F2" w:rsidRPr="00EC6112" w:rsidRDefault="000A38F2" w:rsidP="007E4868">
            <w:pPr>
              <w:rPr>
                <w:lang w:val="en-US" w:eastAsia="en-AU"/>
              </w:rPr>
            </w:pPr>
          </w:p>
          <w:p w14:paraId="66296B64" w14:textId="77777777" w:rsidR="000A38F2" w:rsidRPr="00EC6112" w:rsidRDefault="000A38F2" w:rsidP="007E4868">
            <w:pPr>
              <w:rPr>
                <w:lang w:val="en-US" w:eastAsia="en-AU"/>
              </w:rPr>
            </w:pPr>
          </w:p>
          <w:p w14:paraId="5E09C9D9" w14:textId="77777777" w:rsidR="000A38F2" w:rsidRPr="00EC6112" w:rsidRDefault="000A38F2" w:rsidP="007E4868">
            <w:pPr>
              <w:rPr>
                <w:lang w:val="en-US" w:eastAsia="en-AU"/>
              </w:rPr>
            </w:pPr>
          </w:p>
          <w:p w14:paraId="3891609A" w14:textId="77777777" w:rsidR="000A38F2" w:rsidRPr="00EC6112" w:rsidRDefault="000A38F2" w:rsidP="007E4868">
            <w:pPr>
              <w:rPr>
                <w:lang w:val="en-US" w:eastAsia="en-AU"/>
              </w:rPr>
            </w:pPr>
          </w:p>
        </w:tc>
      </w:tr>
      <w:tr w:rsidR="000A38F2" w:rsidRPr="00EC6112" w14:paraId="366DB5A6" w14:textId="77777777" w:rsidTr="007E4868">
        <w:trPr>
          <w:trHeight w:val="624"/>
        </w:trPr>
        <w:tc>
          <w:tcPr>
            <w:tcW w:w="10201" w:type="dxa"/>
            <w:gridSpan w:val="2"/>
            <w:shd w:val="clear" w:color="auto" w:fill="auto"/>
          </w:tcPr>
          <w:p w14:paraId="269ED568" w14:textId="77777777" w:rsidR="000A38F2" w:rsidRPr="00EC6112" w:rsidRDefault="000A38F2" w:rsidP="007E4868">
            <w:pPr>
              <w:rPr>
                <w:lang w:val="en-US" w:eastAsia="en-AU"/>
              </w:rPr>
            </w:pPr>
            <w:r w:rsidRPr="00EC6112">
              <w:rPr>
                <w:lang w:val="en-US" w:eastAsia="en-AU"/>
              </w:rPr>
              <w:t>Date:</w:t>
            </w:r>
          </w:p>
        </w:tc>
      </w:tr>
    </w:tbl>
    <w:p w14:paraId="6AF11666" w14:textId="77777777" w:rsidR="00D67137" w:rsidRPr="00404BCA" w:rsidRDefault="00D67137" w:rsidP="00907963">
      <w:pPr>
        <w:rPr>
          <w:lang w:eastAsia="en-AU"/>
        </w:rPr>
      </w:pPr>
    </w:p>
    <w:sectPr w:rsidR="00D67137" w:rsidRPr="00404BCA" w:rsidSect="00EF707E">
      <w:footerReference w:type="default" r:id="rId16"/>
      <w:headerReference w:type="first" r:id="rId17"/>
      <w:footerReference w:type="first" r:id="rId18"/>
      <w:pgSz w:w="11900" w:h="16840"/>
      <w:pgMar w:top="1135"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ACC5" w14:textId="77777777" w:rsidR="000A38F2" w:rsidRDefault="000A38F2" w:rsidP="00190C24">
      <w:r>
        <w:separator/>
      </w:r>
    </w:p>
  </w:endnote>
  <w:endnote w:type="continuationSeparator" w:id="0">
    <w:p w14:paraId="64E8BB6C" w14:textId="77777777" w:rsidR="000A38F2" w:rsidRDefault="000A38F2"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3F02" w14:textId="059F7FD0" w:rsidR="002712BD" w:rsidRPr="000A38F2" w:rsidRDefault="00EF707E" w:rsidP="00EF707E">
    <w:pPr>
      <w:pStyle w:val="Footer"/>
      <w:tabs>
        <w:tab w:val="clear" w:pos="4513"/>
        <w:tab w:val="clear" w:pos="9026"/>
        <w:tab w:val="center" w:pos="7513"/>
        <w:tab w:val="right" w:pos="9923"/>
      </w:tabs>
      <w:spacing w:after="0" w:line="240" w:lineRule="auto"/>
      <w:rPr>
        <w:rFonts w:cs="Arial"/>
        <w:sz w:val="16"/>
        <w:szCs w:val="16"/>
      </w:rPr>
    </w:pPr>
    <w:sdt>
      <w:sdtPr>
        <w:id w:val="1618486663"/>
        <w:docPartObj>
          <w:docPartGallery w:val="Page Numbers (Top of Page)"/>
          <w:docPartUnique/>
        </w:docPartObj>
      </w:sdtPr>
      <w:sdtEndPr>
        <w:rPr>
          <w:sz w:val="16"/>
          <w:szCs w:val="16"/>
        </w:rPr>
      </w:sdtEndPr>
      <w:sdtContent>
        <w:r w:rsidR="000A38F2" w:rsidRPr="00D9089F">
          <w:rPr>
            <w:rFonts w:cs="Arial"/>
            <w:b/>
            <w:sz w:val="16"/>
            <w:szCs w:val="16"/>
          </w:rPr>
          <w:t>Uncontrolled copy.</w:t>
        </w:r>
        <w:r w:rsidR="000A38F2" w:rsidRPr="00D9089F">
          <w:rPr>
            <w:rFonts w:cs="Arial"/>
            <w:sz w:val="16"/>
            <w:szCs w:val="16"/>
          </w:rPr>
          <w:t xml:space="preserve"> Refer to the Department of Education Policy and Procedure Register</w:t>
        </w:r>
        <w:r w:rsidR="000A38F2">
          <w:rPr>
            <w:rFonts w:cs="Arial"/>
            <w:sz w:val="16"/>
            <w:szCs w:val="16"/>
          </w:rPr>
          <w:t xml:space="preserve"> a</w:t>
        </w:r>
        <w:r w:rsidR="000A38F2" w:rsidRPr="00D9089F">
          <w:rPr>
            <w:rFonts w:cs="Arial"/>
            <w:sz w:val="16"/>
            <w:szCs w:val="16"/>
          </w:rPr>
          <w:t>t</w:t>
        </w:r>
        <w:r>
          <w:rPr>
            <w:rFonts w:cs="Arial"/>
            <w:sz w:val="16"/>
            <w:szCs w:val="16"/>
          </w:rPr>
          <w:t xml:space="preserve"> </w:t>
        </w:r>
        <w:hyperlink r:id="rId1" w:history="1">
          <w:r w:rsidR="000A38F2" w:rsidRPr="008D5BE0">
            <w:rPr>
              <w:rStyle w:val="Hyperlink"/>
              <w:rFonts w:cs="Arial"/>
              <w:sz w:val="16"/>
              <w:szCs w:val="16"/>
            </w:rPr>
            <w:t>https://ppr.qed.qld.gov.au/pp/customer-complaints-management-internal-review-procedure</w:t>
          </w:r>
        </w:hyperlink>
        <w:r w:rsidR="000A38F2">
          <w:rPr>
            <w:rFonts w:cs="Arial"/>
            <w:sz w:val="16"/>
            <w:szCs w:val="16"/>
          </w:rPr>
          <w:t xml:space="preserve"> </w:t>
        </w:r>
        <w:r w:rsidR="000A38F2" w:rsidRPr="00D9089F">
          <w:rPr>
            <w:rFonts w:cs="Arial"/>
            <w:sz w:val="16"/>
            <w:szCs w:val="16"/>
          </w:rPr>
          <w:t>to ensure you have the most current version of this document.</w:t>
        </w:r>
        <w:r w:rsidR="002C3208">
          <w:rPr>
            <w:rFonts w:cs="Arial"/>
            <w:sz w:val="16"/>
            <w:szCs w:val="16"/>
          </w:rPr>
          <w:br/>
        </w:r>
        <w:r w:rsidR="000A38F2" w:rsidRPr="000A38F2">
          <w:rPr>
            <w:sz w:val="16"/>
            <w:szCs w:val="16"/>
          </w:rPr>
          <w:t xml:space="preserve">Page </w:t>
        </w:r>
        <w:r w:rsidR="000A38F2" w:rsidRPr="000A38F2">
          <w:rPr>
            <w:b/>
            <w:bCs/>
            <w:sz w:val="16"/>
            <w:szCs w:val="16"/>
          </w:rPr>
          <w:fldChar w:fldCharType="begin"/>
        </w:r>
        <w:r w:rsidR="000A38F2" w:rsidRPr="000A38F2">
          <w:rPr>
            <w:b/>
            <w:bCs/>
            <w:sz w:val="16"/>
            <w:szCs w:val="16"/>
          </w:rPr>
          <w:instrText xml:space="preserve"> PAGE </w:instrText>
        </w:r>
        <w:r w:rsidR="000A38F2" w:rsidRPr="000A38F2">
          <w:rPr>
            <w:b/>
            <w:bCs/>
            <w:sz w:val="16"/>
            <w:szCs w:val="16"/>
          </w:rPr>
          <w:fldChar w:fldCharType="separate"/>
        </w:r>
        <w:r w:rsidR="000A38F2">
          <w:rPr>
            <w:b/>
            <w:bCs/>
            <w:sz w:val="16"/>
            <w:szCs w:val="16"/>
          </w:rPr>
          <w:t>1</w:t>
        </w:r>
        <w:r w:rsidR="000A38F2" w:rsidRPr="000A38F2">
          <w:rPr>
            <w:b/>
            <w:bCs/>
            <w:sz w:val="16"/>
            <w:szCs w:val="16"/>
          </w:rPr>
          <w:fldChar w:fldCharType="end"/>
        </w:r>
        <w:r w:rsidR="000A38F2" w:rsidRPr="000A38F2">
          <w:rPr>
            <w:sz w:val="16"/>
            <w:szCs w:val="16"/>
          </w:rPr>
          <w:t xml:space="preserve"> of </w:t>
        </w:r>
        <w:r w:rsidR="000A38F2" w:rsidRPr="000A38F2">
          <w:rPr>
            <w:b/>
            <w:bCs/>
            <w:sz w:val="16"/>
            <w:szCs w:val="16"/>
          </w:rPr>
          <w:fldChar w:fldCharType="begin"/>
        </w:r>
        <w:r w:rsidR="000A38F2" w:rsidRPr="000A38F2">
          <w:rPr>
            <w:b/>
            <w:bCs/>
            <w:sz w:val="16"/>
            <w:szCs w:val="16"/>
          </w:rPr>
          <w:instrText xml:space="preserve"> NUMPAGES  </w:instrText>
        </w:r>
        <w:r w:rsidR="000A38F2" w:rsidRPr="000A38F2">
          <w:rPr>
            <w:b/>
            <w:bCs/>
            <w:sz w:val="16"/>
            <w:szCs w:val="16"/>
          </w:rPr>
          <w:fldChar w:fldCharType="separate"/>
        </w:r>
        <w:r w:rsidR="000A38F2">
          <w:rPr>
            <w:b/>
            <w:bCs/>
            <w:sz w:val="16"/>
            <w:szCs w:val="16"/>
          </w:rPr>
          <w:t>3</w:t>
        </w:r>
        <w:r w:rsidR="000A38F2" w:rsidRPr="000A38F2">
          <w:rPr>
            <w:b/>
            <w:bCs/>
            <w:sz w:val="16"/>
            <w:szCs w:val="16"/>
          </w:rPr>
          <w:fldChar w:fldCharType="end"/>
        </w:r>
      </w:sdtContent>
    </w:sdt>
    <w:r w:rsidR="002712BD">
      <w:rPr>
        <w:noProof/>
        <w:lang w:eastAsia="en-AU"/>
      </w:rPr>
      <w:drawing>
        <wp:anchor distT="0" distB="0" distL="114300" distR="114300" simplePos="0" relativeHeight="251659264" behindDoc="1" locked="0" layoutInCell="1" allowOverlap="1" wp14:anchorId="474D14AB" wp14:editId="731EB4E4">
          <wp:simplePos x="0" y="0"/>
          <wp:positionH relativeFrom="page">
            <wp:align>left</wp:align>
          </wp:positionH>
          <wp:positionV relativeFrom="page">
            <wp:align>bottom</wp:align>
          </wp:positionV>
          <wp:extent cx="7632000" cy="100800"/>
          <wp:effectExtent l="0" t="0" r="0" b="127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sz w:val="16"/>
        <w:szCs w:val="16"/>
      </w:rPr>
    </w:sdtEndPr>
    <w:sdtContent>
      <w:bookmarkStart w:id="0" w:name="_Hlk143778845" w:displacedByCustomXml="prev"/>
      <w:p w14:paraId="2476BE84" w14:textId="77777777" w:rsidR="002C3208" w:rsidRDefault="000A38F2" w:rsidP="000A38F2">
        <w:pPr>
          <w:pStyle w:val="Footer"/>
          <w:spacing w:after="0" w:line="240" w:lineRule="auto"/>
          <w:rPr>
            <w:rFonts w:cs="Arial"/>
            <w:sz w:val="16"/>
            <w:szCs w:val="16"/>
          </w:rPr>
        </w:pPr>
        <w:r>
          <w:rPr>
            <w:noProof/>
            <w:lang w:eastAsia="zh-CN"/>
          </w:rPr>
          <w:drawing>
            <wp:anchor distT="0" distB="0" distL="114300" distR="114300" simplePos="0" relativeHeight="251665408" behindDoc="1" locked="0" layoutInCell="1" allowOverlap="1" wp14:anchorId="1A9A550B" wp14:editId="4D38BEF3">
              <wp:simplePos x="0" y="0"/>
              <wp:positionH relativeFrom="page">
                <wp:posOffset>-12065</wp:posOffset>
              </wp:positionH>
              <wp:positionV relativeFrom="bottomMargin">
                <wp:posOffset>-57150</wp:posOffset>
              </wp:positionV>
              <wp:extent cx="7556614" cy="97200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r w:rsidRPr="00D9089F">
          <w:rPr>
            <w:rFonts w:cs="Arial"/>
            <w:b/>
            <w:sz w:val="16"/>
            <w:szCs w:val="16"/>
          </w:rPr>
          <w:t>Uncontrolled copy.</w:t>
        </w:r>
        <w:r w:rsidRPr="00D9089F">
          <w:rPr>
            <w:rFonts w:cs="Arial"/>
            <w:sz w:val="16"/>
            <w:szCs w:val="16"/>
          </w:rPr>
          <w:t xml:space="preserve"> Refer to the Department of Education Policy and Procedure Register</w:t>
        </w:r>
        <w:r>
          <w:rPr>
            <w:rFonts w:cs="Arial"/>
            <w:sz w:val="16"/>
            <w:szCs w:val="16"/>
          </w:rPr>
          <w:t xml:space="preserve"> a</w:t>
        </w:r>
        <w:r w:rsidRPr="00D9089F">
          <w:rPr>
            <w:rFonts w:cs="Arial"/>
            <w:sz w:val="16"/>
            <w:szCs w:val="16"/>
          </w:rPr>
          <w:t>t</w:t>
        </w:r>
        <w:r>
          <w:rPr>
            <w:rFonts w:cs="Arial"/>
            <w:sz w:val="16"/>
            <w:szCs w:val="16"/>
          </w:rPr>
          <w:t xml:space="preserve"> </w:t>
        </w:r>
        <w:r>
          <w:rPr>
            <w:rFonts w:cs="Arial"/>
            <w:sz w:val="16"/>
            <w:szCs w:val="16"/>
          </w:rPr>
          <w:br/>
        </w:r>
        <w:hyperlink r:id="rId2" w:history="1">
          <w:r w:rsidRPr="008D5BE0">
            <w:rPr>
              <w:rStyle w:val="Hyperlink"/>
              <w:rFonts w:cs="Arial"/>
              <w:sz w:val="16"/>
              <w:szCs w:val="16"/>
            </w:rPr>
            <w:t>https://ppr.qed.qld.gov.au/pp/customer-complaints-management-internal-review-procedure</w:t>
          </w:r>
        </w:hyperlink>
        <w:r>
          <w:rPr>
            <w:rFonts w:cs="Arial"/>
            <w:sz w:val="16"/>
            <w:szCs w:val="16"/>
          </w:rPr>
          <w:t xml:space="preserve"> </w:t>
        </w:r>
        <w:r>
          <w:rPr>
            <w:rFonts w:cs="Arial"/>
            <w:sz w:val="16"/>
            <w:szCs w:val="16"/>
          </w:rPr>
          <w:br/>
        </w:r>
        <w:r w:rsidRPr="00D9089F">
          <w:rPr>
            <w:rFonts w:cs="Arial"/>
            <w:sz w:val="16"/>
            <w:szCs w:val="16"/>
          </w:rPr>
          <w:t>to ensure you have the most current version of this document.</w:t>
        </w:r>
        <w:bookmarkEnd w:id="0"/>
      </w:p>
      <w:p w14:paraId="275571DE" w14:textId="68B506FB" w:rsidR="00D67137" w:rsidRPr="000A38F2" w:rsidRDefault="002C3208" w:rsidP="000A38F2">
        <w:pPr>
          <w:pStyle w:val="Footer"/>
          <w:spacing w:after="0" w:line="240" w:lineRule="auto"/>
          <w:rPr>
            <w:rFonts w:cs="Arial"/>
            <w:sz w:val="16"/>
            <w:szCs w:val="16"/>
          </w:rPr>
        </w:pPr>
        <w:r>
          <w:rPr>
            <w:rFonts w:cs="Arial"/>
            <w:sz w:val="16"/>
            <w:szCs w:val="16"/>
          </w:rPr>
          <w:t>Pa</w:t>
        </w:r>
        <w:r w:rsidR="000A38F2" w:rsidRPr="000A38F2">
          <w:rPr>
            <w:sz w:val="16"/>
            <w:szCs w:val="16"/>
          </w:rPr>
          <w:t xml:space="preserve">ge </w:t>
        </w:r>
        <w:r w:rsidR="000A38F2" w:rsidRPr="000A38F2">
          <w:rPr>
            <w:b/>
            <w:bCs/>
            <w:sz w:val="16"/>
            <w:szCs w:val="16"/>
          </w:rPr>
          <w:fldChar w:fldCharType="begin"/>
        </w:r>
        <w:r w:rsidR="000A38F2" w:rsidRPr="000A38F2">
          <w:rPr>
            <w:b/>
            <w:bCs/>
            <w:sz w:val="16"/>
            <w:szCs w:val="16"/>
          </w:rPr>
          <w:instrText xml:space="preserve"> PAGE </w:instrText>
        </w:r>
        <w:r w:rsidR="000A38F2" w:rsidRPr="000A38F2">
          <w:rPr>
            <w:b/>
            <w:bCs/>
            <w:sz w:val="16"/>
            <w:szCs w:val="16"/>
          </w:rPr>
          <w:fldChar w:fldCharType="separate"/>
        </w:r>
        <w:r w:rsidR="000A38F2" w:rsidRPr="000A38F2">
          <w:rPr>
            <w:b/>
            <w:bCs/>
            <w:sz w:val="16"/>
            <w:szCs w:val="16"/>
          </w:rPr>
          <w:t>1</w:t>
        </w:r>
        <w:r w:rsidR="000A38F2" w:rsidRPr="000A38F2">
          <w:rPr>
            <w:b/>
            <w:bCs/>
            <w:sz w:val="16"/>
            <w:szCs w:val="16"/>
          </w:rPr>
          <w:fldChar w:fldCharType="end"/>
        </w:r>
        <w:r w:rsidR="000A38F2" w:rsidRPr="000A38F2">
          <w:rPr>
            <w:sz w:val="16"/>
            <w:szCs w:val="16"/>
          </w:rPr>
          <w:t xml:space="preserve"> of </w:t>
        </w:r>
        <w:r w:rsidR="000A38F2" w:rsidRPr="000A38F2">
          <w:rPr>
            <w:b/>
            <w:bCs/>
            <w:sz w:val="16"/>
            <w:szCs w:val="16"/>
          </w:rPr>
          <w:fldChar w:fldCharType="begin"/>
        </w:r>
        <w:r w:rsidR="000A38F2" w:rsidRPr="000A38F2">
          <w:rPr>
            <w:b/>
            <w:bCs/>
            <w:sz w:val="16"/>
            <w:szCs w:val="16"/>
          </w:rPr>
          <w:instrText xml:space="preserve"> NUMPAGES  </w:instrText>
        </w:r>
        <w:r w:rsidR="000A38F2" w:rsidRPr="000A38F2">
          <w:rPr>
            <w:b/>
            <w:bCs/>
            <w:sz w:val="16"/>
            <w:szCs w:val="16"/>
          </w:rPr>
          <w:fldChar w:fldCharType="separate"/>
        </w:r>
        <w:r w:rsidR="000A38F2" w:rsidRPr="000A38F2">
          <w:rPr>
            <w:b/>
            <w:bCs/>
            <w:sz w:val="16"/>
            <w:szCs w:val="16"/>
          </w:rPr>
          <w:t>3</w:t>
        </w:r>
        <w:r w:rsidR="000A38F2" w:rsidRPr="000A38F2">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105D" w14:textId="77777777" w:rsidR="000A38F2" w:rsidRDefault="000A38F2" w:rsidP="00190C24">
      <w:r>
        <w:separator/>
      </w:r>
    </w:p>
  </w:footnote>
  <w:footnote w:type="continuationSeparator" w:id="0">
    <w:p w14:paraId="0CE3535C" w14:textId="77777777" w:rsidR="000A38F2" w:rsidRDefault="000A38F2"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13BB" w14:textId="0A8A8804" w:rsidR="00146DA4" w:rsidRDefault="000A38F2">
    <w:pPr>
      <w:pStyle w:val="Header"/>
    </w:pPr>
    <w:r>
      <w:rPr>
        <w:noProof/>
      </w:rPr>
      <w:drawing>
        <wp:anchor distT="0" distB="0" distL="114300" distR="114300" simplePos="0" relativeHeight="251663360" behindDoc="1" locked="0" layoutInCell="1" allowOverlap="1" wp14:anchorId="7F90B6E0" wp14:editId="3A4FEA2E">
          <wp:simplePos x="0" y="0"/>
          <wp:positionH relativeFrom="page">
            <wp:align>left</wp:align>
          </wp:positionH>
          <wp:positionV relativeFrom="page">
            <wp:align>top</wp:align>
          </wp:positionV>
          <wp:extent cx="7560000" cy="648000"/>
          <wp:effectExtent l="0" t="0" r="317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4603271"/>
    <w:multiLevelType w:val="hybridMultilevel"/>
    <w:tmpl w:val="89666ED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76E33084"/>
    <w:multiLevelType w:val="hybridMultilevel"/>
    <w:tmpl w:val="F4842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F2"/>
    <w:rsid w:val="0001588B"/>
    <w:rsid w:val="0002155B"/>
    <w:rsid w:val="000425F7"/>
    <w:rsid w:val="000436FC"/>
    <w:rsid w:val="00047CA1"/>
    <w:rsid w:val="000A38F2"/>
    <w:rsid w:val="000B38A9"/>
    <w:rsid w:val="000B61AC"/>
    <w:rsid w:val="000F7FDE"/>
    <w:rsid w:val="00146DA4"/>
    <w:rsid w:val="00190C24"/>
    <w:rsid w:val="002371F7"/>
    <w:rsid w:val="002712BD"/>
    <w:rsid w:val="0028699C"/>
    <w:rsid w:val="00294D52"/>
    <w:rsid w:val="00294F69"/>
    <w:rsid w:val="002C3128"/>
    <w:rsid w:val="002C3208"/>
    <w:rsid w:val="002F78A2"/>
    <w:rsid w:val="00326F8F"/>
    <w:rsid w:val="00370316"/>
    <w:rsid w:val="00385A56"/>
    <w:rsid w:val="003F643A"/>
    <w:rsid w:val="00404BCA"/>
    <w:rsid w:val="0043093A"/>
    <w:rsid w:val="005716B7"/>
    <w:rsid w:val="0059607F"/>
    <w:rsid w:val="005F4331"/>
    <w:rsid w:val="006239A5"/>
    <w:rsid w:val="00636B71"/>
    <w:rsid w:val="006C3D8E"/>
    <w:rsid w:val="007A156C"/>
    <w:rsid w:val="007A78CA"/>
    <w:rsid w:val="007F1F05"/>
    <w:rsid w:val="0080579A"/>
    <w:rsid w:val="00907963"/>
    <w:rsid w:val="0093222F"/>
    <w:rsid w:val="0096078C"/>
    <w:rsid w:val="0096595E"/>
    <w:rsid w:val="009B62FF"/>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A7B3F"/>
    <w:rsid w:val="00CB07AD"/>
    <w:rsid w:val="00CD793C"/>
    <w:rsid w:val="00D01CD2"/>
    <w:rsid w:val="00D35DE7"/>
    <w:rsid w:val="00D67137"/>
    <w:rsid w:val="00D75050"/>
    <w:rsid w:val="00D81D4B"/>
    <w:rsid w:val="00D842DF"/>
    <w:rsid w:val="00DC5E03"/>
    <w:rsid w:val="00E41A5E"/>
    <w:rsid w:val="00E82F96"/>
    <w:rsid w:val="00ED132B"/>
    <w:rsid w:val="00EF474F"/>
    <w:rsid w:val="00EF4AC5"/>
    <w:rsid w:val="00EF707E"/>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110817A"/>
  <w15:chartTrackingRefBased/>
  <w15:docId w15:val="{D7393D27-9E88-49A7-95DA-AFEF4F80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0A38F2"/>
    <w:rPr>
      <w:color w:val="0091C7" w:themeColor="hyperlink"/>
      <w:u w:val="single"/>
    </w:rPr>
  </w:style>
  <w:style w:type="character" w:styleId="UnresolvedMention">
    <w:name w:val="Unresolved Mention"/>
    <w:basedOn w:val="DefaultParagraphFont"/>
    <w:uiPriority w:val="99"/>
    <w:rsid w:val="000A38F2"/>
    <w:rPr>
      <w:color w:val="605E5C"/>
      <w:shd w:val="clear" w:color="auto" w:fill="E1DFDD"/>
    </w:rPr>
  </w:style>
  <w:style w:type="character" w:styleId="FollowedHyperlink">
    <w:name w:val="FollowedHyperlink"/>
    <w:basedOn w:val="DefaultParagraphFont"/>
    <w:uiPriority w:val="99"/>
    <w:semiHidden/>
    <w:unhideWhenUsed/>
    <w:rsid w:val="009B62FF"/>
    <w:rPr>
      <w:color w:val="482366" w:themeColor="followedHyperlink"/>
      <w:u w:val="single"/>
    </w:rPr>
  </w:style>
  <w:style w:type="character" w:styleId="CommentReference">
    <w:name w:val="annotation reference"/>
    <w:basedOn w:val="DefaultParagraphFont"/>
    <w:uiPriority w:val="99"/>
    <w:semiHidden/>
    <w:unhideWhenUsed/>
    <w:rsid w:val="007F1F05"/>
    <w:rPr>
      <w:sz w:val="16"/>
      <w:szCs w:val="16"/>
    </w:rPr>
  </w:style>
  <w:style w:type="paragraph" w:styleId="CommentText">
    <w:name w:val="annotation text"/>
    <w:basedOn w:val="Normal"/>
    <w:link w:val="CommentTextChar"/>
    <w:uiPriority w:val="99"/>
    <w:semiHidden/>
    <w:unhideWhenUsed/>
    <w:rsid w:val="007F1F05"/>
    <w:pPr>
      <w:spacing w:line="240" w:lineRule="auto"/>
    </w:pPr>
    <w:rPr>
      <w:sz w:val="20"/>
      <w:szCs w:val="20"/>
    </w:rPr>
  </w:style>
  <w:style w:type="character" w:customStyle="1" w:styleId="CommentTextChar">
    <w:name w:val="Comment Text Char"/>
    <w:basedOn w:val="DefaultParagraphFont"/>
    <w:link w:val="CommentText"/>
    <w:uiPriority w:val="99"/>
    <w:semiHidden/>
    <w:rsid w:val="007F1F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1F05"/>
    <w:rPr>
      <w:b/>
      <w:bCs/>
    </w:rPr>
  </w:style>
  <w:style w:type="character" w:customStyle="1" w:styleId="CommentSubjectChar">
    <w:name w:val="Comment Subject Char"/>
    <w:basedOn w:val="CommentTextChar"/>
    <w:link w:val="CommentSubject"/>
    <w:uiPriority w:val="99"/>
    <w:semiHidden/>
    <w:rsid w:val="007F1F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ed.qld.gov.au/contact/compliments-complai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attachment/customer-complaints-management-internal-review-information-sheet.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customer-complaints-management-internal-review-procedure" TargetMode="External"/><Relationship Id="rId5" Type="http://schemas.openxmlformats.org/officeDocument/2006/relationships/numbering" Target="numbering.xml"/><Relationship Id="rId15" Type="http://schemas.openxmlformats.org/officeDocument/2006/relationships/hyperlink" Target="https://education.qld.gov.au/contact-us/state-schools-regional-contac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qld.gov.au/contact-us/state-schools-regional-contac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ppr.mpe.qed.qld.gov.au/pp/customer-complaints-management-internal-review-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ustomer-complaints-management-internal-review-procedur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tru0\Downloads\DoE-corp-A4-page-portrait%20(7).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16795be8-4374-4e44-895d-be6cdbab3e2c">SCTASK0155826</PPReferenceNumber>
    <PPLastReviewedBy xmlns="16795be8-4374-4e44-895d-be6cdbab3e2c">
      <UserInfo>
        <DisplayName>EDINGTON, Jasmine</DisplayName>
        <AccountId>38</AccountId>
        <AccountType/>
      </UserInfo>
    </PPLastReviewedBy>
    <PPModeratedBy xmlns="16795be8-4374-4e44-895d-be6cdbab3e2c">
      <UserInfo>
        <DisplayName>EDINGTON, Jasmine</DisplayName>
        <AccountId>38</AccountId>
        <AccountType/>
      </UserInfo>
    </PPModeratedBy>
    <PPContentAuthor xmlns="16795be8-4374-4e44-895d-be6cdbab3e2c">
      <UserInfo>
        <DisplayName/>
        <AccountId xsi:nil="true"/>
        <AccountType/>
      </UserInfo>
    </PPContentAuthor>
    <PPContentApprover xmlns="16795be8-4374-4e44-895d-be6cdbab3e2c">
      <UserInfo>
        <DisplayName>EDINGTON, Jasmine</DisplayName>
        <AccountId>38</AccountId>
        <AccountType/>
      </UserInfo>
    </PPContentApprover>
    <PPPublishedNotificationAddresses xmlns="16795be8-4374-4e44-895d-be6cdbab3e2c" xsi:nil="true"/>
    <PPLastReviewedDate xmlns="16795be8-4374-4e44-895d-be6cdbab3e2c">2024-04-29T01:53:11+00:00</PPLastReviewedDate>
    <PPModeratedDate xmlns="16795be8-4374-4e44-895d-be6cdbab3e2c">2024-04-29T01:53:11+00:00</PPModeratedDate>
    <PPSubmittedDate xmlns="16795be8-4374-4e44-895d-be6cdbab3e2c">2024-04-29T01:47:31+00:00</PPSubmittedDate>
    <PPContentOwner xmlns="16795be8-4374-4e44-895d-be6cdbab3e2c">
      <UserInfo>
        <DisplayName>Tony TRANCHIDA</DisplayName>
        <AccountId>192</AccountId>
        <AccountType/>
      </UserInfo>
    </PPContentOwner>
    <PPSubmittedBy xmlns="16795be8-4374-4e44-895d-be6cdbab3e2c">
      <UserInfo>
        <DisplayName>GILLAM, Maddison</DisplayName>
        <AccountId>19895</AccountId>
        <AccountType/>
      </UserInfo>
    </PPSubmittedBy>
    <PPReviewDate xmlns="16795be8-4374-4e44-895d-be6cdbab3e2c" xsi:nil="true"/>
    <PPRHPRMRecordNumber xmlns="http://schemas.microsoft.com/sharepoint/v3">20/733414</PPRHPRMRecordNumber>
    <PPRVersionNumber xmlns="http://schemas.microsoft.com/sharepoint/v3" xsi:nil="true"/>
    <PPRDecommissioned xmlns="http://schemas.microsoft.com/sharepoint/v3">false</PPRDecommissioned>
    <PPRSecondaryCategory xmlns="16795be8-4374-4e44-895d-be6cdbab3e2c">
      <Value>12</Value>
    </PPRSecondaryCategory>
    <PPRRiskcontrol xmlns="http://schemas.microsoft.com/sharepoint/v3">false</PPRRiskcontrol>
    <PPRHierarchyID xmlns="http://schemas.microsoft.com/sharepoint/v3">20/667930</PPRHierarchyID>
    <PPRBranch xmlns="http://schemas.microsoft.com/sharepoint/v3">Strategy and Performance</PPRBranch>
    <PPRDescription xmlns="http://schemas.microsoft.com/sharepoint/v3">Customer complaints: Request an internal review</PPRDescription>
    <PPRVersionEffectiveDate xmlns="http://schemas.microsoft.com/sharepoint/v3" xsi:nil="true"/>
    <PPRNotes xmlns="http://schemas.microsoft.com/sharepoint/v3" xsi:nil="true"/>
    <PPRDivision xmlns="http://schemas.microsoft.com/sharepoint/v3">Policy, Performance and Planning</PPRDivision>
    <PPRBusinessUnit xmlns="http://schemas.microsoft.com/sharepoint/v3">Governance and Complaints</PPRBusinessUnit>
    <PPRIsUpdatesPage xmlns="http://schemas.microsoft.com/sharepoint/v3">false</PPRIsUpdatesPage>
    <PPRContentType xmlns="http://schemas.microsoft.com/sharepoint/v3">Supporting information</PPRContentType>
    <PPRHPRMUpdateDate xmlns="http://schemas.microsoft.com/sharepoint/v3">2024-01-25T02:11:41+00:00</PPRHPRMUpdateDate>
    <PPRPrimaryCategory xmlns="16795be8-4374-4e44-895d-be6cdbab3e2c">6</PPRPrimaryCategory>
    <PPRUpdateNotes xmlns="http://schemas.microsoft.com/sharepoint/v3" xsi:nil="true"/>
    <PPRNewVersion xmlns="http://schemas.microsoft.com/sharepoint/v3">false</PPRNewVersion>
    <PPRContentAuthor xmlns="http://schemas.microsoft.com/sharepoint/v3">Naomi Stevens, Director</PPRContentAuthor>
    <PPRDecommissionedDate xmlns="http://schemas.microsoft.com/sharepoint/v3" xsi:nil="true"/>
    <PPRPrimarySubCategory xmlns="16795be8-4374-4e44-895d-be6cdbab3e2c">15</PPRPrimarySubCategory>
    <PPRContentOwner xmlns="http://schemas.microsoft.com/sharepoint/v3">DDG, Policy, Performance and Planning</PPRContentOwner>
    <PPRNominatedApprovers xmlns="http://schemas.microsoft.com/sharepoint/v3">Director; ADG; DDG</PPRNominatedApprovers>
    <PPRHPRMRevisionNumber xmlns="http://schemas.microsoft.com/sharepoint/v3">7</PPRHPRMRevisionNumber>
    <PPRKeywords xmlns="http://schemas.microsoft.com/sharepoint/v3">customer complaints; child friendly complaint form; student protection; risk management; feedback; issue; concern; problem; making a complaint; how to complain; reporting a problem; customer complaints management; complaints framework; 219A; CCMS; internal review; external review; human rights;</PPRKeywords>
    <PPRPublishedDate xmlns="http://schemas.microsoft.com/sharepoint/v3" xsi:nil="true"/>
    <PPRStatus xmlns="http://schemas.microsoft.com/sharepoint/v3" xsi:nil="true"/>
    <PPRRisknumber xmlns="http://schemas.microsoft.com/sharepoint/v3" xsi:nil="true"/>
    <PPRAttachmentParent xmlns="http://schemas.microsoft.com/sharepoint/v3">20/710140</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66C3AF29-8A15-469B-973C-329E32A13878}"/>
</file>

<file path=docProps/app.xml><?xml version="1.0" encoding="utf-8"?>
<Properties xmlns="http://schemas.openxmlformats.org/officeDocument/2006/extended-properties" xmlns:vt="http://schemas.openxmlformats.org/officeDocument/2006/docPropsVTypes">
  <Template>DoE-corp-A4-page-portrait (7).dotx</Template>
  <TotalTime>2</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complaints: Request an internal review</dc:title>
  <dc:subject>DoE corporate A4 page portrait</dc:subject>
  <dc:creator>TRUSCOTT, Elise</dc:creator>
  <cp:keywords>DoE; corporate; template; page; A4; portrait</cp:keywords>
  <dc:description/>
  <cp:lastModifiedBy>GALLAGHER, Julie</cp:lastModifiedBy>
  <cp:revision>2</cp:revision>
  <cp:lastPrinted>2018-01-16T02:55:00Z</cp:lastPrinted>
  <dcterms:created xsi:type="dcterms:W3CDTF">2024-01-25T02:11:00Z</dcterms:created>
  <dcterms:modified xsi:type="dcterms:W3CDTF">2024-01-25T02:11:00Z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Order">
    <vt:r8>10300</vt:r8>
  </property>
  <property fmtid="{D5CDD505-2E9C-101B-9397-08002B2CF9AE}" pid="5" name="_dlc_DocIdItemGuid">
    <vt:lpwstr>a11713f5-8541-4e0d-9138-6f6a7bdde180</vt:lpwstr>
  </property>
</Properties>
</file>