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9499B" w14:textId="77777777" w:rsidR="00FA05BD" w:rsidRDefault="00DE0448" w:rsidP="00A231BA">
      <w:pPr>
        <w:pStyle w:val="Heading1"/>
        <w:spacing w:after="0" w:line="240" w:lineRule="auto"/>
        <w:ind w:left="-851" w:right="-91"/>
      </w:pPr>
      <w:r>
        <w:t xml:space="preserve">Details of </w:t>
      </w:r>
      <w:r w:rsidR="00722745">
        <w:t>prospective</w:t>
      </w:r>
      <w:r w:rsidR="004619E5">
        <w:t>/existing</w:t>
      </w:r>
      <w:r w:rsidR="00722745">
        <w:t xml:space="preserve"> foreign </w:t>
      </w:r>
      <w:r>
        <w:t>arrangement</w:t>
      </w:r>
      <w:r w:rsidR="00722745">
        <w:t>s</w:t>
      </w:r>
      <w:r w:rsidR="003D759A">
        <w:t xml:space="preserve"> </w:t>
      </w:r>
    </w:p>
    <w:p w14:paraId="0C19B865" w14:textId="77777777" w:rsidR="0020389D" w:rsidRDefault="0020389D" w:rsidP="0020389D">
      <w:pPr>
        <w:spacing w:line="240" w:lineRule="auto"/>
        <w:ind w:left="-851"/>
        <w:rPr>
          <w:lang w:val="en-GB"/>
        </w:rPr>
      </w:pPr>
    </w:p>
    <w:p w14:paraId="78F3D92A" w14:textId="77777777" w:rsidR="00C12BE3" w:rsidRDefault="00C12BE3" w:rsidP="00C12BE3">
      <w:pPr>
        <w:ind w:left="-851"/>
        <w:rPr>
          <w:lang w:val="en-GB"/>
        </w:rPr>
      </w:pPr>
      <w:r>
        <w:rPr>
          <w:lang w:val="en-GB"/>
        </w:rPr>
        <w:t xml:space="preserve">In accordance with the Department’s </w:t>
      </w:r>
      <w:hyperlink r:id="rId11" w:history="1">
        <w:r w:rsidRPr="00801DFC">
          <w:rPr>
            <w:rStyle w:val="Hyperlink"/>
            <w:lang w:val="en-GB"/>
          </w:rPr>
          <w:t>Foreign arrangements – Commonwealth notifications and approvals procedure</w:t>
        </w:r>
      </w:hyperlink>
      <w:r>
        <w:rPr>
          <w:i/>
          <w:lang w:val="en-GB"/>
        </w:rPr>
        <w:t>,</w:t>
      </w:r>
      <w:r>
        <w:rPr>
          <w:lang w:val="en-GB"/>
        </w:rPr>
        <w:t xml:space="preserve"> this template must be completed and sent to the relevant divisional contact </w:t>
      </w:r>
      <w:r w:rsidRPr="004F4A73">
        <w:rPr>
          <w:lang w:val="en-GB"/>
        </w:rPr>
        <w:t>before</w:t>
      </w:r>
      <w:r>
        <w:rPr>
          <w:lang w:val="en-GB"/>
        </w:rPr>
        <w:t xml:space="preserve"> negotiating or entering any written arrangement (including subsidiary arrangements) with a foreign government entity. Divisional contacts will assess whether the arrangement falls within scope of the Australian Government’s Foreign Arrangement Scheme and provide advice on next steps.  </w:t>
      </w:r>
    </w:p>
    <w:p w14:paraId="3DDF17B2" w14:textId="77777777" w:rsidR="00C12BE3" w:rsidRDefault="00C12BE3" w:rsidP="00C12BE3">
      <w:pPr>
        <w:ind w:left="-851"/>
        <w:rPr>
          <w:lang w:val="en-GB"/>
        </w:rPr>
      </w:pPr>
      <w:r>
        <w:rPr>
          <w:lang w:val="en-GB"/>
        </w:rPr>
        <w:t xml:space="preserve">This template will also be used for notifications and approvals to vary an existing foreign arrangement. </w:t>
      </w:r>
    </w:p>
    <w:p w14:paraId="329CCFD2" w14:textId="4F0ACA57" w:rsidR="00C12BE3" w:rsidRPr="00E5254A" w:rsidRDefault="00C12BE3" w:rsidP="00C12BE3">
      <w:pPr>
        <w:ind w:left="-851"/>
        <w:rPr>
          <w:lang w:val="en-GB"/>
        </w:rPr>
      </w:pPr>
      <w:r>
        <w:rPr>
          <w:lang w:val="en-GB"/>
        </w:rPr>
        <w:t xml:space="preserve">Once the template is completed, it should be emailed (with a copy of the arrangement) </w:t>
      </w:r>
      <w:r w:rsidRPr="004619E5">
        <w:rPr>
          <w:lang w:val="en-GB"/>
        </w:rPr>
        <w:t>to the relevant divisional contact</w:t>
      </w:r>
      <w:r>
        <w:rPr>
          <w:lang w:val="en-GB"/>
        </w:rPr>
        <w:t>: schools/regional offices/business areas email the</w:t>
      </w:r>
      <w:r w:rsidRPr="0083666D">
        <w:t xml:space="preserve"> Schools </w:t>
      </w:r>
      <w:r w:rsidR="007E5A55">
        <w:t xml:space="preserve">and Student Support </w:t>
      </w:r>
      <w:r w:rsidRPr="0083666D">
        <w:t xml:space="preserve">divisional contact at </w:t>
      </w:r>
      <w:hyperlink r:id="rId12" w:history="1">
        <w:r w:rsidRPr="004A73B7">
          <w:rPr>
            <w:rStyle w:val="PPRHyperlink"/>
          </w:rPr>
          <w:t>SSD.Foreignarrangements@qed.qld.gov.au</w:t>
        </w:r>
      </w:hyperlink>
      <w:r w:rsidRPr="00B468FC">
        <w:rPr>
          <w:rStyle w:val="PPRHyperlink"/>
          <w:color w:val="auto"/>
          <w:u w:val="none"/>
        </w:rPr>
        <w:t xml:space="preserve">; </w:t>
      </w:r>
      <w:r>
        <w:t xml:space="preserve">and </w:t>
      </w:r>
      <w:r>
        <w:rPr>
          <w:lang w:val="en-GB"/>
        </w:rPr>
        <w:t xml:space="preserve">business areas see </w:t>
      </w:r>
      <w:r w:rsidRPr="004F4A73">
        <w:rPr>
          <w:lang w:val="en-GB"/>
        </w:rPr>
        <w:t>CM 21/492358</w:t>
      </w:r>
      <w:r>
        <w:rPr>
          <w:lang w:val="en-GB"/>
        </w:rPr>
        <w:t xml:space="preserve"> (DoE employees only</w:t>
      </w:r>
      <w:r w:rsidRPr="004F4A73">
        <w:rPr>
          <w:lang w:val="en-GB"/>
        </w:rPr>
        <w:t>)</w:t>
      </w:r>
      <w:r>
        <w:rPr>
          <w:lang w:val="en-GB"/>
        </w:rPr>
        <w:t xml:space="preserve"> for a list of divisional contacts. </w:t>
      </w:r>
    </w:p>
    <w:tbl>
      <w:tblPr>
        <w:tblStyle w:val="TableGrid"/>
        <w:tblW w:w="99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850"/>
        <w:gridCol w:w="709"/>
        <w:gridCol w:w="425"/>
        <w:gridCol w:w="284"/>
        <w:gridCol w:w="1275"/>
        <w:gridCol w:w="1985"/>
        <w:gridCol w:w="1417"/>
        <w:gridCol w:w="11"/>
      </w:tblGrid>
      <w:tr w:rsidR="00CF582E" w14:paraId="09EDA12C" w14:textId="77777777" w:rsidTr="004619E5">
        <w:tc>
          <w:tcPr>
            <w:tcW w:w="9934" w:type="dxa"/>
            <w:gridSpan w:val="11"/>
            <w:shd w:val="clear" w:color="auto" w:fill="2F5496" w:themeFill="accent5" w:themeFillShade="BF"/>
          </w:tcPr>
          <w:p w14:paraId="61977197" w14:textId="77777777" w:rsidR="00CF582E" w:rsidRPr="00DE0448" w:rsidRDefault="00CF582E" w:rsidP="003D759A">
            <w:pPr>
              <w:spacing w:line="240" w:lineRule="auto"/>
              <w:rPr>
                <w:i/>
              </w:rPr>
            </w:pPr>
            <w:r w:rsidRPr="002F1DD6">
              <w:rPr>
                <w:color w:val="FFFFFF" w:themeColor="background1"/>
              </w:rPr>
              <w:t>Details of the arrangement</w:t>
            </w:r>
          </w:p>
        </w:tc>
      </w:tr>
      <w:tr w:rsidR="00CF582E" w14:paraId="19B99E5A" w14:textId="77777777" w:rsidTr="004619E5">
        <w:tc>
          <w:tcPr>
            <w:tcW w:w="2127" w:type="dxa"/>
            <w:gridSpan w:val="2"/>
          </w:tcPr>
          <w:p w14:paraId="7C4CDD5D" w14:textId="77777777" w:rsidR="00CF582E" w:rsidRDefault="00CF582E" w:rsidP="00CF582E">
            <w:pPr>
              <w:spacing w:line="240" w:lineRule="auto"/>
            </w:pPr>
            <w:r>
              <w:t>Name of the arrangement</w:t>
            </w:r>
          </w:p>
          <w:p w14:paraId="2BD52475" w14:textId="77777777" w:rsidR="00653B43" w:rsidRDefault="00653B43" w:rsidP="00CF582E">
            <w:pPr>
              <w:spacing w:line="240" w:lineRule="auto"/>
            </w:pPr>
          </w:p>
        </w:tc>
        <w:tc>
          <w:tcPr>
            <w:tcW w:w="7807" w:type="dxa"/>
            <w:gridSpan w:val="9"/>
          </w:tcPr>
          <w:p w14:paraId="2AE47718" w14:textId="77777777" w:rsidR="00CF582E" w:rsidRPr="00DE0448" w:rsidRDefault="00CF582E" w:rsidP="00CF582E">
            <w:pPr>
              <w:spacing w:line="240" w:lineRule="auto"/>
              <w:rPr>
                <w:i/>
                <w:color w:val="C9C9C9" w:themeColor="accent3" w:themeTint="99"/>
              </w:rPr>
            </w:pPr>
            <w:r w:rsidRPr="00DE0448">
              <w:rPr>
                <w:i/>
                <w:color w:val="C9C9C9" w:themeColor="accent3" w:themeTint="99"/>
              </w:rPr>
              <w:t>The full name of the arrangement</w:t>
            </w:r>
          </w:p>
        </w:tc>
      </w:tr>
      <w:tr w:rsidR="008828BC" w14:paraId="7594CD26" w14:textId="77777777" w:rsidTr="004619E5">
        <w:tc>
          <w:tcPr>
            <w:tcW w:w="2127" w:type="dxa"/>
            <w:gridSpan w:val="2"/>
          </w:tcPr>
          <w:p w14:paraId="00FC92E1" w14:textId="4FBCF9D7" w:rsidR="008828BC" w:rsidRDefault="00C12BE3" w:rsidP="00CF582E">
            <w:pPr>
              <w:spacing w:line="240" w:lineRule="auto"/>
            </w:pPr>
            <w:r>
              <w:t>Form</w:t>
            </w:r>
            <w:r w:rsidR="008828BC">
              <w:t xml:space="preserve"> of arrangement</w:t>
            </w:r>
          </w:p>
          <w:p w14:paraId="749B6D58" w14:textId="77777777" w:rsidR="00653B43" w:rsidRDefault="00653B43" w:rsidP="00CF582E">
            <w:pPr>
              <w:spacing w:line="240" w:lineRule="auto"/>
            </w:pPr>
          </w:p>
        </w:tc>
        <w:tc>
          <w:tcPr>
            <w:tcW w:w="7807" w:type="dxa"/>
            <w:gridSpan w:val="9"/>
          </w:tcPr>
          <w:p w14:paraId="09BEBE3D" w14:textId="77777777" w:rsidR="008828BC" w:rsidRPr="00DE0448" w:rsidRDefault="008828BC" w:rsidP="00CF582E">
            <w:pPr>
              <w:spacing w:line="240" w:lineRule="auto"/>
              <w:rPr>
                <w:i/>
                <w:color w:val="C9C9C9" w:themeColor="accent3" w:themeTint="99"/>
              </w:rPr>
            </w:pPr>
            <w:r w:rsidRPr="00DE0448">
              <w:rPr>
                <w:i/>
                <w:color w:val="C9C9C9" w:themeColor="accent3" w:themeTint="99"/>
              </w:rPr>
              <w:t>e.g. memorandum of understanding or letters of intent</w:t>
            </w:r>
          </w:p>
        </w:tc>
      </w:tr>
      <w:tr w:rsidR="00FE1B6B" w14:paraId="6B06BAEA" w14:textId="77777777" w:rsidTr="004619E5">
        <w:tc>
          <w:tcPr>
            <w:tcW w:w="9934" w:type="dxa"/>
            <w:gridSpan w:val="11"/>
          </w:tcPr>
          <w:p w14:paraId="688F2456" w14:textId="77777777" w:rsidR="008E4A0A" w:rsidRDefault="008E4A0A" w:rsidP="00CF582E">
            <w:pPr>
              <w:spacing w:line="240" w:lineRule="auto"/>
            </w:pPr>
            <w:r w:rsidRPr="003657BC">
              <w:t>Is the arrangement in writing?</w:t>
            </w:r>
            <w:r>
              <w:t xml:space="preserve"> Yes  </w:t>
            </w:r>
            <w:sdt>
              <w:sdtPr>
                <w:id w:val="176673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-143712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71E90F" w14:textId="4FB716F7" w:rsidR="00FE1B6B" w:rsidRPr="00DE0448" w:rsidRDefault="008E4A0A" w:rsidP="00CF582E">
            <w:pPr>
              <w:spacing w:line="240" w:lineRule="auto"/>
              <w:rPr>
                <w:i/>
                <w:color w:val="C9C9C9" w:themeColor="accent3" w:themeTint="99"/>
              </w:rPr>
            </w:pPr>
            <w:r w:rsidRPr="008E4A0A">
              <w:rPr>
                <w:i/>
                <w:color w:val="C9C9C9" w:themeColor="accent3" w:themeTint="99"/>
              </w:rPr>
              <w:t xml:space="preserve">An </w:t>
            </w:r>
            <w:r w:rsidR="00F25EAA">
              <w:rPr>
                <w:i/>
                <w:color w:val="C9C9C9" w:themeColor="accent3" w:themeTint="99"/>
              </w:rPr>
              <w:t>arrangement</w:t>
            </w:r>
            <w:r w:rsidRPr="008E4A0A">
              <w:rPr>
                <w:i/>
                <w:color w:val="C9C9C9" w:themeColor="accent3" w:themeTint="99"/>
              </w:rPr>
              <w:t xml:space="preserve"> in written form that indicates a commitment. It may be in any form (e.g. letter, document, email, memorandum of understanding, contract) and does not need to be signed. Verbal arrangements are out of scope of the Act.</w:t>
            </w:r>
          </w:p>
        </w:tc>
      </w:tr>
      <w:tr w:rsidR="00FE1B6B" w14:paraId="59A8DD44" w14:textId="77777777" w:rsidTr="004619E5">
        <w:tc>
          <w:tcPr>
            <w:tcW w:w="9934" w:type="dxa"/>
            <w:gridSpan w:val="11"/>
            <w:tcBorders>
              <w:bottom w:val="single" w:sz="4" w:space="0" w:color="FFFFFF"/>
            </w:tcBorders>
          </w:tcPr>
          <w:p w14:paraId="7C3D945F" w14:textId="77777777" w:rsidR="00FE1B6B" w:rsidRDefault="00FE1B6B" w:rsidP="00CF582E">
            <w:pPr>
              <w:spacing w:line="240" w:lineRule="auto"/>
              <w:rPr>
                <w:i/>
                <w:color w:val="C9C9C9" w:themeColor="accent3" w:themeTint="99"/>
              </w:rPr>
            </w:pPr>
            <w:r w:rsidRPr="007D7650">
              <w:t>Does this arrangement vary an existing arrangement?</w:t>
            </w:r>
            <w:r>
              <w:t xml:space="preserve"> Yes </w:t>
            </w:r>
            <w:sdt>
              <w:sdtPr>
                <w:id w:val="207292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D7650">
              <w:rPr>
                <w:i/>
                <w:color w:val="C9C9C9" w:themeColor="accent3" w:themeTint="99"/>
              </w:rPr>
              <w:t xml:space="preserve"> </w:t>
            </w:r>
            <w:r>
              <w:t xml:space="preserve">No  </w:t>
            </w:r>
            <w:sdt>
              <w:sdtPr>
                <w:id w:val="15388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8F89DD" w14:textId="0AC38631" w:rsidR="00653B43" w:rsidRPr="00DE0448" w:rsidRDefault="00FE1B6B" w:rsidP="00ED5503">
            <w:pPr>
              <w:spacing w:line="240" w:lineRule="auto"/>
              <w:rPr>
                <w:i/>
                <w:color w:val="C9C9C9" w:themeColor="accent3" w:themeTint="99"/>
              </w:rPr>
            </w:pPr>
            <w:r w:rsidRPr="007D7650">
              <w:rPr>
                <w:i/>
                <w:color w:val="C9C9C9" w:themeColor="accent3" w:themeTint="99"/>
              </w:rPr>
              <w:t xml:space="preserve">If yes, provide details </w:t>
            </w:r>
            <w:r w:rsidR="001C7FC6">
              <w:rPr>
                <w:i/>
                <w:color w:val="C9C9C9" w:themeColor="accent3" w:themeTint="99"/>
              </w:rPr>
              <w:t xml:space="preserve">and a copy </w:t>
            </w:r>
            <w:r w:rsidRPr="007D7650">
              <w:rPr>
                <w:i/>
                <w:color w:val="C9C9C9" w:themeColor="accent3" w:themeTint="99"/>
              </w:rPr>
              <w:t>of the existing arrangement</w:t>
            </w:r>
            <w:r w:rsidR="00A231BA">
              <w:rPr>
                <w:i/>
                <w:color w:val="C9C9C9" w:themeColor="accent3" w:themeTint="99"/>
              </w:rPr>
              <w:t xml:space="preserve"> </w:t>
            </w:r>
          </w:p>
        </w:tc>
      </w:tr>
      <w:tr w:rsidR="00EF2448" w14:paraId="55D11E18" w14:textId="77777777" w:rsidTr="004619E5">
        <w:tc>
          <w:tcPr>
            <w:tcW w:w="9934" w:type="dxa"/>
            <w:gridSpan w:val="11"/>
            <w:shd w:val="clear" w:color="auto" w:fill="2F5496" w:themeFill="accent5" w:themeFillShade="BF"/>
          </w:tcPr>
          <w:p w14:paraId="3E3D6ED1" w14:textId="77777777" w:rsidR="00EF2448" w:rsidRDefault="004619E5" w:rsidP="00EF2448">
            <w:pPr>
              <w:spacing w:line="240" w:lineRule="auto"/>
            </w:pPr>
            <w:r>
              <w:rPr>
                <w:color w:val="FFFFFF" w:themeColor="background1"/>
              </w:rPr>
              <w:t>P</w:t>
            </w:r>
            <w:r w:rsidR="00EF2448" w:rsidRPr="002F1DD6">
              <w:rPr>
                <w:color w:val="FFFFFF" w:themeColor="background1"/>
              </w:rPr>
              <w:t xml:space="preserve">arties to the </w:t>
            </w:r>
            <w:r w:rsidR="001E253F">
              <w:rPr>
                <w:color w:val="FFFFFF" w:themeColor="background1"/>
              </w:rPr>
              <w:t>a</w:t>
            </w:r>
            <w:r w:rsidR="00EF2448" w:rsidRPr="002F1DD6">
              <w:rPr>
                <w:color w:val="FFFFFF" w:themeColor="background1"/>
              </w:rPr>
              <w:t>rrangement</w:t>
            </w:r>
          </w:p>
        </w:tc>
      </w:tr>
      <w:tr w:rsidR="008E4E98" w14:paraId="06B77F20" w14:textId="77777777" w:rsidTr="00772DB7">
        <w:tc>
          <w:tcPr>
            <w:tcW w:w="9934" w:type="dxa"/>
            <w:gridSpan w:val="11"/>
            <w:shd w:val="clear" w:color="auto" w:fill="BDD6EE" w:themeFill="accent1" w:themeFillTint="66"/>
          </w:tcPr>
          <w:p w14:paraId="527C5436" w14:textId="77777777" w:rsidR="008E4E98" w:rsidRDefault="008E4E98" w:rsidP="00EF2448">
            <w:pPr>
              <w:spacing w:line="240" w:lineRule="auto"/>
            </w:pPr>
            <w:r>
              <w:t>School / region / business area</w:t>
            </w:r>
          </w:p>
        </w:tc>
      </w:tr>
      <w:tr w:rsidR="008E4E98" w14:paraId="4069590B" w14:textId="77777777" w:rsidTr="00B766F2">
        <w:trPr>
          <w:trHeight w:val="299"/>
        </w:trPr>
        <w:tc>
          <w:tcPr>
            <w:tcW w:w="2127" w:type="dxa"/>
            <w:gridSpan w:val="2"/>
          </w:tcPr>
          <w:p w14:paraId="4894AA7E" w14:textId="77777777" w:rsidR="008E4E98" w:rsidRDefault="008E4E98" w:rsidP="00B766F2">
            <w:pPr>
              <w:spacing w:line="240" w:lineRule="auto"/>
            </w:pPr>
            <w:r>
              <w:t>Organisation name</w:t>
            </w:r>
          </w:p>
        </w:tc>
        <w:tc>
          <w:tcPr>
            <w:tcW w:w="7807" w:type="dxa"/>
            <w:gridSpan w:val="9"/>
          </w:tcPr>
          <w:p w14:paraId="0A5D82A3" w14:textId="77777777" w:rsidR="008E4E98" w:rsidRDefault="008E4E98" w:rsidP="00B766F2">
            <w:pPr>
              <w:spacing w:line="240" w:lineRule="auto"/>
            </w:pPr>
          </w:p>
        </w:tc>
      </w:tr>
      <w:tr w:rsidR="008E4E98" w14:paraId="2A6A6499" w14:textId="77777777" w:rsidTr="00B766F2">
        <w:trPr>
          <w:trHeight w:val="299"/>
        </w:trPr>
        <w:tc>
          <w:tcPr>
            <w:tcW w:w="2127" w:type="dxa"/>
            <w:gridSpan w:val="2"/>
          </w:tcPr>
          <w:p w14:paraId="2489CCD2" w14:textId="358238A4" w:rsidR="008E4E98" w:rsidRDefault="008E4E98" w:rsidP="00B766F2">
            <w:pPr>
              <w:spacing w:line="240" w:lineRule="auto"/>
            </w:pPr>
            <w:r>
              <w:t xml:space="preserve">Region (if </w:t>
            </w:r>
            <w:r w:rsidR="00EE6C94">
              <w:t xml:space="preserve">a </w:t>
            </w:r>
            <w:r>
              <w:t xml:space="preserve">school is party to </w:t>
            </w:r>
            <w:r w:rsidR="00C12BE3">
              <w:t xml:space="preserve">the </w:t>
            </w:r>
            <w:r>
              <w:t>arrangement</w:t>
            </w:r>
            <w:r w:rsidR="00C12BE3">
              <w:t>)</w:t>
            </w:r>
          </w:p>
        </w:tc>
        <w:tc>
          <w:tcPr>
            <w:tcW w:w="7807" w:type="dxa"/>
            <w:gridSpan w:val="9"/>
          </w:tcPr>
          <w:p w14:paraId="55835540" w14:textId="77777777" w:rsidR="008E4E98" w:rsidRDefault="008E4E98" w:rsidP="00B766F2">
            <w:pPr>
              <w:spacing w:line="240" w:lineRule="auto"/>
            </w:pPr>
          </w:p>
        </w:tc>
      </w:tr>
      <w:tr w:rsidR="008E4E98" w14:paraId="25F93022" w14:textId="77777777" w:rsidTr="00B766F2">
        <w:trPr>
          <w:trHeight w:val="299"/>
        </w:trPr>
        <w:tc>
          <w:tcPr>
            <w:tcW w:w="2127" w:type="dxa"/>
            <w:gridSpan w:val="2"/>
          </w:tcPr>
          <w:p w14:paraId="4EA20E15" w14:textId="77777777" w:rsidR="008E4E98" w:rsidRDefault="008E4E98" w:rsidP="00B766F2">
            <w:pPr>
              <w:spacing w:line="240" w:lineRule="auto"/>
            </w:pPr>
            <w:r>
              <w:t>ABN (if applicable)</w:t>
            </w:r>
          </w:p>
        </w:tc>
        <w:tc>
          <w:tcPr>
            <w:tcW w:w="7807" w:type="dxa"/>
            <w:gridSpan w:val="9"/>
          </w:tcPr>
          <w:p w14:paraId="3A0326ED" w14:textId="77777777" w:rsidR="008E4E98" w:rsidRDefault="008E4E98" w:rsidP="00B766F2">
            <w:pPr>
              <w:spacing w:line="240" w:lineRule="auto"/>
            </w:pPr>
          </w:p>
        </w:tc>
      </w:tr>
      <w:tr w:rsidR="008E4E98" w14:paraId="6DE022A4" w14:textId="77777777" w:rsidTr="00B766F2">
        <w:tc>
          <w:tcPr>
            <w:tcW w:w="2127" w:type="dxa"/>
            <w:gridSpan w:val="2"/>
          </w:tcPr>
          <w:p w14:paraId="63B8609E" w14:textId="77777777" w:rsidR="008E4E98" w:rsidRDefault="008E4E98" w:rsidP="00B766F2">
            <w:pPr>
              <w:spacing w:line="240" w:lineRule="auto"/>
            </w:pPr>
            <w:r>
              <w:t>Address</w:t>
            </w:r>
          </w:p>
        </w:tc>
        <w:tc>
          <w:tcPr>
            <w:tcW w:w="7807" w:type="dxa"/>
            <w:gridSpan w:val="9"/>
          </w:tcPr>
          <w:p w14:paraId="335F6631" w14:textId="77777777" w:rsidR="008E4E98" w:rsidRDefault="008E4E98" w:rsidP="00B766F2">
            <w:pPr>
              <w:spacing w:line="240" w:lineRule="auto"/>
            </w:pPr>
          </w:p>
        </w:tc>
      </w:tr>
      <w:tr w:rsidR="008E4E98" w14:paraId="55183B34" w14:textId="77777777" w:rsidTr="00B766F2">
        <w:tc>
          <w:tcPr>
            <w:tcW w:w="2127" w:type="dxa"/>
            <w:gridSpan w:val="2"/>
          </w:tcPr>
          <w:p w14:paraId="4A9DDA4C" w14:textId="77777777" w:rsidR="008E4E98" w:rsidRDefault="008E4E98" w:rsidP="00B766F2">
            <w:pPr>
              <w:spacing w:line="240" w:lineRule="auto"/>
            </w:pPr>
            <w:r>
              <w:t>Phone</w:t>
            </w:r>
          </w:p>
        </w:tc>
        <w:tc>
          <w:tcPr>
            <w:tcW w:w="7807" w:type="dxa"/>
            <w:gridSpan w:val="9"/>
          </w:tcPr>
          <w:p w14:paraId="24CC8508" w14:textId="77777777" w:rsidR="008E4E98" w:rsidRDefault="008E4E98" w:rsidP="00B766F2">
            <w:pPr>
              <w:spacing w:line="240" w:lineRule="auto"/>
            </w:pPr>
          </w:p>
        </w:tc>
      </w:tr>
      <w:tr w:rsidR="008E4E98" w14:paraId="3AE07B3E" w14:textId="77777777" w:rsidTr="00B16F33">
        <w:tc>
          <w:tcPr>
            <w:tcW w:w="9934" w:type="dxa"/>
            <w:gridSpan w:val="11"/>
            <w:shd w:val="clear" w:color="auto" w:fill="BDD6EE" w:themeFill="accent1" w:themeFillTint="66"/>
          </w:tcPr>
          <w:p w14:paraId="1DA415AE" w14:textId="77777777" w:rsidR="008E4E98" w:rsidRPr="008E4E98" w:rsidRDefault="008E4E98" w:rsidP="008E4E98">
            <w:pPr>
              <w:spacing w:line="240" w:lineRule="auto"/>
              <w:rPr>
                <w:i/>
                <w:color w:val="FFFFFF" w:themeColor="background1"/>
              </w:rPr>
            </w:pPr>
            <w:r w:rsidRPr="00DE06B5">
              <w:lastRenderedPageBreak/>
              <w:t>Foreign entity/entities</w:t>
            </w:r>
            <w:r>
              <w:t xml:space="preserve"> </w:t>
            </w:r>
            <w:r w:rsidRPr="008E4E98">
              <w:rPr>
                <w:i/>
                <w:color w:val="FFFFFF" w:themeColor="background1"/>
              </w:rPr>
              <w:t>some agreements may involve more than one foreign entity – add a new section for each entity</w:t>
            </w:r>
          </w:p>
        </w:tc>
      </w:tr>
      <w:tr w:rsidR="00EF2448" w14:paraId="606E86F5" w14:textId="77777777" w:rsidTr="008E4E98">
        <w:tc>
          <w:tcPr>
            <w:tcW w:w="2127" w:type="dxa"/>
            <w:gridSpan w:val="2"/>
            <w:shd w:val="clear" w:color="auto" w:fill="auto"/>
          </w:tcPr>
          <w:p w14:paraId="50E4DADB" w14:textId="77777777" w:rsidR="00EF2448" w:rsidRDefault="008E4E98" w:rsidP="00EF2448">
            <w:pPr>
              <w:spacing w:line="240" w:lineRule="auto"/>
            </w:pPr>
            <w:r>
              <w:t>O</w:t>
            </w:r>
            <w:r w:rsidR="00DE06B5" w:rsidRPr="00DE06B5">
              <w:t>rganisation</w:t>
            </w:r>
            <w:r w:rsidR="00DE06B5">
              <w:t xml:space="preserve"> </w:t>
            </w:r>
            <w:r w:rsidR="00EF2448">
              <w:t>name</w:t>
            </w:r>
          </w:p>
        </w:tc>
        <w:tc>
          <w:tcPr>
            <w:tcW w:w="7807" w:type="dxa"/>
            <w:gridSpan w:val="9"/>
            <w:shd w:val="clear" w:color="auto" w:fill="auto"/>
          </w:tcPr>
          <w:p w14:paraId="76ACDB85" w14:textId="77777777" w:rsidR="00EF2448" w:rsidRPr="00343CBB" w:rsidRDefault="00343CBB" w:rsidP="00EF2448">
            <w:pPr>
              <w:spacing w:line="240" w:lineRule="auto"/>
              <w:rPr>
                <w:i/>
              </w:rPr>
            </w:pPr>
            <w:r w:rsidRPr="008E4E98">
              <w:rPr>
                <w:i/>
                <w:color w:val="FFFFFF" w:themeColor="background1"/>
              </w:rPr>
              <w:t>Provide the full name of the organisation and note any shortened versions being used</w:t>
            </w:r>
            <w:r w:rsidR="00DE06B5" w:rsidRPr="008E4E98">
              <w:rPr>
                <w:i/>
                <w:color w:val="FFFFFF" w:themeColor="background1"/>
              </w:rPr>
              <w:t xml:space="preserve"> </w:t>
            </w:r>
          </w:p>
        </w:tc>
      </w:tr>
      <w:tr w:rsidR="00EF2448" w14:paraId="009F9BFB" w14:textId="77777777" w:rsidTr="004619E5">
        <w:tc>
          <w:tcPr>
            <w:tcW w:w="2127" w:type="dxa"/>
            <w:gridSpan w:val="2"/>
          </w:tcPr>
          <w:p w14:paraId="0B3C58C6" w14:textId="77777777" w:rsidR="00EF2448" w:rsidRDefault="00EF2448" w:rsidP="00EF2448">
            <w:pPr>
              <w:spacing w:line="240" w:lineRule="auto"/>
            </w:pPr>
            <w:r>
              <w:t>Organisation description</w:t>
            </w:r>
          </w:p>
        </w:tc>
        <w:tc>
          <w:tcPr>
            <w:tcW w:w="7807" w:type="dxa"/>
            <w:gridSpan w:val="9"/>
          </w:tcPr>
          <w:p w14:paraId="25264965" w14:textId="5DB4F4AF" w:rsidR="00722745" w:rsidRDefault="00722745" w:rsidP="00EF2448">
            <w:pPr>
              <w:spacing w:line="240" w:lineRule="auto"/>
              <w:rPr>
                <w:i/>
                <w:color w:val="C9C9C9" w:themeColor="accent3" w:themeTint="99"/>
              </w:rPr>
            </w:pPr>
            <w:r>
              <w:rPr>
                <w:i/>
                <w:color w:val="C9C9C9" w:themeColor="accent3" w:themeTint="99"/>
              </w:rPr>
              <w:t>I</w:t>
            </w:r>
            <w:r w:rsidR="00D50DA0">
              <w:rPr>
                <w:i/>
                <w:color w:val="C9C9C9" w:themeColor="accent3" w:themeTint="99"/>
              </w:rPr>
              <w:t xml:space="preserve">f a </w:t>
            </w:r>
            <w:r>
              <w:rPr>
                <w:i/>
                <w:color w:val="C9C9C9" w:themeColor="accent3" w:themeTint="99"/>
              </w:rPr>
              <w:t xml:space="preserve">school, </w:t>
            </w:r>
            <w:r w:rsidR="00D50DA0">
              <w:rPr>
                <w:i/>
                <w:color w:val="C9C9C9" w:themeColor="accent3" w:themeTint="99"/>
              </w:rPr>
              <w:t>is</w:t>
            </w:r>
            <w:r>
              <w:rPr>
                <w:i/>
                <w:color w:val="C9C9C9" w:themeColor="accent3" w:themeTint="99"/>
              </w:rPr>
              <w:t xml:space="preserve"> </w:t>
            </w:r>
            <w:r w:rsidR="00D50DA0">
              <w:rPr>
                <w:i/>
                <w:color w:val="C9C9C9" w:themeColor="accent3" w:themeTint="99"/>
              </w:rPr>
              <w:t>it</w:t>
            </w:r>
            <w:r>
              <w:rPr>
                <w:i/>
                <w:color w:val="C9C9C9" w:themeColor="accent3" w:themeTint="99"/>
              </w:rPr>
              <w:t xml:space="preserve"> </w:t>
            </w:r>
            <w:r w:rsidR="00D50DA0">
              <w:rPr>
                <w:i/>
                <w:color w:val="C9C9C9" w:themeColor="accent3" w:themeTint="99"/>
              </w:rPr>
              <w:t>run</w:t>
            </w:r>
            <w:r>
              <w:rPr>
                <w:i/>
                <w:color w:val="C9C9C9" w:themeColor="accent3" w:themeTint="99"/>
              </w:rPr>
              <w:t xml:space="preserve"> by a national</w:t>
            </w:r>
            <w:r w:rsidR="00725344">
              <w:rPr>
                <w:i/>
                <w:color w:val="C9C9C9" w:themeColor="accent3" w:themeTint="99"/>
              </w:rPr>
              <w:t>, state or local level</w:t>
            </w:r>
            <w:r>
              <w:rPr>
                <w:i/>
                <w:color w:val="C9C9C9" w:themeColor="accent3" w:themeTint="99"/>
              </w:rPr>
              <w:t xml:space="preserve"> government or </w:t>
            </w:r>
            <w:r w:rsidR="00D50DA0">
              <w:rPr>
                <w:i/>
                <w:color w:val="C9C9C9" w:themeColor="accent3" w:themeTint="99"/>
              </w:rPr>
              <w:t>is</w:t>
            </w:r>
            <w:r>
              <w:rPr>
                <w:i/>
                <w:color w:val="C9C9C9" w:themeColor="accent3" w:themeTint="99"/>
              </w:rPr>
              <w:t xml:space="preserve"> </w:t>
            </w:r>
            <w:r w:rsidR="00D50DA0">
              <w:rPr>
                <w:i/>
                <w:color w:val="C9C9C9" w:themeColor="accent3" w:themeTint="99"/>
              </w:rPr>
              <w:t>it</w:t>
            </w:r>
            <w:r>
              <w:rPr>
                <w:i/>
                <w:color w:val="C9C9C9" w:themeColor="accent3" w:themeTint="99"/>
              </w:rPr>
              <w:t xml:space="preserve"> a private school</w:t>
            </w:r>
            <w:r w:rsidR="00801DFC">
              <w:rPr>
                <w:i/>
                <w:color w:val="C9C9C9" w:themeColor="accent3" w:themeTint="99"/>
              </w:rPr>
              <w:t>?</w:t>
            </w:r>
          </w:p>
          <w:p w14:paraId="48DA7AA3" w14:textId="2B8283B1" w:rsidR="00EF2448" w:rsidRDefault="00722745" w:rsidP="00EF2448">
            <w:pPr>
              <w:spacing w:line="240" w:lineRule="auto"/>
            </w:pPr>
            <w:r>
              <w:rPr>
                <w:i/>
                <w:color w:val="C9C9C9" w:themeColor="accent3" w:themeTint="99"/>
              </w:rPr>
              <w:t>For other organisations, are they</w:t>
            </w:r>
            <w:r w:rsidR="00EF2448" w:rsidRPr="003D759A">
              <w:rPr>
                <w:i/>
                <w:color w:val="C9C9C9" w:themeColor="accent3" w:themeTint="99"/>
              </w:rPr>
              <w:t xml:space="preserve"> a </w:t>
            </w:r>
            <w:r w:rsidR="00C32091">
              <w:rPr>
                <w:i/>
                <w:color w:val="C9C9C9" w:themeColor="accent3" w:themeTint="99"/>
              </w:rPr>
              <w:t>n</w:t>
            </w:r>
            <w:r w:rsidR="00C32091" w:rsidRPr="003D759A">
              <w:rPr>
                <w:i/>
                <w:color w:val="C9C9C9" w:themeColor="accent3" w:themeTint="99"/>
              </w:rPr>
              <w:t>ational</w:t>
            </w:r>
            <w:r w:rsidR="00D50DA0">
              <w:rPr>
                <w:i/>
                <w:color w:val="C9C9C9" w:themeColor="accent3" w:themeTint="99"/>
              </w:rPr>
              <w:t>/</w:t>
            </w:r>
            <w:r w:rsidR="00D50DA0" w:rsidRPr="003D759A">
              <w:rPr>
                <w:i/>
                <w:color w:val="C9C9C9" w:themeColor="accent3" w:themeTint="99"/>
              </w:rPr>
              <w:t>state</w:t>
            </w:r>
            <w:r w:rsidR="00D50DA0">
              <w:rPr>
                <w:i/>
                <w:color w:val="C9C9C9" w:themeColor="accent3" w:themeTint="99"/>
              </w:rPr>
              <w:t>/</w:t>
            </w:r>
            <w:r w:rsidR="00D50DA0" w:rsidRPr="003D759A">
              <w:rPr>
                <w:i/>
                <w:color w:val="C9C9C9" w:themeColor="accent3" w:themeTint="99"/>
              </w:rPr>
              <w:t>province</w:t>
            </w:r>
            <w:r w:rsidR="00D50DA0">
              <w:rPr>
                <w:i/>
                <w:color w:val="C9C9C9" w:themeColor="accent3" w:themeTint="99"/>
              </w:rPr>
              <w:t>/</w:t>
            </w:r>
            <w:r w:rsidR="00D50DA0" w:rsidRPr="003D759A">
              <w:rPr>
                <w:i/>
                <w:color w:val="C9C9C9" w:themeColor="accent3" w:themeTint="99"/>
              </w:rPr>
              <w:t>local</w:t>
            </w:r>
            <w:r w:rsidR="00D50DA0">
              <w:rPr>
                <w:i/>
                <w:color w:val="C9C9C9" w:themeColor="accent3" w:themeTint="99"/>
              </w:rPr>
              <w:t xml:space="preserve"> level</w:t>
            </w:r>
            <w:r w:rsidR="00D50DA0" w:rsidRPr="003D759A">
              <w:rPr>
                <w:i/>
                <w:color w:val="C9C9C9" w:themeColor="accent3" w:themeTint="99"/>
              </w:rPr>
              <w:t xml:space="preserve"> </w:t>
            </w:r>
            <w:r w:rsidR="00EF2448" w:rsidRPr="003D759A">
              <w:rPr>
                <w:i/>
                <w:color w:val="C9C9C9" w:themeColor="accent3" w:themeTint="99"/>
              </w:rPr>
              <w:t xml:space="preserve">government or government agency, </w:t>
            </w:r>
            <w:r>
              <w:rPr>
                <w:i/>
                <w:color w:val="C9C9C9" w:themeColor="accent3" w:themeTint="99"/>
              </w:rPr>
              <w:t>or a private company/organisation</w:t>
            </w:r>
            <w:r w:rsidR="00E835B6">
              <w:rPr>
                <w:i/>
                <w:color w:val="C9C9C9" w:themeColor="accent3" w:themeTint="99"/>
              </w:rPr>
              <w:t>? (see ‘definitions’ in the procedure for more detailed information)</w:t>
            </w:r>
            <w:r>
              <w:rPr>
                <w:i/>
                <w:color w:val="C9C9C9" w:themeColor="accent3" w:themeTint="99"/>
              </w:rPr>
              <w:t>.</w:t>
            </w:r>
          </w:p>
        </w:tc>
      </w:tr>
      <w:tr w:rsidR="00EF2448" w14:paraId="58086C47" w14:textId="77777777" w:rsidTr="004619E5">
        <w:trPr>
          <w:trHeight w:val="299"/>
        </w:trPr>
        <w:tc>
          <w:tcPr>
            <w:tcW w:w="2127" w:type="dxa"/>
            <w:gridSpan w:val="2"/>
          </w:tcPr>
          <w:p w14:paraId="062F9AB8" w14:textId="77777777" w:rsidR="00EF2448" w:rsidRDefault="00EF2448" w:rsidP="00EF2448">
            <w:pPr>
              <w:spacing w:line="240" w:lineRule="auto"/>
            </w:pPr>
            <w:bookmarkStart w:id="0" w:name="_Hlk90368509"/>
            <w:r>
              <w:t>ABN (if applicable)</w:t>
            </w:r>
          </w:p>
        </w:tc>
        <w:tc>
          <w:tcPr>
            <w:tcW w:w="7807" w:type="dxa"/>
            <w:gridSpan w:val="9"/>
          </w:tcPr>
          <w:p w14:paraId="6B4F309A" w14:textId="77777777" w:rsidR="00EF2448" w:rsidRDefault="00EF2448" w:rsidP="00EF2448">
            <w:pPr>
              <w:spacing w:line="240" w:lineRule="auto"/>
            </w:pPr>
          </w:p>
        </w:tc>
      </w:tr>
      <w:tr w:rsidR="00EF2448" w14:paraId="36FD5DBB" w14:textId="77777777" w:rsidTr="004619E5">
        <w:tc>
          <w:tcPr>
            <w:tcW w:w="2127" w:type="dxa"/>
            <w:gridSpan w:val="2"/>
          </w:tcPr>
          <w:p w14:paraId="562EC2C6" w14:textId="77777777" w:rsidR="00EF2448" w:rsidRDefault="00EF2448" w:rsidP="00EF2448">
            <w:pPr>
              <w:spacing w:line="240" w:lineRule="auto"/>
            </w:pPr>
            <w:r>
              <w:t>Address</w:t>
            </w:r>
          </w:p>
        </w:tc>
        <w:tc>
          <w:tcPr>
            <w:tcW w:w="7807" w:type="dxa"/>
            <w:gridSpan w:val="9"/>
          </w:tcPr>
          <w:p w14:paraId="5AF2FDBF" w14:textId="77777777" w:rsidR="00EF2448" w:rsidRDefault="00EF2448" w:rsidP="00EF2448">
            <w:pPr>
              <w:spacing w:line="240" w:lineRule="auto"/>
            </w:pPr>
          </w:p>
        </w:tc>
      </w:tr>
      <w:tr w:rsidR="00EF2448" w14:paraId="45C8AA91" w14:textId="77777777" w:rsidTr="004619E5">
        <w:tc>
          <w:tcPr>
            <w:tcW w:w="2127" w:type="dxa"/>
            <w:gridSpan w:val="2"/>
          </w:tcPr>
          <w:p w14:paraId="3101A481" w14:textId="77777777" w:rsidR="00EF2448" w:rsidRDefault="00EF2448" w:rsidP="00EF2448">
            <w:pPr>
              <w:spacing w:line="240" w:lineRule="auto"/>
            </w:pPr>
            <w:r>
              <w:t>Phone</w:t>
            </w:r>
          </w:p>
        </w:tc>
        <w:tc>
          <w:tcPr>
            <w:tcW w:w="7807" w:type="dxa"/>
            <w:gridSpan w:val="9"/>
          </w:tcPr>
          <w:p w14:paraId="2710ACFA" w14:textId="77777777" w:rsidR="00EF2448" w:rsidRDefault="00EF2448" w:rsidP="00EF2448">
            <w:pPr>
              <w:spacing w:line="240" w:lineRule="auto"/>
            </w:pPr>
          </w:p>
        </w:tc>
      </w:tr>
      <w:bookmarkEnd w:id="0"/>
      <w:tr w:rsidR="00722745" w14:paraId="51A5B6A4" w14:textId="77777777" w:rsidTr="004619E5">
        <w:tc>
          <w:tcPr>
            <w:tcW w:w="2127" w:type="dxa"/>
            <w:gridSpan w:val="2"/>
          </w:tcPr>
          <w:p w14:paraId="3E445BE9" w14:textId="77777777" w:rsidR="00722745" w:rsidRDefault="00722745" w:rsidP="00EF2448">
            <w:pPr>
              <w:spacing w:line="240" w:lineRule="auto"/>
            </w:pPr>
            <w:r>
              <w:t>Website (if applicable)</w:t>
            </w:r>
          </w:p>
        </w:tc>
        <w:tc>
          <w:tcPr>
            <w:tcW w:w="7807" w:type="dxa"/>
            <w:gridSpan w:val="9"/>
          </w:tcPr>
          <w:p w14:paraId="5F86CE50" w14:textId="77777777" w:rsidR="00722745" w:rsidRDefault="00722745" w:rsidP="004619E5">
            <w:pPr>
              <w:tabs>
                <w:tab w:val="left" w:pos="5709"/>
                <w:tab w:val="left" w:pos="6690"/>
              </w:tabs>
              <w:spacing w:line="240" w:lineRule="auto"/>
            </w:pPr>
          </w:p>
        </w:tc>
      </w:tr>
      <w:tr w:rsidR="00EF2448" w14:paraId="44AA9F08" w14:textId="77777777" w:rsidTr="004619E5">
        <w:tc>
          <w:tcPr>
            <w:tcW w:w="9934" w:type="dxa"/>
            <w:gridSpan w:val="11"/>
            <w:shd w:val="clear" w:color="auto" w:fill="2F5496" w:themeFill="accent5" w:themeFillShade="BF"/>
          </w:tcPr>
          <w:p w14:paraId="5D5C9AC7" w14:textId="77777777" w:rsidR="00EF2448" w:rsidRPr="003D759A" w:rsidRDefault="004619E5" w:rsidP="00EF2448">
            <w:pPr>
              <w:spacing w:line="240" w:lineRule="auto"/>
              <w:rPr>
                <w:i/>
                <w:color w:val="C9C9C9" w:themeColor="accent3" w:themeTint="99"/>
              </w:rPr>
            </w:pPr>
            <w:r>
              <w:rPr>
                <w:color w:val="FFFFFF" w:themeColor="background1"/>
              </w:rPr>
              <w:t>Pu</w:t>
            </w:r>
            <w:r w:rsidR="00EF2448" w:rsidRPr="002F1DD6">
              <w:rPr>
                <w:color w:val="FFFFFF" w:themeColor="background1"/>
              </w:rPr>
              <w:t xml:space="preserve">rpose of </w:t>
            </w:r>
            <w:r>
              <w:rPr>
                <w:color w:val="FFFFFF" w:themeColor="background1"/>
              </w:rPr>
              <w:t xml:space="preserve">the </w:t>
            </w:r>
            <w:r w:rsidR="00EF2448" w:rsidRPr="002F1DD6">
              <w:rPr>
                <w:color w:val="FFFFFF" w:themeColor="background1"/>
              </w:rPr>
              <w:t>arrangement</w:t>
            </w:r>
          </w:p>
        </w:tc>
      </w:tr>
      <w:tr w:rsidR="00EF2448" w14:paraId="0734C643" w14:textId="77777777" w:rsidTr="004619E5">
        <w:trPr>
          <w:trHeight w:val="577"/>
        </w:trPr>
        <w:tc>
          <w:tcPr>
            <w:tcW w:w="9934" w:type="dxa"/>
            <w:gridSpan w:val="11"/>
          </w:tcPr>
          <w:p w14:paraId="60A3CE78" w14:textId="77777777" w:rsidR="00EF2448" w:rsidRPr="003D759A" w:rsidRDefault="00EF2448" w:rsidP="00EF2448">
            <w:pPr>
              <w:spacing w:line="240" w:lineRule="auto"/>
              <w:rPr>
                <w:i/>
                <w:color w:val="C9C9C9" w:themeColor="accent3" w:themeTint="99"/>
              </w:rPr>
            </w:pPr>
            <w:r w:rsidRPr="003D759A">
              <w:rPr>
                <w:i/>
                <w:color w:val="C9C9C9" w:themeColor="accent3" w:themeTint="99"/>
              </w:rPr>
              <w:t>A brief statement summarising the subject matter and effect of the arrangement</w:t>
            </w:r>
          </w:p>
        </w:tc>
      </w:tr>
      <w:tr w:rsidR="00CF6D33" w14:paraId="2A092EE3" w14:textId="77777777" w:rsidTr="004619E5">
        <w:tc>
          <w:tcPr>
            <w:tcW w:w="9934" w:type="dxa"/>
            <w:gridSpan w:val="11"/>
            <w:shd w:val="clear" w:color="auto" w:fill="2F5496" w:themeFill="accent5" w:themeFillShade="BF"/>
          </w:tcPr>
          <w:p w14:paraId="0EA6A4B3" w14:textId="77777777" w:rsidR="00CF6D33" w:rsidRPr="003D759A" w:rsidRDefault="004619E5" w:rsidP="00CD348D">
            <w:pPr>
              <w:spacing w:line="240" w:lineRule="auto"/>
              <w:rPr>
                <w:i/>
                <w:color w:val="C9C9C9" w:themeColor="accent3" w:themeTint="99"/>
              </w:rPr>
            </w:pPr>
            <w:r>
              <w:rPr>
                <w:color w:val="FFFFFF" w:themeColor="background1"/>
              </w:rPr>
              <w:t>S</w:t>
            </w:r>
            <w:r w:rsidR="00CF6D33">
              <w:rPr>
                <w:color w:val="FFFFFF" w:themeColor="background1"/>
              </w:rPr>
              <w:t>ubsidiary arrangements</w:t>
            </w:r>
          </w:p>
        </w:tc>
      </w:tr>
      <w:tr w:rsidR="00E54611" w14:paraId="059B1B6C" w14:textId="77777777" w:rsidTr="004619E5">
        <w:trPr>
          <w:trHeight w:val="754"/>
        </w:trPr>
        <w:tc>
          <w:tcPr>
            <w:tcW w:w="9934" w:type="dxa"/>
            <w:gridSpan w:val="11"/>
          </w:tcPr>
          <w:p w14:paraId="3D58755C" w14:textId="0CE28ABF" w:rsidR="00E54611" w:rsidRPr="003D759A" w:rsidRDefault="00E54611" w:rsidP="00EF2448">
            <w:pPr>
              <w:spacing w:line="240" w:lineRule="auto"/>
              <w:rPr>
                <w:i/>
                <w:color w:val="C9C9C9" w:themeColor="accent3" w:themeTint="99"/>
              </w:rPr>
            </w:pPr>
            <w:r>
              <w:rPr>
                <w:i/>
                <w:color w:val="C9C9C9" w:themeColor="accent3" w:themeTint="99"/>
              </w:rPr>
              <w:t>Are there any anticipated</w:t>
            </w:r>
            <w:r w:rsidR="004619E5">
              <w:rPr>
                <w:i/>
                <w:color w:val="C9C9C9" w:themeColor="accent3" w:themeTint="99"/>
              </w:rPr>
              <w:t xml:space="preserve">/existing </w:t>
            </w:r>
            <w:r>
              <w:rPr>
                <w:i/>
                <w:color w:val="C9C9C9" w:themeColor="accent3" w:themeTint="99"/>
              </w:rPr>
              <w:t>associated written arrangements that will be created to implement or support th</w:t>
            </w:r>
            <w:r w:rsidR="00C12BE3">
              <w:rPr>
                <w:i/>
                <w:color w:val="C9C9C9" w:themeColor="accent3" w:themeTint="99"/>
              </w:rPr>
              <w:t>is</w:t>
            </w:r>
            <w:r>
              <w:rPr>
                <w:i/>
                <w:color w:val="C9C9C9" w:themeColor="accent3" w:themeTint="99"/>
              </w:rPr>
              <w:t xml:space="preserve"> foreign arrangement? E.g. </w:t>
            </w:r>
            <w:r w:rsidR="00CF6D33">
              <w:rPr>
                <w:i/>
                <w:color w:val="C9C9C9" w:themeColor="accent3" w:themeTint="99"/>
              </w:rPr>
              <w:t>building contracts, contracted services</w:t>
            </w:r>
          </w:p>
        </w:tc>
      </w:tr>
      <w:tr w:rsidR="00EF2448" w14:paraId="4EF1AD61" w14:textId="77777777" w:rsidTr="004619E5">
        <w:tc>
          <w:tcPr>
            <w:tcW w:w="9934" w:type="dxa"/>
            <w:gridSpan w:val="11"/>
            <w:shd w:val="clear" w:color="auto" w:fill="2F5496" w:themeFill="accent5" w:themeFillShade="BF"/>
          </w:tcPr>
          <w:p w14:paraId="2A77BF46" w14:textId="77777777" w:rsidR="00EF2448" w:rsidRDefault="004619E5" w:rsidP="00EF2448">
            <w:pPr>
              <w:spacing w:line="240" w:lineRule="auto"/>
            </w:pPr>
            <w:r>
              <w:rPr>
                <w:color w:val="FFFFFF" w:themeColor="background1"/>
              </w:rPr>
              <w:t>A</w:t>
            </w:r>
            <w:r w:rsidR="00EF2448" w:rsidRPr="002F1DD6">
              <w:rPr>
                <w:color w:val="FFFFFF" w:themeColor="background1"/>
              </w:rPr>
              <w:t>rrangement dates</w:t>
            </w:r>
            <w:r>
              <w:rPr>
                <w:color w:val="FFFFFF" w:themeColor="background1"/>
              </w:rPr>
              <w:t xml:space="preserve"> (if applicable)</w:t>
            </w:r>
          </w:p>
        </w:tc>
      </w:tr>
      <w:tr w:rsidR="00EF2448" w14:paraId="44AE7091" w14:textId="77777777" w:rsidTr="004619E5">
        <w:tc>
          <w:tcPr>
            <w:tcW w:w="4537" w:type="dxa"/>
            <w:gridSpan w:val="5"/>
          </w:tcPr>
          <w:p w14:paraId="289550FC" w14:textId="77777777" w:rsidR="00EF2448" w:rsidRDefault="00EF2448" w:rsidP="00EF2448">
            <w:pPr>
              <w:spacing w:line="240" w:lineRule="auto"/>
            </w:pPr>
            <w:r>
              <w:t>Commencement</w:t>
            </w:r>
            <w:r w:rsidR="00FE1B6B">
              <w:t xml:space="preserve"> date</w:t>
            </w:r>
            <w:r>
              <w:t>:</w:t>
            </w:r>
          </w:p>
        </w:tc>
        <w:tc>
          <w:tcPr>
            <w:tcW w:w="5397" w:type="dxa"/>
            <w:gridSpan w:val="6"/>
          </w:tcPr>
          <w:p w14:paraId="035098DC" w14:textId="77777777" w:rsidR="00EF2448" w:rsidRDefault="00EF2448" w:rsidP="00EF2448">
            <w:pPr>
              <w:spacing w:line="240" w:lineRule="auto"/>
            </w:pPr>
            <w:r>
              <w:t>End</w:t>
            </w:r>
            <w:r w:rsidR="00FE1B6B">
              <w:t xml:space="preserve"> date</w:t>
            </w:r>
            <w:r>
              <w:t>:</w:t>
            </w:r>
          </w:p>
          <w:p w14:paraId="4604E412" w14:textId="77777777" w:rsidR="00901C32" w:rsidRDefault="00901C32" w:rsidP="00EF2448">
            <w:pPr>
              <w:spacing w:line="240" w:lineRule="auto"/>
            </w:pPr>
          </w:p>
        </w:tc>
      </w:tr>
      <w:tr w:rsidR="00EF2448" w14:paraId="6BA88DB9" w14:textId="77777777" w:rsidTr="004619E5">
        <w:tc>
          <w:tcPr>
            <w:tcW w:w="9934" w:type="dxa"/>
            <w:gridSpan w:val="11"/>
            <w:shd w:val="clear" w:color="auto" w:fill="2F5496" w:themeFill="accent5" w:themeFillShade="BF"/>
          </w:tcPr>
          <w:p w14:paraId="732135FA" w14:textId="7A2B0432" w:rsidR="00EF2448" w:rsidRDefault="00564955" w:rsidP="00EF2448">
            <w:pPr>
              <w:spacing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Legal status </w:t>
            </w:r>
          </w:p>
          <w:p w14:paraId="5C20A6B6" w14:textId="77777777" w:rsidR="00564955" w:rsidRPr="00564955" w:rsidRDefault="00564955" w:rsidP="00EF2448">
            <w:pPr>
              <w:spacing w:line="240" w:lineRule="auto"/>
              <w:rPr>
                <w:i/>
              </w:rPr>
            </w:pPr>
            <w:r w:rsidRPr="00564955">
              <w:rPr>
                <w:i/>
                <w:color w:val="C9C9C9" w:themeColor="accent3" w:themeTint="99"/>
              </w:rPr>
              <w:t xml:space="preserve">Status should be evident in the </w:t>
            </w:r>
            <w:r w:rsidR="004619E5">
              <w:rPr>
                <w:i/>
                <w:color w:val="C9C9C9" w:themeColor="accent3" w:themeTint="99"/>
              </w:rPr>
              <w:t xml:space="preserve">prospective or existing </w:t>
            </w:r>
            <w:r w:rsidRPr="00564955">
              <w:rPr>
                <w:i/>
                <w:color w:val="C9C9C9" w:themeColor="accent3" w:themeTint="99"/>
              </w:rPr>
              <w:t xml:space="preserve">arrangement – if unsure </w:t>
            </w:r>
            <w:r w:rsidRPr="00CF5881">
              <w:rPr>
                <w:i/>
                <w:color w:val="C9C9C9" w:themeColor="accent3" w:themeTint="99"/>
              </w:rPr>
              <w:t xml:space="preserve">consult </w:t>
            </w:r>
            <w:hyperlink r:id="rId13" w:history="1">
              <w:r w:rsidR="00584FB9" w:rsidRPr="00CF5881">
                <w:rPr>
                  <w:rStyle w:val="Hyperlink"/>
                  <w:i/>
                  <w:color w:val="C9C9C9" w:themeColor="accent3" w:themeTint="99"/>
                </w:rPr>
                <w:t>L</w:t>
              </w:r>
              <w:r w:rsidRPr="00CF5881">
                <w:rPr>
                  <w:rStyle w:val="Hyperlink"/>
                  <w:i/>
                  <w:color w:val="C9C9C9" w:themeColor="accent3" w:themeTint="99"/>
                </w:rPr>
                <w:t xml:space="preserve">egal </w:t>
              </w:r>
              <w:r w:rsidR="00584FB9" w:rsidRPr="00CF5881">
                <w:rPr>
                  <w:rStyle w:val="Hyperlink"/>
                  <w:i/>
                  <w:color w:val="C9C9C9" w:themeColor="accent3" w:themeTint="99"/>
                </w:rPr>
                <w:t>S</w:t>
              </w:r>
              <w:r w:rsidRPr="00CF5881">
                <w:rPr>
                  <w:rStyle w:val="Hyperlink"/>
                  <w:i/>
                  <w:color w:val="C9C9C9" w:themeColor="accent3" w:themeTint="99"/>
                </w:rPr>
                <w:t>ervices</w:t>
              </w:r>
            </w:hyperlink>
          </w:p>
        </w:tc>
      </w:tr>
      <w:tr w:rsidR="003657BC" w14:paraId="42F2BAB6" w14:textId="77777777" w:rsidTr="00AA32F3">
        <w:trPr>
          <w:gridAfter w:val="1"/>
          <w:wAfter w:w="11" w:type="dxa"/>
        </w:trPr>
        <w:tc>
          <w:tcPr>
            <w:tcW w:w="2127" w:type="dxa"/>
            <w:gridSpan w:val="2"/>
            <w:tcBorders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C51EAD8" w14:textId="77777777" w:rsidR="003657BC" w:rsidRPr="003D759A" w:rsidRDefault="003657BC" w:rsidP="00EF2448">
            <w:pPr>
              <w:spacing w:line="240" w:lineRule="auto"/>
            </w:pPr>
            <w:r w:rsidRPr="003D759A">
              <w:t xml:space="preserve">Not legally binding </w:t>
            </w:r>
          </w:p>
        </w:tc>
        <w:sdt>
          <w:sdtPr>
            <w:id w:val="147578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14:paraId="2DAB2508" w14:textId="77777777" w:rsidR="003657BC" w:rsidRPr="003D759A" w:rsidRDefault="004619E5" w:rsidP="00EF2448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19B85F1A" w14:textId="77777777" w:rsidR="003657BC" w:rsidRPr="003D759A" w:rsidRDefault="003657BC" w:rsidP="00EF2448">
            <w:pPr>
              <w:spacing w:line="240" w:lineRule="auto"/>
            </w:pPr>
            <w:r w:rsidRPr="003D759A">
              <w:t>Legally binding under Australian law</w:t>
            </w:r>
          </w:p>
        </w:tc>
        <w:sdt>
          <w:sdtPr>
            <w:id w:val="-10766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14:paraId="51252EF4" w14:textId="77777777" w:rsidR="003657BC" w:rsidRPr="003D759A" w:rsidRDefault="004619E5" w:rsidP="00EF2448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1A871D8F" w14:textId="77777777" w:rsidR="003657BC" w:rsidRPr="003D759A" w:rsidRDefault="003657BC" w:rsidP="00AA32F3">
            <w:pPr>
              <w:spacing w:line="240" w:lineRule="auto"/>
            </w:pPr>
            <w:r w:rsidRPr="003D759A">
              <w:t xml:space="preserve">Legally binding under </w:t>
            </w:r>
            <w:r>
              <w:t>f</w:t>
            </w:r>
            <w:r w:rsidRPr="003D759A">
              <w:t>oreign law</w:t>
            </w:r>
          </w:p>
        </w:tc>
        <w:sdt>
          <w:sdtPr>
            <w:id w:val="122995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single" w:sz="4" w:space="0" w:color="FFFFFF" w:themeColor="background1"/>
                  <w:bottom w:val="single" w:sz="4" w:space="0" w:color="auto"/>
                  <w:right w:val="single" w:sz="4" w:space="0" w:color="000000" w:themeColor="text1"/>
                </w:tcBorders>
              </w:tcPr>
              <w:p w14:paraId="4C85C566" w14:textId="77777777" w:rsidR="003657BC" w:rsidRPr="003D759A" w:rsidRDefault="005964FB" w:rsidP="00AA32F3">
                <w:pPr>
                  <w:spacing w:line="240" w:lineRule="auto"/>
                  <w:ind w:left="-247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7BC" w14:paraId="791680B9" w14:textId="77777777" w:rsidTr="004619E5">
        <w:tc>
          <w:tcPr>
            <w:tcW w:w="9934" w:type="dxa"/>
            <w:gridSpan w:val="11"/>
            <w:shd w:val="clear" w:color="auto" w:fill="2F5496" w:themeFill="accent5" w:themeFillShade="BF"/>
          </w:tcPr>
          <w:p w14:paraId="74F1BE17" w14:textId="77777777" w:rsidR="003657BC" w:rsidRPr="00FE1B6B" w:rsidRDefault="003657BC" w:rsidP="001B0E52">
            <w:pPr>
              <w:spacing w:line="240" w:lineRule="auto"/>
            </w:pPr>
            <w:r w:rsidRPr="00FE1B6B">
              <w:rPr>
                <w:color w:val="FFFFFF" w:themeColor="background1"/>
              </w:rPr>
              <w:t>Progress to date</w:t>
            </w:r>
            <w:r w:rsidR="004619E5">
              <w:rPr>
                <w:color w:val="FFFFFF" w:themeColor="background1"/>
              </w:rPr>
              <w:t xml:space="preserve"> </w:t>
            </w:r>
          </w:p>
        </w:tc>
      </w:tr>
      <w:tr w:rsidR="003657BC" w14:paraId="3126DE4F" w14:textId="77777777" w:rsidTr="004619E5">
        <w:tc>
          <w:tcPr>
            <w:tcW w:w="9934" w:type="dxa"/>
            <w:gridSpan w:val="11"/>
            <w:tcBorders>
              <w:top w:val="single" w:sz="4" w:space="0" w:color="000000" w:themeColor="text1"/>
            </w:tcBorders>
          </w:tcPr>
          <w:p w14:paraId="6F552986" w14:textId="77777777" w:rsidR="003657BC" w:rsidRPr="00FE1B6B" w:rsidRDefault="003657BC" w:rsidP="00EF2448">
            <w:pPr>
              <w:spacing w:line="240" w:lineRule="auto"/>
            </w:pPr>
            <w:r w:rsidRPr="00FE1B6B">
              <w:rPr>
                <w:i/>
                <w:color w:val="C9C9C9" w:themeColor="accent3" w:themeTint="99"/>
              </w:rPr>
              <w:t>Describe the extent of negotiations and engagement with the other party to date</w:t>
            </w:r>
            <w:r w:rsidR="004619E5">
              <w:rPr>
                <w:i/>
                <w:color w:val="C9C9C9" w:themeColor="accent3" w:themeTint="99"/>
              </w:rPr>
              <w:t xml:space="preserve"> or the status of the existing arrangement</w:t>
            </w:r>
          </w:p>
        </w:tc>
      </w:tr>
      <w:tr w:rsidR="00EF2448" w14:paraId="0853416E" w14:textId="77777777" w:rsidTr="004619E5">
        <w:tc>
          <w:tcPr>
            <w:tcW w:w="9934" w:type="dxa"/>
            <w:gridSpan w:val="11"/>
            <w:shd w:val="clear" w:color="auto" w:fill="2F5496" w:themeFill="accent5" w:themeFillShade="BF"/>
          </w:tcPr>
          <w:p w14:paraId="3B2B5471" w14:textId="77777777" w:rsidR="00EF2448" w:rsidRDefault="001A4A40" w:rsidP="001B0E52">
            <w:pPr>
              <w:spacing w:line="240" w:lineRule="auto"/>
            </w:pPr>
            <w:r>
              <w:rPr>
                <w:color w:val="FFFFFF" w:themeColor="background1"/>
              </w:rPr>
              <w:t>C</w:t>
            </w:r>
            <w:r w:rsidR="00EF2448">
              <w:rPr>
                <w:color w:val="FFFFFF" w:themeColor="background1"/>
              </w:rPr>
              <w:t>ontact officer</w:t>
            </w:r>
          </w:p>
        </w:tc>
      </w:tr>
      <w:tr w:rsidR="008B721D" w14:paraId="20CB9766" w14:textId="77777777" w:rsidTr="008B721D">
        <w:tc>
          <w:tcPr>
            <w:tcW w:w="1277" w:type="dxa"/>
            <w:tcBorders>
              <w:top w:val="single" w:sz="4" w:space="0" w:color="000000" w:themeColor="text1"/>
            </w:tcBorders>
          </w:tcPr>
          <w:p w14:paraId="7D01CC49" w14:textId="77777777" w:rsidR="008B721D" w:rsidRPr="009B660A" w:rsidRDefault="008B721D" w:rsidP="00EF2448">
            <w:pPr>
              <w:spacing w:line="240" w:lineRule="auto"/>
              <w:rPr>
                <w:highlight w:val="yellow"/>
              </w:rPr>
            </w:pPr>
            <w:r w:rsidRPr="00EF2448">
              <w:t>Name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</w:tcBorders>
          </w:tcPr>
          <w:p w14:paraId="4906F69E" w14:textId="77777777" w:rsidR="008B721D" w:rsidRPr="009B660A" w:rsidRDefault="008B721D" w:rsidP="00EF2448">
            <w:pPr>
              <w:spacing w:line="240" w:lineRule="auto"/>
              <w:rPr>
                <w:i/>
                <w:color w:val="C9C9C9" w:themeColor="accent3" w:themeTint="99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</w:tcBorders>
          </w:tcPr>
          <w:p w14:paraId="2B2FED08" w14:textId="77777777" w:rsidR="008B721D" w:rsidRPr="008B721D" w:rsidRDefault="008B721D" w:rsidP="00EF2448">
            <w:pPr>
              <w:spacing w:line="240" w:lineRule="auto"/>
              <w:rPr>
                <w:color w:val="C9C9C9" w:themeColor="accent3" w:themeTint="99"/>
                <w:highlight w:val="yellow"/>
              </w:rPr>
            </w:pPr>
            <w:r w:rsidRPr="008B721D">
              <w:t>Position</w:t>
            </w:r>
          </w:p>
        </w:tc>
        <w:tc>
          <w:tcPr>
            <w:tcW w:w="4972" w:type="dxa"/>
            <w:gridSpan w:val="5"/>
            <w:tcBorders>
              <w:top w:val="single" w:sz="4" w:space="0" w:color="000000" w:themeColor="text1"/>
            </w:tcBorders>
          </w:tcPr>
          <w:p w14:paraId="68A51961" w14:textId="77777777" w:rsidR="008B721D" w:rsidRPr="009B660A" w:rsidRDefault="008B721D" w:rsidP="00EF2448">
            <w:pPr>
              <w:spacing w:line="240" w:lineRule="auto"/>
              <w:rPr>
                <w:i/>
                <w:color w:val="C9C9C9" w:themeColor="accent3" w:themeTint="99"/>
                <w:highlight w:val="yellow"/>
              </w:rPr>
            </w:pPr>
          </w:p>
        </w:tc>
      </w:tr>
      <w:tr w:rsidR="000F72CE" w14:paraId="0E7A0E6A" w14:textId="77777777" w:rsidTr="008B721D">
        <w:tc>
          <w:tcPr>
            <w:tcW w:w="1277" w:type="dxa"/>
          </w:tcPr>
          <w:p w14:paraId="3D7BF2E1" w14:textId="77777777" w:rsidR="000F72CE" w:rsidRDefault="000F72CE" w:rsidP="00EF2448">
            <w:pPr>
              <w:spacing w:line="240" w:lineRule="auto"/>
            </w:pPr>
            <w:r>
              <w:t>Phone</w:t>
            </w:r>
          </w:p>
        </w:tc>
        <w:tc>
          <w:tcPr>
            <w:tcW w:w="2551" w:type="dxa"/>
            <w:gridSpan w:val="3"/>
          </w:tcPr>
          <w:p w14:paraId="57217EE0" w14:textId="77777777" w:rsidR="000F72CE" w:rsidRDefault="000F72CE" w:rsidP="00EF2448">
            <w:pPr>
              <w:spacing w:line="240" w:lineRule="auto"/>
            </w:pPr>
          </w:p>
        </w:tc>
        <w:tc>
          <w:tcPr>
            <w:tcW w:w="1134" w:type="dxa"/>
            <w:gridSpan w:val="2"/>
          </w:tcPr>
          <w:p w14:paraId="3B0D28BF" w14:textId="77777777" w:rsidR="000F72CE" w:rsidRDefault="000F72CE" w:rsidP="00EF2448">
            <w:pPr>
              <w:spacing w:line="240" w:lineRule="auto"/>
            </w:pPr>
            <w:r>
              <w:t>Email</w:t>
            </w:r>
          </w:p>
        </w:tc>
        <w:tc>
          <w:tcPr>
            <w:tcW w:w="4972" w:type="dxa"/>
            <w:gridSpan w:val="5"/>
          </w:tcPr>
          <w:p w14:paraId="02E10B45" w14:textId="77777777" w:rsidR="000F72CE" w:rsidRDefault="000F72CE" w:rsidP="00EF2448">
            <w:pPr>
              <w:spacing w:line="240" w:lineRule="auto"/>
            </w:pPr>
          </w:p>
        </w:tc>
      </w:tr>
      <w:tr w:rsidR="008B721D" w14:paraId="2247A3E9" w14:textId="77777777" w:rsidTr="00D22277">
        <w:tc>
          <w:tcPr>
            <w:tcW w:w="9934" w:type="dxa"/>
            <w:gridSpan w:val="11"/>
            <w:shd w:val="clear" w:color="auto" w:fill="2F5496" w:themeFill="accent5" w:themeFillShade="BF"/>
          </w:tcPr>
          <w:p w14:paraId="7B87C2C3" w14:textId="77777777" w:rsidR="008B721D" w:rsidRDefault="008B721D" w:rsidP="00D22277">
            <w:pPr>
              <w:spacing w:line="240" w:lineRule="auto"/>
            </w:pPr>
            <w:r>
              <w:rPr>
                <w:color w:val="FFFFFF" w:themeColor="background1"/>
              </w:rPr>
              <w:t xml:space="preserve">Approving officer </w:t>
            </w:r>
            <w:r>
              <w:rPr>
                <w:i/>
                <w:color w:val="C9C9C9" w:themeColor="accent3" w:themeTint="99"/>
              </w:rPr>
              <w:t>(Principal/Executive Director or above)</w:t>
            </w:r>
          </w:p>
        </w:tc>
      </w:tr>
      <w:tr w:rsidR="008B721D" w14:paraId="77F79177" w14:textId="77777777" w:rsidTr="008B721D">
        <w:tc>
          <w:tcPr>
            <w:tcW w:w="9934" w:type="dxa"/>
            <w:gridSpan w:val="11"/>
            <w:shd w:val="clear" w:color="auto" w:fill="auto"/>
          </w:tcPr>
          <w:p w14:paraId="3167D8DE" w14:textId="77777777" w:rsidR="008B721D" w:rsidRPr="001C03B6" w:rsidRDefault="008B721D" w:rsidP="00D22277">
            <w:pPr>
              <w:spacing w:line="240" w:lineRule="auto"/>
              <w:rPr>
                <w:i/>
                <w:color w:val="FFFFFF" w:themeColor="background1"/>
              </w:rPr>
            </w:pPr>
            <w:r w:rsidRPr="001C03B6">
              <w:rPr>
                <w:i/>
              </w:rPr>
              <w:t>I authorise that the details provided above in this template are true and correct</w:t>
            </w:r>
            <w:r w:rsidR="001C03B6">
              <w:rPr>
                <w:i/>
              </w:rPr>
              <w:t>:</w:t>
            </w:r>
          </w:p>
        </w:tc>
      </w:tr>
      <w:tr w:rsidR="008B721D" w14:paraId="44DB4A17" w14:textId="77777777" w:rsidTr="008B721D">
        <w:tc>
          <w:tcPr>
            <w:tcW w:w="1277" w:type="dxa"/>
            <w:tcBorders>
              <w:top w:val="single" w:sz="4" w:space="0" w:color="000000" w:themeColor="text1"/>
            </w:tcBorders>
          </w:tcPr>
          <w:p w14:paraId="6F9473BF" w14:textId="77777777" w:rsidR="008B721D" w:rsidRPr="009B660A" w:rsidRDefault="008B721D" w:rsidP="00D22277">
            <w:pPr>
              <w:spacing w:line="240" w:lineRule="auto"/>
              <w:rPr>
                <w:highlight w:val="yellow"/>
              </w:rPr>
            </w:pPr>
            <w:r w:rsidRPr="00EF2448">
              <w:t>Name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</w:tcBorders>
          </w:tcPr>
          <w:p w14:paraId="2D29476C" w14:textId="77777777" w:rsidR="008B721D" w:rsidRPr="009B660A" w:rsidRDefault="008B721D" w:rsidP="00D22277">
            <w:pPr>
              <w:spacing w:line="240" w:lineRule="auto"/>
              <w:rPr>
                <w:i/>
                <w:color w:val="C9C9C9" w:themeColor="accent3" w:themeTint="99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</w:tcBorders>
          </w:tcPr>
          <w:p w14:paraId="23A5B667" w14:textId="77777777" w:rsidR="008B721D" w:rsidRPr="008B721D" w:rsidRDefault="008B721D" w:rsidP="00D22277">
            <w:pPr>
              <w:spacing w:line="240" w:lineRule="auto"/>
              <w:rPr>
                <w:color w:val="C9C9C9" w:themeColor="accent3" w:themeTint="99"/>
                <w:highlight w:val="yellow"/>
              </w:rPr>
            </w:pPr>
            <w:r w:rsidRPr="008B721D">
              <w:t>Position</w:t>
            </w:r>
          </w:p>
        </w:tc>
        <w:tc>
          <w:tcPr>
            <w:tcW w:w="4972" w:type="dxa"/>
            <w:gridSpan w:val="5"/>
            <w:tcBorders>
              <w:top w:val="single" w:sz="4" w:space="0" w:color="000000" w:themeColor="text1"/>
            </w:tcBorders>
          </w:tcPr>
          <w:p w14:paraId="275361CA" w14:textId="77777777" w:rsidR="008B721D" w:rsidRPr="009B660A" w:rsidRDefault="008B721D" w:rsidP="00D22277">
            <w:pPr>
              <w:spacing w:line="240" w:lineRule="auto"/>
              <w:rPr>
                <w:i/>
                <w:color w:val="C9C9C9" w:themeColor="accent3" w:themeTint="99"/>
                <w:highlight w:val="yellow"/>
              </w:rPr>
            </w:pPr>
          </w:p>
        </w:tc>
      </w:tr>
      <w:tr w:rsidR="008B721D" w14:paraId="6B3CF26A" w14:textId="77777777" w:rsidTr="008B721D">
        <w:tc>
          <w:tcPr>
            <w:tcW w:w="1277" w:type="dxa"/>
          </w:tcPr>
          <w:p w14:paraId="2BB627AD" w14:textId="77777777" w:rsidR="008B721D" w:rsidRDefault="008B721D" w:rsidP="00D22277">
            <w:pPr>
              <w:spacing w:line="240" w:lineRule="auto"/>
            </w:pPr>
            <w:r>
              <w:t>Signature</w:t>
            </w:r>
          </w:p>
        </w:tc>
        <w:tc>
          <w:tcPr>
            <w:tcW w:w="2551" w:type="dxa"/>
            <w:gridSpan w:val="3"/>
          </w:tcPr>
          <w:p w14:paraId="061CF117" w14:textId="77777777" w:rsidR="008B721D" w:rsidRDefault="008B721D" w:rsidP="00D22277">
            <w:pPr>
              <w:spacing w:line="240" w:lineRule="auto"/>
            </w:pPr>
          </w:p>
        </w:tc>
        <w:tc>
          <w:tcPr>
            <w:tcW w:w="1134" w:type="dxa"/>
            <w:gridSpan w:val="2"/>
          </w:tcPr>
          <w:p w14:paraId="1F59BFA5" w14:textId="77777777" w:rsidR="008B721D" w:rsidRDefault="008B721D" w:rsidP="00D22277">
            <w:pPr>
              <w:spacing w:line="240" w:lineRule="auto"/>
            </w:pPr>
            <w:r>
              <w:t>Date</w:t>
            </w:r>
          </w:p>
        </w:tc>
        <w:tc>
          <w:tcPr>
            <w:tcW w:w="4972" w:type="dxa"/>
            <w:gridSpan w:val="5"/>
          </w:tcPr>
          <w:p w14:paraId="5119F0EF" w14:textId="77777777" w:rsidR="008B721D" w:rsidRDefault="008B721D" w:rsidP="00D22277">
            <w:pPr>
              <w:spacing w:line="240" w:lineRule="auto"/>
            </w:pPr>
          </w:p>
        </w:tc>
      </w:tr>
    </w:tbl>
    <w:p w14:paraId="1C2CB470" w14:textId="77777777" w:rsidR="00F806BA" w:rsidRDefault="00F806BA" w:rsidP="001A4A40">
      <w:pPr>
        <w:ind w:left="-993"/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W w:w="9777" w:type="dxa"/>
        <w:tblInd w:w="-856" w:type="dxa"/>
        <w:tblLook w:val="04A0" w:firstRow="1" w:lastRow="0" w:firstColumn="1" w:lastColumn="0" w:noHBand="0" w:noVBand="1"/>
      </w:tblPr>
      <w:tblGrid>
        <w:gridCol w:w="1745"/>
        <w:gridCol w:w="2735"/>
        <w:gridCol w:w="999"/>
        <w:gridCol w:w="4298"/>
      </w:tblGrid>
      <w:tr w:rsidR="001A4A40" w14:paraId="66AE537F" w14:textId="77777777" w:rsidTr="008B721D">
        <w:tc>
          <w:tcPr>
            <w:tcW w:w="9777" w:type="dxa"/>
            <w:gridSpan w:val="4"/>
            <w:shd w:val="clear" w:color="auto" w:fill="DEEAF6" w:themeFill="accent1" w:themeFillTint="33"/>
          </w:tcPr>
          <w:p w14:paraId="7A12DDC3" w14:textId="77777777" w:rsidR="001A4A40" w:rsidRDefault="001A4A40" w:rsidP="00D527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FOR INTERNAL USE ONLY </w:t>
            </w:r>
          </w:p>
          <w:p w14:paraId="40D28112" w14:textId="77777777" w:rsidR="001A4A40" w:rsidRDefault="001A4A40" w:rsidP="00D527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Divisional contact assessment</w:t>
            </w:r>
          </w:p>
        </w:tc>
      </w:tr>
      <w:tr w:rsidR="00D50DA0" w14:paraId="6332B519" w14:textId="77777777" w:rsidTr="00247811">
        <w:trPr>
          <w:trHeight w:val="699"/>
        </w:trPr>
        <w:tc>
          <w:tcPr>
            <w:tcW w:w="9777" w:type="dxa"/>
            <w:gridSpan w:val="4"/>
          </w:tcPr>
          <w:p w14:paraId="48C625AC" w14:textId="23D7BC7A" w:rsidR="00772330" w:rsidRDefault="00D50DA0" w:rsidP="001376F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Step 1. </w:t>
            </w:r>
            <w:r w:rsidR="00772330">
              <w:rPr>
                <w:sz w:val="24"/>
              </w:rPr>
              <w:t xml:space="preserve">Determine whether the proposed arrangement is </w:t>
            </w:r>
            <w:r w:rsidR="00ED5503">
              <w:rPr>
                <w:sz w:val="24"/>
              </w:rPr>
              <w:t xml:space="preserve">in or out of </w:t>
            </w:r>
            <w:r w:rsidR="00772330">
              <w:rPr>
                <w:sz w:val="24"/>
              </w:rPr>
              <w:t>scope of the Foreign Arrangements Scheme</w:t>
            </w:r>
          </w:p>
          <w:p w14:paraId="74A01EF5" w14:textId="77777777" w:rsidR="00F67BA2" w:rsidRPr="00A61D96" w:rsidRDefault="00F67BA2" w:rsidP="001376FA">
            <w:pPr>
              <w:spacing w:line="240" w:lineRule="auto"/>
              <w:rPr>
                <w:i/>
                <w:sz w:val="24"/>
              </w:rPr>
            </w:pPr>
            <w:r w:rsidRPr="00A61D96">
              <w:rPr>
                <w:i/>
                <w:sz w:val="24"/>
              </w:rPr>
              <w:t>Inclusion criteria</w:t>
            </w:r>
          </w:p>
          <w:p w14:paraId="0648B625" w14:textId="77777777" w:rsidR="00D50DA0" w:rsidRDefault="00772330" w:rsidP="008C24D4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608" w:hanging="608"/>
            </w:pPr>
            <w:r w:rsidRPr="008C24D4">
              <w:rPr>
                <w:sz w:val="24"/>
              </w:rPr>
              <w:t>Is the arrangement with a foreign government entity?</w:t>
            </w:r>
            <w:r w:rsidR="00E428F3">
              <w:t xml:space="preserve"> Yes  </w:t>
            </w:r>
            <w:sdt>
              <w:sdtPr>
                <w:rPr>
                  <w:rFonts w:ascii="MS Gothic" w:eastAsia="MS Gothic" w:hAnsi="MS Gothic"/>
                </w:rPr>
                <w:id w:val="-1195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8F3" w:rsidRPr="00321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28F3">
              <w:t xml:space="preserve">  No  </w:t>
            </w:r>
            <w:sdt>
              <w:sdtPr>
                <w:rPr>
                  <w:rFonts w:ascii="MS Gothic" w:eastAsia="MS Gothic" w:hAnsi="MS Gothic"/>
                </w:rPr>
                <w:id w:val="-183691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9E5" w:rsidRPr="00321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E806F20" w14:textId="1E1B0DE7" w:rsidR="00CF3C06" w:rsidRDefault="00B40BD2" w:rsidP="00CF3C06">
            <w:pPr>
              <w:spacing w:line="240" w:lineRule="auto"/>
              <w:rPr>
                <w:sz w:val="24"/>
              </w:rPr>
            </w:pPr>
            <w:r w:rsidRPr="00B40BD2">
              <w:rPr>
                <w:i/>
                <w:color w:val="C9C9C9" w:themeColor="accent3" w:themeTint="99"/>
              </w:rPr>
              <w:t>If not clear from the name or description, try consulting the enti</w:t>
            </w:r>
            <w:r w:rsidR="00555292">
              <w:rPr>
                <w:i/>
                <w:color w:val="C9C9C9" w:themeColor="accent3" w:themeTint="99"/>
              </w:rPr>
              <w:t>ty’</w:t>
            </w:r>
            <w:r w:rsidRPr="00B40BD2">
              <w:rPr>
                <w:i/>
                <w:color w:val="C9C9C9" w:themeColor="accent3" w:themeTint="99"/>
              </w:rPr>
              <w:t>s website for more information</w:t>
            </w:r>
            <w:r w:rsidR="00CF3C06">
              <w:rPr>
                <w:sz w:val="24"/>
              </w:rPr>
              <w:t xml:space="preserve"> </w:t>
            </w:r>
          </w:p>
          <w:p w14:paraId="1033F59F" w14:textId="77777777" w:rsidR="008E4A0A" w:rsidRDefault="008E4A0A" w:rsidP="008C24D4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608" w:hanging="608"/>
              <w:rPr>
                <w:sz w:val="24"/>
              </w:rPr>
            </w:pPr>
            <w:r>
              <w:rPr>
                <w:sz w:val="24"/>
              </w:rPr>
              <w:t>Is the arrangement in writing?</w:t>
            </w:r>
            <w:r>
              <w:t xml:space="preserve"> Yes  </w:t>
            </w:r>
            <w:sdt>
              <w:sdtPr>
                <w:id w:val="18120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-632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6283D1" w14:textId="545031B7" w:rsidR="008E4A0A" w:rsidRDefault="008E4A0A" w:rsidP="008E4A0A">
            <w:pPr>
              <w:spacing w:after="0" w:line="240" w:lineRule="auto"/>
              <w:rPr>
                <w:i/>
                <w:color w:val="C9C9C9" w:themeColor="accent3" w:themeTint="99"/>
              </w:rPr>
            </w:pPr>
            <w:r w:rsidRPr="008E4A0A">
              <w:rPr>
                <w:i/>
                <w:color w:val="C9C9C9" w:themeColor="accent3" w:themeTint="99"/>
              </w:rPr>
              <w:t xml:space="preserve">An </w:t>
            </w:r>
            <w:r w:rsidR="00F25EAA">
              <w:rPr>
                <w:i/>
                <w:color w:val="C9C9C9" w:themeColor="accent3" w:themeTint="99"/>
              </w:rPr>
              <w:t xml:space="preserve">arrangement </w:t>
            </w:r>
            <w:r w:rsidRPr="008E4A0A">
              <w:rPr>
                <w:i/>
                <w:color w:val="C9C9C9" w:themeColor="accent3" w:themeTint="99"/>
              </w:rPr>
              <w:t>in written form that indicates a commitment. It may be in any form (e.g. letter, document, email, memorandum of understanding, contract) and does not need to be signed. Verbal arrangements are out of scope of the Act.</w:t>
            </w:r>
          </w:p>
          <w:p w14:paraId="4267C576" w14:textId="77777777" w:rsidR="008E4A0A" w:rsidRPr="008E4A0A" w:rsidRDefault="008E4A0A" w:rsidP="008E4A0A">
            <w:pPr>
              <w:spacing w:after="0" w:line="240" w:lineRule="auto"/>
              <w:rPr>
                <w:i/>
                <w:color w:val="C9C9C9" w:themeColor="accent3" w:themeTint="99"/>
              </w:rPr>
            </w:pPr>
          </w:p>
          <w:p w14:paraId="220F2639" w14:textId="77777777" w:rsidR="00F67BA2" w:rsidRPr="00A61D96" w:rsidRDefault="00F67BA2" w:rsidP="00A61D96">
            <w:pPr>
              <w:spacing w:line="240" w:lineRule="auto"/>
              <w:rPr>
                <w:i/>
                <w:sz w:val="24"/>
              </w:rPr>
            </w:pPr>
            <w:r w:rsidRPr="00A61D96">
              <w:rPr>
                <w:i/>
                <w:sz w:val="24"/>
              </w:rPr>
              <w:t>Exclusion criteria</w:t>
            </w:r>
          </w:p>
          <w:p w14:paraId="3A3A10D4" w14:textId="77777777" w:rsidR="006929BB" w:rsidRDefault="006929BB" w:rsidP="008C24D4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608" w:hanging="608"/>
            </w:pPr>
            <w:r>
              <w:rPr>
                <w:sz w:val="24"/>
              </w:rPr>
              <w:t xml:space="preserve">Does the arrangement fall into any </w:t>
            </w:r>
            <w:r w:rsidR="003215CD">
              <w:rPr>
                <w:sz w:val="24"/>
              </w:rPr>
              <w:t xml:space="preserve">of the following exempt </w:t>
            </w:r>
            <w:r>
              <w:rPr>
                <w:sz w:val="24"/>
              </w:rPr>
              <w:t>categories</w:t>
            </w:r>
            <w:r w:rsidR="003215CD">
              <w:rPr>
                <w:sz w:val="24"/>
              </w:rPr>
              <w:t xml:space="preserve">? </w:t>
            </w:r>
            <w:r>
              <w:t xml:space="preserve">Yes </w:t>
            </w:r>
            <w:sdt>
              <w:sdtPr>
                <w:id w:val="772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-172967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A470BA" w14:textId="77777777" w:rsidR="003215CD" w:rsidRDefault="002843B3" w:rsidP="003215C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An </w:t>
            </w:r>
            <w:r w:rsidR="003215CD">
              <w:rPr>
                <w:sz w:val="24"/>
              </w:rPr>
              <w:t>arrangement deal</w:t>
            </w:r>
            <w:r>
              <w:rPr>
                <w:sz w:val="24"/>
              </w:rPr>
              <w:t>ing</w:t>
            </w:r>
            <w:r w:rsidR="003215CD">
              <w:rPr>
                <w:sz w:val="24"/>
              </w:rPr>
              <w:t xml:space="preserve"> solely with minor administrative or logistical matters, e.g. flight arrangements, vis</w:t>
            </w:r>
            <w:r w:rsidR="00555292">
              <w:rPr>
                <w:sz w:val="24"/>
              </w:rPr>
              <w:t>a</w:t>
            </w:r>
            <w:r w:rsidR="003215CD">
              <w:rPr>
                <w:sz w:val="24"/>
              </w:rPr>
              <w:t xml:space="preserve"> applications</w:t>
            </w:r>
          </w:p>
          <w:p w14:paraId="1F857600" w14:textId="77777777" w:rsidR="003215CD" w:rsidRDefault="002843B3" w:rsidP="003215C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 w:rsidR="003215CD">
              <w:rPr>
                <w:sz w:val="24"/>
              </w:rPr>
              <w:t xml:space="preserve"> minor variation to an existing arrangement, e.g. altering the number of students in an existing exchange arrangement</w:t>
            </w:r>
          </w:p>
          <w:p w14:paraId="5E0C9D17" w14:textId="77777777" w:rsidR="003215CD" w:rsidRPr="008C24D4" w:rsidRDefault="002843B3" w:rsidP="008C24D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An </w:t>
            </w:r>
            <w:r w:rsidR="003215CD">
              <w:rPr>
                <w:sz w:val="24"/>
              </w:rPr>
              <w:t>arrangement deal</w:t>
            </w:r>
            <w:r w:rsidR="001968C3">
              <w:rPr>
                <w:sz w:val="24"/>
              </w:rPr>
              <w:t>ing</w:t>
            </w:r>
            <w:r w:rsidR="003215CD">
              <w:rPr>
                <w:sz w:val="24"/>
              </w:rPr>
              <w:t xml:space="preserve"> solely with sharing information or resources for the management of a declared emergency within Australia</w:t>
            </w:r>
          </w:p>
          <w:p w14:paraId="24F352F3" w14:textId="5774B389" w:rsidR="006929BB" w:rsidRDefault="003215CD" w:rsidP="006929BB">
            <w:pPr>
              <w:spacing w:line="240" w:lineRule="auto"/>
              <w:rPr>
                <w:i/>
                <w:color w:val="C9C9C9" w:themeColor="accent3" w:themeTint="99"/>
              </w:rPr>
            </w:pPr>
            <w:r>
              <w:rPr>
                <w:i/>
                <w:color w:val="C9C9C9" w:themeColor="accent3" w:themeTint="99"/>
              </w:rPr>
              <w:t xml:space="preserve">Refer to step 1 (exclusion criteria) of the procedure and </w:t>
            </w:r>
            <w:hyperlink r:id="rId14" w:history="1">
              <w:r w:rsidRPr="00F070C8">
                <w:rPr>
                  <w:rStyle w:val="Hyperlink"/>
                  <w:i/>
                </w:rPr>
                <w:t>Part 2 of the Australia’s Foreign Relations (State and Territory Arrangements) Rules 2020</w:t>
              </w:r>
            </w:hyperlink>
            <w:r>
              <w:rPr>
                <w:i/>
                <w:color w:val="C9C9C9" w:themeColor="accent3" w:themeTint="99"/>
              </w:rPr>
              <w:t xml:space="preserve"> for further information and relevant actions.</w:t>
            </w:r>
          </w:p>
          <w:p w14:paraId="25C1F4B8" w14:textId="7154768B" w:rsidR="008E4A0A" w:rsidRDefault="008E4A0A" w:rsidP="006929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2843B3">
              <w:rPr>
                <w:sz w:val="24"/>
              </w:rPr>
              <w:t>‘Y</w:t>
            </w:r>
            <w:r>
              <w:rPr>
                <w:sz w:val="24"/>
              </w:rPr>
              <w:t>es</w:t>
            </w:r>
            <w:r w:rsidR="002843B3">
              <w:rPr>
                <w:sz w:val="24"/>
              </w:rPr>
              <w:t>’</w:t>
            </w:r>
            <w:r>
              <w:rPr>
                <w:sz w:val="24"/>
              </w:rPr>
              <w:t xml:space="preserve"> to </w:t>
            </w:r>
            <w:r w:rsidR="003215CD">
              <w:rPr>
                <w:sz w:val="24"/>
              </w:rPr>
              <w:t xml:space="preserve">questions i) &amp; ii), and </w:t>
            </w:r>
            <w:r w:rsidR="002843B3">
              <w:rPr>
                <w:sz w:val="24"/>
              </w:rPr>
              <w:t>‘N</w:t>
            </w:r>
            <w:r w:rsidR="003215CD">
              <w:rPr>
                <w:sz w:val="24"/>
              </w:rPr>
              <w:t>o</w:t>
            </w:r>
            <w:r w:rsidR="002843B3">
              <w:rPr>
                <w:sz w:val="24"/>
              </w:rPr>
              <w:t>’</w:t>
            </w:r>
            <w:r w:rsidR="003215CD">
              <w:rPr>
                <w:sz w:val="24"/>
              </w:rPr>
              <w:t xml:space="preserve"> to question iii), </w:t>
            </w:r>
            <w:r>
              <w:rPr>
                <w:sz w:val="24"/>
              </w:rPr>
              <w:t xml:space="preserve">the </w:t>
            </w:r>
            <w:r w:rsidR="003215CD">
              <w:rPr>
                <w:sz w:val="24"/>
              </w:rPr>
              <w:t xml:space="preserve">notification and approval requirements the </w:t>
            </w:r>
            <w:r>
              <w:rPr>
                <w:sz w:val="24"/>
              </w:rPr>
              <w:t xml:space="preserve">Foreign Arrangement Scheme </w:t>
            </w:r>
            <w:r w:rsidR="003215CD">
              <w:rPr>
                <w:sz w:val="24"/>
              </w:rPr>
              <w:t>will apply</w:t>
            </w:r>
            <w:r>
              <w:rPr>
                <w:sz w:val="24"/>
              </w:rPr>
              <w:t xml:space="preserve"> </w:t>
            </w:r>
            <w:sdt>
              <w:sdtPr>
                <w:id w:val="130750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CD5F26A" w14:textId="77777777" w:rsidR="008E4A0A" w:rsidRPr="00564955" w:rsidRDefault="008E4A0A" w:rsidP="008E4A0A">
            <w:pPr>
              <w:spacing w:line="240" w:lineRule="auto"/>
              <w:rPr>
                <w:i/>
                <w:color w:val="C9C9C9" w:themeColor="accent3" w:themeTint="99"/>
              </w:rPr>
            </w:pPr>
            <w:r w:rsidRPr="00564955">
              <w:rPr>
                <w:i/>
                <w:color w:val="C9C9C9" w:themeColor="accent3" w:themeTint="99"/>
              </w:rPr>
              <w:t>Proceed to Step 2.</w:t>
            </w:r>
          </w:p>
          <w:p w14:paraId="56C18F7E" w14:textId="7DF248A0" w:rsidR="008E4A0A" w:rsidRDefault="00C94AAE" w:rsidP="008E4A0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Otherwise,</w:t>
            </w:r>
            <w:r w:rsidR="003215CD">
              <w:rPr>
                <w:sz w:val="24"/>
              </w:rPr>
              <w:t xml:space="preserve"> the notification and approval requirements of the Foreign Arrangement Scheme will </w:t>
            </w:r>
            <w:r w:rsidR="003215CD" w:rsidRPr="00A61D96">
              <w:rPr>
                <w:sz w:val="24"/>
                <w:u w:val="single"/>
              </w:rPr>
              <w:t>not</w:t>
            </w:r>
            <w:r w:rsidR="003215CD">
              <w:rPr>
                <w:sz w:val="24"/>
              </w:rPr>
              <w:t xml:space="preserve"> apply </w:t>
            </w:r>
            <w:sdt>
              <w:sdtPr>
                <w:id w:val="121161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4A0A">
              <w:rPr>
                <w:sz w:val="24"/>
              </w:rPr>
              <w:t xml:space="preserve"> </w:t>
            </w:r>
          </w:p>
          <w:p w14:paraId="5AAABD72" w14:textId="75995E00" w:rsidR="00772330" w:rsidRPr="00247811" w:rsidRDefault="008E4A0A" w:rsidP="008E4A0A">
            <w:pPr>
              <w:spacing w:line="240" w:lineRule="auto"/>
              <w:rPr>
                <w:sz w:val="24"/>
              </w:rPr>
            </w:pPr>
            <w:r w:rsidRPr="00564955">
              <w:rPr>
                <w:i/>
                <w:color w:val="C9C9C9" w:themeColor="accent3" w:themeTint="99"/>
              </w:rPr>
              <w:t>Advise the business</w:t>
            </w:r>
            <w:r>
              <w:rPr>
                <w:i/>
                <w:color w:val="C9C9C9" w:themeColor="accent3" w:themeTint="99"/>
              </w:rPr>
              <w:t xml:space="preserve"> area / regional office / school they may proceed with the arrangement without notifying DFAT.</w:t>
            </w:r>
          </w:p>
        </w:tc>
      </w:tr>
      <w:tr w:rsidR="00E428F3" w14:paraId="5300B5C0" w14:textId="77777777" w:rsidTr="008B721D">
        <w:tc>
          <w:tcPr>
            <w:tcW w:w="9777" w:type="dxa"/>
            <w:gridSpan w:val="4"/>
          </w:tcPr>
          <w:p w14:paraId="72A1F58A" w14:textId="77777777" w:rsidR="00E428F3" w:rsidRDefault="00E428F3" w:rsidP="003E4FF6">
            <w:pPr>
              <w:spacing w:after="0" w:line="240" w:lineRule="auto"/>
              <w:rPr>
                <w:i/>
                <w:color w:val="C9C9C9" w:themeColor="accent3" w:themeTint="99"/>
              </w:rPr>
            </w:pPr>
            <w:r>
              <w:rPr>
                <w:sz w:val="24"/>
              </w:rPr>
              <w:t xml:space="preserve">Comment: </w:t>
            </w:r>
            <w:r w:rsidRPr="00E428F3">
              <w:rPr>
                <w:i/>
                <w:color w:val="C9C9C9" w:themeColor="accent3" w:themeTint="99"/>
              </w:rPr>
              <w:t>information used to make determination e.g. information provided by business/regional office/school, information on foreign entity website</w:t>
            </w:r>
          </w:p>
          <w:p w14:paraId="4A55A751" w14:textId="77777777" w:rsidR="004619E5" w:rsidRDefault="004619E5" w:rsidP="003E4FF6">
            <w:pPr>
              <w:spacing w:after="0" w:line="240" w:lineRule="auto"/>
              <w:rPr>
                <w:sz w:val="24"/>
              </w:rPr>
            </w:pPr>
          </w:p>
        </w:tc>
      </w:tr>
      <w:tr w:rsidR="001632B7" w14:paraId="7585D2AF" w14:textId="77777777" w:rsidTr="00247811">
        <w:trPr>
          <w:trHeight w:val="2266"/>
        </w:trPr>
        <w:tc>
          <w:tcPr>
            <w:tcW w:w="9777" w:type="dxa"/>
            <w:gridSpan w:val="4"/>
          </w:tcPr>
          <w:p w14:paraId="5D497318" w14:textId="77777777" w:rsidR="007441CE" w:rsidRPr="008E4E98" w:rsidRDefault="007441CE" w:rsidP="004619E5">
            <w:pPr>
              <w:spacing w:before="120" w:line="240" w:lineRule="auto"/>
              <w:rPr>
                <w:sz w:val="24"/>
              </w:rPr>
            </w:pPr>
            <w:r>
              <w:rPr>
                <w:sz w:val="24"/>
              </w:rPr>
              <w:t>Step 2. Determine the type of arrangement</w:t>
            </w:r>
          </w:p>
          <w:p w14:paraId="65D15295" w14:textId="77777777" w:rsidR="001632B7" w:rsidRPr="0020389D" w:rsidRDefault="001632B7" w:rsidP="004619E5">
            <w:pPr>
              <w:spacing w:before="120" w:line="240" w:lineRule="auto"/>
              <w:rPr>
                <w:sz w:val="24"/>
                <w:lang w:val="fr-FR"/>
              </w:rPr>
            </w:pPr>
            <w:r w:rsidRPr="0020389D">
              <w:rPr>
                <w:sz w:val="24"/>
                <w:lang w:val="fr-FR"/>
              </w:rPr>
              <w:t xml:space="preserve">Core arrangement </w:t>
            </w:r>
            <w:sdt>
              <w:sdtPr>
                <w:rPr>
                  <w:lang w:val="fr-FR"/>
                </w:rPr>
                <w:id w:val="24939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89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  <w:p w14:paraId="2A5A096E" w14:textId="77777777" w:rsidR="001632B7" w:rsidRPr="0020389D" w:rsidRDefault="001632B7" w:rsidP="004619E5">
            <w:pPr>
              <w:spacing w:before="120" w:line="240" w:lineRule="auto"/>
              <w:rPr>
                <w:sz w:val="24"/>
                <w:lang w:val="fr-FR"/>
              </w:rPr>
            </w:pPr>
            <w:r w:rsidRPr="0020389D">
              <w:rPr>
                <w:sz w:val="24"/>
                <w:lang w:val="fr-FR"/>
              </w:rPr>
              <w:t xml:space="preserve">Non-core arrangement </w:t>
            </w:r>
            <w:sdt>
              <w:sdtPr>
                <w:rPr>
                  <w:lang w:val="fr-FR"/>
                </w:rPr>
                <w:id w:val="3139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89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  <w:p w14:paraId="5B2878A2" w14:textId="77777777" w:rsidR="001632B7" w:rsidRDefault="001632B7" w:rsidP="004619E5">
            <w:pPr>
              <w:spacing w:before="120" w:line="240" w:lineRule="auto"/>
              <w:rPr>
                <w:sz w:val="24"/>
              </w:rPr>
            </w:pPr>
            <w:r>
              <w:rPr>
                <w:sz w:val="24"/>
              </w:rPr>
              <w:t xml:space="preserve">Subsidiary arrangement </w:t>
            </w:r>
            <w:sdt>
              <w:sdtPr>
                <w:id w:val="-98623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A8B71E" w14:textId="77777777" w:rsidR="001632B7" w:rsidRDefault="00247811" w:rsidP="00247811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Variation of an existing arrangement </w:t>
            </w:r>
            <w:sdt>
              <w:sdtPr>
                <w:id w:val="99900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47811" w14:paraId="1C1B6FD6" w14:textId="77777777" w:rsidTr="008B721D">
        <w:tc>
          <w:tcPr>
            <w:tcW w:w="9777" w:type="dxa"/>
            <w:gridSpan w:val="4"/>
          </w:tcPr>
          <w:p w14:paraId="0C638ACD" w14:textId="4B476E32" w:rsidR="00247811" w:rsidRDefault="00247811" w:rsidP="004C0FF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Comment: </w:t>
            </w:r>
          </w:p>
          <w:p w14:paraId="0D9F3E88" w14:textId="77777777" w:rsidR="00BC5A0D" w:rsidRDefault="00BC5A0D" w:rsidP="004C0FFF">
            <w:pPr>
              <w:spacing w:after="0" w:line="240" w:lineRule="auto"/>
              <w:rPr>
                <w:sz w:val="24"/>
              </w:rPr>
            </w:pPr>
          </w:p>
          <w:p w14:paraId="61D0A373" w14:textId="24E5594A" w:rsidR="004C0FFF" w:rsidRDefault="004C0FFF" w:rsidP="004619E5">
            <w:pPr>
              <w:spacing w:before="120" w:line="240" w:lineRule="auto"/>
              <w:rPr>
                <w:sz w:val="24"/>
              </w:rPr>
            </w:pPr>
          </w:p>
        </w:tc>
      </w:tr>
      <w:tr w:rsidR="004F4A73" w14:paraId="235728C6" w14:textId="77777777" w:rsidTr="008B721D">
        <w:tc>
          <w:tcPr>
            <w:tcW w:w="9777" w:type="dxa"/>
            <w:gridSpan w:val="4"/>
          </w:tcPr>
          <w:p w14:paraId="639E1E49" w14:textId="77777777" w:rsidR="007441CE" w:rsidRDefault="007441CE" w:rsidP="007441C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Step 3. Analysis of risk to Queensland </w:t>
            </w:r>
          </w:p>
          <w:p w14:paraId="43FCC38A" w14:textId="77777777" w:rsidR="007441CE" w:rsidRDefault="007441CE" w:rsidP="007441CE">
            <w:pPr>
              <w:spacing w:after="0" w:line="240" w:lineRule="auto"/>
              <w:rPr>
                <w:i/>
                <w:color w:val="C9C9C9" w:themeColor="accent3" w:themeTint="99"/>
              </w:rPr>
            </w:pPr>
            <w:r>
              <w:rPr>
                <w:i/>
                <w:color w:val="C9C9C9" w:themeColor="accent3" w:themeTint="99"/>
              </w:rPr>
              <w:t xml:space="preserve">Consider the likelihood and consequences of something going wrong with the foreign arrangement and whether it would pose a risk to the state of Queensland. Consider the potential for: </w:t>
            </w:r>
          </w:p>
          <w:p w14:paraId="52E669FC" w14:textId="77777777" w:rsidR="007441CE" w:rsidRPr="00A44612" w:rsidRDefault="007441CE" w:rsidP="007441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color w:val="C9C9C9" w:themeColor="accent3" w:themeTint="99"/>
              </w:rPr>
            </w:pPr>
            <w:r>
              <w:rPr>
                <w:i/>
                <w:color w:val="C9C9C9" w:themeColor="accent3" w:themeTint="99"/>
              </w:rPr>
              <w:t>f</w:t>
            </w:r>
            <w:r w:rsidRPr="00A44612">
              <w:rPr>
                <w:i/>
                <w:color w:val="C9C9C9" w:themeColor="accent3" w:themeTint="99"/>
              </w:rPr>
              <w:t>iscal risk - the scale of value of any financial obligations (and appropriate financial delegations);</w:t>
            </w:r>
          </w:p>
          <w:p w14:paraId="6C7CD51E" w14:textId="77777777" w:rsidR="007441CE" w:rsidRPr="00A44612" w:rsidRDefault="007441CE" w:rsidP="007441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color w:val="C9C9C9" w:themeColor="accent3" w:themeTint="99"/>
              </w:rPr>
            </w:pPr>
            <w:r>
              <w:rPr>
                <w:i/>
                <w:color w:val="C9C9C9" w:themeColor="accent3" w:themeTint="99"/>
              </w:rPr>
              <w:t>l</w:t>
            </w:r>
            <w:r w:rsidRPr="00A44612">
              <w:rPr>
                <w:i/>
                <w:color w:val="C9C9C9" w:themeColor="accent3" w:themeTint="99"/>
              </w:rPr>
              <w:t>egal risk - whether the arrangement will be legally binding or not</w:t>
            </w:r>
            <w:r>
              <w:rPr>
                <w:i/>
                <w:color w:val="C9C9C9" w:themeColor="accent3" w:themeTint="99"/>
              </w:rPr>
              <w:t>, and risks associated with non-compliance with any obligations under the arrangement</w:t>
            </w:r>
            <w:r w:rsidRPr="00A44612">
              <w:rPr>
                <w:i/>
                <w:color w:val="C9C9C9" w:themeColor="accent3" w:themeTint="99"/>
              </w:rPr>
              <w:t xml:space="preserve"> (seek advice from Legal Services as required);</w:t>
            </w:r>
          </w:p>
          <w:p w14:paraId="0C08C14F" w14:textId="77777777" w:rsidR="007441CE" w:rsidRPr="00A44612" w:rsidRDefault="007441CE" w:rsidP="007441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color w:val="C9C9C9" w:themeColor="accent3" w:themeTint="99"/>
              </w:rPr>
            </w:pPr>
            <w:r>
              <w:rPr>
                <w:i/>
                <w:color w:val="C9C9C9" w:themeColor="accent3" w:themeTint="99"/>
              </w:rPr>
              <w:t>r</w:t>
            </w:r>
            <w:r w:rsidRPr="00A44612">
              <w:rPr>
                <w:i/>
                <w:color w:val="C9C9C9" w:themeColor="accent3" w:themeTint="99"/>
              </w:rPr>
              <w:t>eputation</w:t>
            </w:r>
            <w:r>
              <w:rPr>
                <w:i/>
                <w:color w:val="C9C9C9" w:themeColor="accent3" w:themeTint="99"/>
              </w:rPr>
              <w:t>al risk</w:t>
            </w:r>
            <w:r w:rsidRPr="00A44612">
              <w:rPr>
                <w:i/>
                <w:color w:val="C9C9C9" w:themeColor="accent3" w:themeTint="99"/>
              </w:rPr>
              <w:t xml:space="preserve"> </w:t>
            </w:r>
            <w:r>
              <w:rPr>
                <w:i/>
                <w:color w:val="C9C9C9" w:themeColor="accent3" w:themeTint="99"/>
              </w:rPr>
              <w:t>–</w:t>
            </w:r>
            <w:r w:rsidRPr="00A44612">
              <w:rPr>
                <w:i/>
                <w:color w:val="C9C9C9" w:themeColor="accent3" w:themeTint="99"/>
              </w:rPr>
              <w:t xml:space="preserve"> </w:t>
            </w:r>
            <w:r>
              <w:rPr>
                <w:i/>
                <w:color w:val="C9C9C9" w:themeColor="accent3" w:themeTint="99"/>
              </w:rPr>
              <w:t xml:space="preserve">e.g. </w:t>
            </w:r>
            <w:r w:rsidRPr="00A44612">
              <w:rPr>
                <w:i/>
                <w:color w:val="C9C9C9" w:themeColor="accent3" w:themeTint="99"/>
              </w:rPr>
              <w:t>whether an arrangement will expose Queensland students to content or material that is contrary to broader community values or expectations</w:t>
            </w:r>
          </w:p>
          <w:p w14:paraId="46ECAC45" w14:textId="77777777" w:rsidR="007441CE" w:rsidRPr="00247811" w:rsidRDefault="007441CE" w:rsidP="007623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color w:val="C9C9C9" w:themeColor="accent3" w:themeTint="99"/>
              </w:rPr>
            </w:pPr>
            <w:r w:rsidRPr="00247811">
              <w:rPr>
                <w:i/>
                <w:color w:val="C9C9C9" w:themeColor="accent3" w:themeTint="99"/>
              </w:rPr>
              <w:t xml:space="preserve">other risk – e.g. is it foreseeable that the foreign arrangement could be deemed against Australia’s foreign interests by providing a foreign government entity with an inappropriate level of control over aspects such as curriculum content or pedagogical approaches </w:t>
            </w:r>
          </w:p>
          <w:p w14:paraId="0099B23B" w14:textId="77777777" w:rsidR="00B66C20" w:rsidRPr="00247811" w:rsidRDefault="004F4A73" w:rsidP="00247811">
            <w:pPr>
              <w:spacing w:after="0" w:line="240" w:lineRule="auto"/>
            </w:pPr>
            <w:r>
              <w:rPr>
                <w:sz w:val="24"/>
              </w:rPr>
              <w:t xml:space="preserve">Does the foreign arrangement pose a risk to Queensland that </w:t>
            </w:r>
            <w:r w:rsidR="009D4D59">
              <w:rPr>
                <w:sz w:val="24"/>
              </w:rPr>
              <w:t>would</w:t>
            </w:r>
            <w:r>
              <w:rPr>
                <w:sz w:val="24"/>
              </w:rPr>
              <w:t xml:space="preserve"> require the Premier’s attention? </w:t>
            </w:r>
            <w:r>
              <w:t xml:space="preserve">Yes  </w:t>
            </w:r>
            <w:sdt>
              <w:sdtPr>
                <w:id w:val="-176399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A44612">
              <w:t xml:space="preserve">No  </w:t>
            </w:r>
            <w:sdt>
              <w:sdtPr>
                <w:id w:val="-696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47811" w14:paraId="1BB0C77E" w14:textId="77777777" w:rsidTr="008B721D">
        <w:tc>
          <w:tcPr>
            <w:tcW w:w="9777" w:type="dxa"/>
            <w:gridSpan w:val="4"/>
          </w:tcPr>
          <w:p w14:paraId="61C3F544" w14:textId="77777777" w:rsidR="00247811" w:rsidRDefault="00247811" w:rsidP="00247811">
            <w:pPr>
              <w:spacing w:after="0" w:line="240" w:lineRule="auto"/>
              <w:rPr>
                <w:i/>
                <w:color w:val="C9C9C9" w:themeColor="accent3" w:themeTint="99"/>
              </w:rPr>
            </w:pPr>
            <w:r>
              <w:rPr>
                <w:sz w:val="24"/>
              </w:rPr>
              <w:t xml:space="preserve">Comment: </w:t>
            </w:r>
            <w:r>
              <w:rPr>
                <w:i/>
                <w:color w:val="C9C9C9" w:themeColor="accent3" w:themeTint="99"/>
              </w:rPr>
              <w:t>provide an explanation of the risk assessment</w:t>
            </w:r>
          </w:p>
          <w:p w14:paraId="35A52608" w14:textId="77777777" w:rsidR="00247811" w:rsidRDefault="00247811" w:rsidP="00247811">
            <w:pPr>
              <w:spacing w:after="0" w:line="240" w:lineRule="auto"/>
              <w:rPr>
                <w:sz w:val="24"/>
              </w:rPr>
            </w:pPr>
            <w:r w:rsidRPr="00271E92">
              <w:rPr>
                <w:i/>
                <w:color w:val="C9C9C9" w:themeColor="accent3" w:themeTint="99"/>
              </w:rPr>
              <w:t>If a risk is identified, escalate the matter to the relevant Deputy Director-General to consider whether the proposed arrangement should proceed</w:t>
            </w:r>
            <w:r>
              <w:rPr>
                <w:i/>
                <w:color w:val="C9C9C9" w:themeColor="accent3" w:themeTint="99"/>
              </w:rPr>
              <w:t>.</w:t>
            </w:r>
          </w:p>
        </w:tc>
      </w:tr>
      <w:tr w:rsidR="003E4FF6" w14:paraId="7B573537" w14:textId="77777777" w:rsidTr="008B721D">
        <w:tc>
          <w:tcPr>
            <w:tcW w:w="9777" w:type="dxa"/>
            <w:gridSpan w:val="4"/>
          </w:tcPr>
          <w:p w14:paraId="67E1E44B" w14:textId="77777777" w:rsidR="007441CE" w:rsidRDefault="009D4D59" w:rsidP="00B66C20">
            <w:pPr>
              <w:spacing w:after="0" w:line="240" w:lineRule="auto"/>
              <w:rPr>
                <w:i/>
                <w:color w:val="C9C9C9" w:themeColor="accent3" w:themeTint="99"/>
              </w:rPr>
            </w:pPr>
            <w:r>
              <w:rPr>
                <w:sz w:val="24"/>
              </w:rPr>
              <w:t>Criteria for Declaring S51(2) considerations</w:t>
            </w:r>
            <w:r w:rsidR="00B66C20">
              <w:rPr>
                <w:sz w:val="24"/>
              </w:rPr>
              <w:t xml:space="preserve"> (if required) </w:t>
            </w:r>
            <w:r w:rsidR="007441CE">
              <w:t xml:space="preserve">Yes  </w:t>
            </w:r>
            <w:sdt>
              <w:sdtPr>
                <w:id w:val="-92696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1CE">
              <w:t xml:space="preserve"> No  </w:t>
            </w:r>
            <w:sdt>
              <w:sdtPr>
                <w:id w:val="12365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1CE" w:rsidRPr="00B66C20">
              <w:rPr>
                <w:i/>
                <w:color w:val="C9C9C9" w:themeColor="accent3" w:themeTint="99"/>
              </w:rPr>
              <w:t xml:space="preserve"> </w:t>
            </w:r>
          </w:p>
          <w:p w14:paraId="600001F0" w14:textId="77777777" w:rsidR="00B66C20" w:rsidRDefault="00B66C20" w:rsidP="00247811">
            <w:pPr>
              <w:spacing w:after="0" w:line="240" w:lineRule="auto"/>
              <w:rPr>
                <w:sz w:val="24"/>
              </w:rPr>
            </w:pPr>
            <w:r w:rsidRPr="00B66C20">
              <w:rPr>
                <w:i/>
                <w:color w:val="C9C9C9" w:themeColor="accent3" w:themeTint="99"/>
              </w:rPr>
              <w:t>e.g. the importance of the arrangement in assisting or enhancing the functioning of the State, whether a declaration would have significant financial consequences for the State.</w:t>
            </w:r>
          </w:p>
        </w:tc>
      </w:tr>
      <w:tr w:rsidR="00247811" w14:paraId="2B434A9F" w14:textId="77777777" w:rsidTr="008B721D">
        <w:tc>
          <w:tcPr>
            <w:tcW w:w="9777" w:type="dxa"/>
            <w:gridSpan w:val="4"/>
          </w:tcPr>
          <w:p w14:paraId="5BA187CC" w14:textId="77777777" w:rsidR="00247811" w:rsidRDefault="00247811" w:rsidP="00247811">
            <w:pPr>
              <w:spacing w:after="0" w:line="240" w:lineRule="auto"/>
            </w:pPr>
            <w:r w:rsidRPr="007441CE">
              <w:t xml:space="preserve">Comment: </w:t>
            </w:r>
          </w:p>
          <w:p w14:paraId="5EE39106" w14:textId="77777777" w:rsidR="00247811" w:rsidRPr="007441CE" w:rsidRDefault="00247811" w:rsidP="00247811">
            <w:pPr>
              <w:spacing w:after="0" w:line="240" w:lineRule="auto"/>
            </w:pPr>
          </w:p>
          <w:p w14:paraId="5B3F6CF1" w14:textId="77777777" w:rsidR="00247811" w:rsidRDefault="00247811" w:rsidP="00B66C20">
            <w:pPr>
              <w:spacing w:after="0" w:line="240" w:lineRule="auto"/>
              <w:rPr>
                <w:sz w:val="24"/>
              </w:rPr>
            </w:pPr>
          </w:p>
        </w:tc>
      </w:tr>
      <w:tr w:rsidR="001632B7" w14:paraId="38787B69" w14:textId="77777777" w:rsidTr="008B721D">
        <w:tc>
          <w:tcPr>
            <w:tcW w:w="9777" w:type="dxa"/>
            <w:gridSpan w:val="4"/>
          </w:tcPr>
          <w:p w14:paraId="4F926CE9" w14:textId="77777777" w:rsidR="00B66C20" w:rsidRDefault="009D4D59" w:rsidP="00B66C20">
            <w:pPr>
              <w:spacing w:after="0" w:line="240" w:lineRule="auto"/>
            </w:pPr>
            <w:r>
              <w:rPr>
                <w:sz w:val="24"/>
              </w:rPr>
              <w:t xml:space="preserve">Are there details about the foreign arrangement that should be excluded from the </w:t>
            </w:r>
            <w:r w:rsidR="00B66C20">
              <w:rPr>
                <w:sz w:val="24"/>
              </w:rPr>
              <w:t>Pu</w:t>
            </w:r>
            <w:r>
              <w:rPr>
                <w:sz w:val="24"/>
              </w:rPr>
              <w:t xml:space="preserve">blic </w:t>
            </w:r>
            <w:r w:rsidR="00B66C20">
              <w:rPr>
                <w:sz w:val="24"/>
              </w:rPr>
              <w:t>R</w:t>
            </w:r>
            <w:r>
              <w:rPr>
                <w:sz w:val="24"/>
              </w:rPr>
              <w:t>egister?</w:t>
            </w:r>
            <w:r w:rsidR="00B66C20" w:rsidRPr="00B66C20">
              <w:rPr>
                <w:i/>
                <w:color w:val="C9C9C9" w:themeColor="accent3" w:themeTint="99"/>
              </w:rPr>
              <w:t xml:space="preserve"> </w:t>
            </w:r>
            <w:r w:rsidR="00B66C20">
              <w:t xml:space="preserve">Yes  </w:t>
            </w:r>
            <w:sdt>
              <w:sdtPr>
                <w:id w:val="101873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C20">
              <w:t xml:space="preserve"> No  </w:t>
            </w:r>
            <w:sdt>
              <w:sdtPr>
                <w:id w:val="-126006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C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68F47F" w14:textId="77777777" w:rsidR="007441CE" w:rsidRDefault="00B66C20" w:rsidP="00247811">
            <w:pPr>
              <w:spacing w:after="0" w:line="240" w:lineRule="auto"/>
              <w:rPr>
                <w:sz w:val="24"/>
              </w:rPr>
            </w:pPr>
            <w:r w:rsidRPr="00B66C20">
              <w:rPr>
                <w:i/>
                <w:color w:val="C9C9C9" w:themeColor="accent3" w:themeTint="99"/>
              </w:rPr>
              <w:t xml:space="preserve">e.g. </w:t>
            </w:r>
            <w:r>
              <w:rPr>
                <w:i/>
                <w:color w:val="C9C9C9" w:themeColor="accent3" w:themeTint="99"/>
              </w:rPr>
              <w:t>t</w:t>
            </w:r>
            <w:r w:rsidRPr="00B66C20">
              <w:rPr>
                <w:i/>
                <w:color w:val="C9C9C9" w:themeColor="accent3" w:themeTint="99"/>
              </w:rPr>
              <w:t xml:space="preserve">itle of the arrangement, parties to the arrangement, </w:t>
            </w:r>
            <w:r>
              <w:rPr>
                <w:i/>
                <w:color w:val="C9C9C9" w:themeColor="accent3" w:themeTint="99"/>
              </w:rPr>
              <w:t xml:space="preserve">date of the arrangement. </w:t>
            </w:r>
            <w:r w:rsidRPr="00B66C20">
              <w:rPr>
                <w:i/>
                <w:color w:val="C9C9C9" w:themeColor="accent3" w:themeTint="99"/>
              </w:rPr>
              <w:t>Reasons can include</w:t>
            </w:r>
            <w:r>
              <w:rPr>
                <w:i/>
                <w:color w:val="C9C9C9" w:themeColor="accent3" w:themeTint="99"/>
              </w:rPr>
              <w:t xml:space="preserve"> that the arrangement is</w:t>
            </w:r>
            <w:r>
              <w:rPr>
                <w:color w:val="000000" w:themeColor="text1"/>
              </w:rPr>
              <w:t xml:space="preserve"> </w:t>
            </w:r>
            <w:r w:rsidRPr="00B66C20">
              <w:rPr>
                <w:i/>
                <w:color w:val="C9C9C9" w:themeColor="accent3" w:themeTint="99"/>
              </w:rPr>
              <w:t>commercially sensitive, Cabinet-in-Confidence, the subject of legal professional privilege, protected by public interest immunity (i.e. where disclosure would be prejudicial to the public interest), likely to affect national security.</w:t>
            </w:r>
          </w:p>
        </w:tc>
      </w:tr>
      <w:tr w:rsidR="00247811" w14:paraId="3E4AB23C" w14:textId="77777777" w:rsidTr="008B721D">
        <w:tc>
          <w:tcPr>
            <w:tcW w:w="9777" w:type="dxa"/>
            <w:gridSpan w:val="4"/>
          </w:tcPr>
          <w:p w14:paraId="01234BBB" w14:textId="77777777" w:rsidR="00247811" w:rsidRDefault="00247811" w:rsidP="00247811">
            <w:pPr>
              <w:spacing w:after="0" w:line="240" w:lineRule="auto"/>
            </w:pPr>
            <w:r w:rsidRPr="007441CE">
              <w:t xml:space="preserve">Comment: </w:t>
            </w:r>
          </w:p>
          <w:p w14:paraId="421CFD94" w14:textId="77777777" w:rsidR="00653B43" w:rsidRDefault="00653B43" w:rsidP="00247811">
            <w:pPr>
              <w:spacing w:after="0" w:line="240" w:lineRule="auto"/>
              <w:rPr>
                <w:sz w:val="24"/>
              </w:rPr>
            </w:pPr>
          </w:p>
          <w:p w14:paraId="6D38FCE4" w14:textId="77777777" w:rsidR="00247811" w:rsidRDefault="00247811" w:rsidP="00B66C20">
            <w:pPr>
              <w:spacing w:after="0" w:line="240" w:lineRule="auto"/>
              <w:rPr>
                <w:sz w:val="24"/>
              </w:rPr>
            </w:pPr>
          </w:p>
        </w:tc>
      </w:tr>
      <w:tr w:rsidR="008B721D" w14:paraId="0CFF9107" w14:textId="77777777" w:rsidTr="008B721D">
        <w:tc>
          <w:tcPr>
            <w:tcW w:w="9777" w:type="dxa"/>
            <w:gridSpan w:val="4"/>
            <w:shd w:val="clear" w:color="auto" w:fill="DEEAF6" w:themeFill="accent1" w:themeFillTint="33"/>
          </w:tcPr>
          <w:p w14:paraId="52A487EE" w14:textId="77777777" w:rsidR="008B721D" w:rsidRDefault="008B721D" w:rsidP="00D22277">
            <w:pPr>
              <w:spacing w:line="240" w:lineRule="auto"/>
            </w:pPr>
            <w:r>
              <w:t>Divisional Contact</w:t>
            </w:r>
          </w:p>
        </w:tc>
      </w:tr>
      <w:tr w:rsidR="008B721D" w14:paraId="07B62E24" w14:textId="77777777" w:rsidTr="00C12180">
        <w:tc>
          <w:tcPr>
            <w:tcW w:w="1745" w:type="dxa"/>
            <w:tcBorders>
              <w:top w:val="single" w:sz="4" w:space="0" w:color="000000" w:themeColor="text1"/>
            </w:tcBorders>
          </w:tcPr>
          <w:p w14:paraId="436B6BAC" w14:textId="77777777" w:rsidR="008B721D" w:rsidRPr="009B660A" w:rsidRDefault="008B721D" w:rsidP="00D22277">
            <w:pPr>
              <w:spacing w:line="240" w:lineRule="auto"/>
              <w:rPr>
                <w:highlight w:val="yellow"/>
              </w:rPr>
            </w:pPr>
            <w:r w:rsidRPr="00EF2448">
              <w:t>Name</w:t>
            </w:r>
          </w:p>
        </w:tc>
        <w:tc>
          <w:tcPr>
            <w:tcW w:w="2735" w:type="dxa"/>
            <w:tcBorders>
              <w:top w:val="single" w:sz="4" w:space="0" w:color="000000" w:themeColor="text1"/>
            </w:tcBorders>
          </w:tcPr>
          <w:p w14:paraId="0B0E6CD2" w14:textId="77777777" w:rsidR="008B721D" w:rsidRPr="009B660A" w:rsidRDefault="008B721D" w:rsidP="00D22277">
            <w:pPr>
              <w:spacing w:line="240" w:lineRule="auto"/>
              <w:rPr>
                <w:i/>
                <w:color w:val="C9C9C9" w:themeColor="accent3" w:themeTint="99"/>
                <w:highlight w:val="yellow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</w:tcBorders>
          </w:tcPr>
          <w:p w14:paraId="437164C5" w14:textId="77777777" w:rsidR="008B721D" w:rsidRPr="008B721D" w:rsidRDefault="008B721D" w:rsidP="00D22277">
            <w:pPr>
              <w:spacing w:line="240" w:lineRule="auto"/>
              <w:rPr>
                <w:color w:val="C9C9C9" w:themeColor="accent3" w:themeTint="99"/>
                <w:highlight w:val="yellow"/>
              </w:rPr>
            </w:pPr>
            <w:r w:rsidRPr="008B721D">
              <w:t>Position</w:t>
            </w:r>
          </w:p>
        </w:tc>
        <w:tc>
          <w:tcPr>
            <w:tcW w:w="4298" w:type="dxa"/>
            <w:tcBorders>
              <w:top w:val="single" w:sz="4" w:space="0" w:color="000000" w:themeColor="text1"/>
            </w:tcBorders>
          </w:tcPr>
          <w:p w14:paraId="7033A10C" w14:textId="77777777" w:rsidR="008B721D" w:rsidRPr="009B660A" w:rsidRDefault="008B721D" w:rsidP="00D22277">
            <w:pPr>
              <w:spacing w:line="240" w:lineRule="auto"/>
              <w:rPr>
                <w:i/>
                <w:color w:val="C9C9C9" w:themeColor="accent3" w:themeTint="99"/>
                <w:highlight w:val="yellow"/>
              </w:rPr>
            </w:pPr>
          </w:p>
        </w:tc>
      </w:tr>
      <w:tr w:rsidR="008B721D" w14:paraId="7F10EB16" w14:textId="77777777" w:rsidTr="008B721D">
        <w:tc>
          <w:tcPr>
            <w:tcW w:w="1745" w:type="dxa"/>
          </w:tcPr>
          <w:p w14:paraId="7314DA64" w14:textId="77777777" w:rsidR="008B721D" w:rsidRDefault="008B721D" w:rsidP="00D22277">
            <w:pPr>
              <w:spacing w:line="240" w:lineRule="auto"/>
            </w:pPr>
            <w:r>
              <w:t>Branch/Division</w:t>
            </w:r>
          </w:p>
        </w:tc>
        <w:tc>
          <w:tcPr>
            <w:tcW w:w="8032" w:type="dxa"/>
            <w:gridSpan w:val="3"/>
          </w:tcPr>
          <w:p w14:paraId="020B1AD4" w14:textId="77777777" w:rsidR="008B721D" w:rsidRDefault="008B721D" w:rsidP="00D22277">
            <w:pPr>
              <w:spacing w:line="240" w:lineRule="auto"/>
            </w:pPr>
          </w:p>
        </w:tc>
      </w:tr>
      <w:tr w:rsidR="008B721D" w14:paraId="73711601" w14:textId="77777777" w:rsidTr="008B721D">
        <w:tc>
          <w:tcPr>
            <w:tcW w:w="9777" w:type="dxa"/>
            <w:gridSpan w:val="4"/>
            <w:shd w:val="clear" w:color="auto" w:fill="DEEAF6" w:themeFill="accent1" w:themeFillTint="33"/>
          </w:tcPr>
          <w:p w14:paraId="4717B46A" w14:textId="0C97FEFF" w:rsidR="008B721D" w:rsidRDefault="008B721D" w:rsidP="00D22277">
            <w:pPr>
              <w:spacing w:line="240" w:lineRule="auto"/>
            </w:pPr>
            <w:r w:rsidRPr="008B721D">
              <w:t xml:space="preserve">Approving officer </w:t>
            </w:r>
            <w:r w:rsidRPr="008B721D">
              <w:rPr>
                <w:i/>
                <w:color w:val="7B7B7B" w:themeColor="accent3" w:themeShade="BF"/>
              </w:rPr>
              <w:t>(</w:t>
            </w:r>
            <w:r>
              <w:rPr>
                <w:i/>
                <w:color w:val="7B7B7B" w:themeColor="accent3" w:themeShade="BF"/>
              </w:rPr>
              <w:t>ADG</w:t>
            </w:r>
            <w:r w:rsidRPr="008B721D">
              <w:rPr>
                <w:i/>
                <w:color w:val="7B7B7B" w:themeColor="accent3" w:themeShade="BF"/>
              </w:rPr>
              <w:t xml:space="preserve"> or above</w:t>
            </w:r>
            <w:r w:rsidR="00C8136F">
              <w:rPr>
                <w:i/>
                <w:color w:val="7B7B7B" w:themeColor="accent3" w:themeShade="BF"/>
              </w:rPr>
              <w:t>; or ED where the ED reports directly to the relevant Deputy Director-General</w:t>
            </w:r>
            <w:r>
              <w:rPr>
                <w:i/>
                <w:color w:val="7B7B7B" w:themeColor="accent3" w:themeShade="BF"/>
              </w:rPr>
              <w:t xml:space="preserve"> – provide approval in note in CM</w:t>
            </w:r>
            <w:r w:rsidRPr="008B721D">
              <w:rPr>
                <w:i/>
                <w:color w:val="7B7B7B" w:themeColor="accent3" w:themeShade="BF"/>
              </w:rPr>
              <w:t>)</w:t>
            </w:r>
            <w:bookmarkStart w:id="1" w:name="_GoBack"/>
            <w:bookmarkEnd w:id="1"/>
          </w:p>
        </w:tc>
      </w:tr>
      <w:tr w:rsidR="008B721D" w14:paraId="6BFA92D7" w14:textId="77777777" w:rsidTr="008B721D">
        <w:tc>
          <w:tcPr>
            <w:tcW w:w="9777" w:type="dxa"/>
            <w:gridSpan w:val="4"/>
            <w:shd w:val="clear" w:color="auto" w:fill="auto"/>
          </w:tcPr>
          <w:p w14:paraId="546619DA" w14:textId="77777777" w:rsidR="008B721D" w:rsidRPr="001C03B6" w:rsidRDefault="008B721D" w:rsidP="00D22277">
            <w:pPr>
              <w:spacing w:line="240" w:lineRule="auto"/>
              <w:rPr>
                <w:i/>
                <w:color w:val="FFFFFF" w:themeColor="background1"/>
              </w:rPr>
            </w:pPr>
            <w:r w:rsidRPr="001C03B6">
              <w:rPr>
                <w:i/>
              </w:rPr>
              <w:t xml:space="preserve">I authorise that </w:t>
            </w:r>
            <w:r w:rsidR="001C03B6" w:rsidRPr="001C03B6">
              <w:rPr>
                <w:i/>
              </w:rPr>
              <w:t>this assessment</w:t>
            </w:r>
            <w:r w:rsidRPr="001C03B6">
              <w:rPr>
                <w:i/>
              </w:rPr>
              <w:t xml:space="preserve"> </w:t>
            </w:r>
            <w:r w:rsidR="001C03B6">
              <w:rPr>
                <w:i/>
              </w:rPr>
              <w:t xml:space="preserve">is </w:t>
            </w:r>
            <w:r w:rsidRPr="001C03B6">
              <w:rPr>
                <w:i/>
              </w:rPr>
              <w:t>true and correct</w:t>
            </w:r>
            <w:r w:rsidR="001C03B6">
              <w:rPr>
                <w:i/>
              </w:rPr>
              <w:t>:</w:t>
            </w:r>
          </w:p>
        </w:tc>
      </w:tr>
      <w:tr w:rsidR="008B721D" w14:paraId="38D8B4BA" w14:textId="77777777" w:rsidTr="00C12180"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E0295C" w14:textId="77777777" w:rsidR="008B721D" w:rsidRPr="009B660A" w:rsidRDefault="008B721D" w:rsidP="00D22277">
            <w:pPr>
              <w:spacing w:line="240" w:lineRule="auto"/>
              <w:rPr>
                <w:highlight w:val="yellow"/>
              </w:rPr>
            </w:pPr>
            <w:r w:rsidRPr="00EF2448">
              <w:t>Name</w:t>
            </w:r>
          </w:p>
        </w:tc>
        <w:tc>
          <w:tcPr>
            <w:tcW w:w="2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9F6D96" w14:textId="77777777" w:rsidR="008B721D" w:rsidRPr="009B660A" w:rsidRDefault="008B721D" w:rsidP="00D22277">
            <w:pPr>
              <w:spacing w:line="240" w:lineRule="auto"/>
              <w:rPr>
                <w:i/>
                <w:color w:val="C9C9C9" w:themeColor="accent3" w:themeTint="99"/>
                <w:highlight w:val="yellow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3BF20D" w14:textId="77777777" w:rsidR="008B721D" w:rsidRPr="008B721D" w:rsidRDefault="008B721D" w:rsidP="00D22277">
            <w:pPr>
              <w:spacing w:line="240" w:lineRule="auto"/>
              <w:rPr>
                <w:color w:val="C9C9C9" w:themeColor="accent3" w:themeTint="99"/>
                <w:highlight w:val="yellow"/>
              </w:rPr>
            </w:pPr>
            <w:r w:rsidRPr="008B721D">
              <w:t>Position</w:t>
            </w:r>
          </w:p>
        </w:tc>
        <w:tc>
          <w:tcPr>
            <w:tcW w:w="42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C1BF68" w14:textId="77777777" w:rsidR="008B721D" w:rsidRPr="009B660A" w:rsidRDefault="008B721D" w:rsidP="00D22277">
            <w:pPr>
              <w:spacing w:line="240" w:lineRule="auto"/>
              <w:rPr>
                <w:i/>
                <w:color w:val="C9C9C9" w:themeColor="accent3" w:themeTint="99"/>
                <w:highlight w:val="yellow"/>
              </w:rPr>
            </w:pPr>
          </w:p>
        </w:tc>
      </w:tr>
      <w:tr w:rsidR="00C12180" w14:paraId="40118FF4" w14:textId="77777777" w:rsidTr="00F63239">
        <w:tc>
          <w:tcPr>
            <w:tcW w:w="1745" w:type="dxa"/>
            <w:tcBorders>
              <w:top w:val="single" w:sz="4" w:space="0" w:color="000000" w:themeColor="text1"/>
            </w:tcBorders>
          </w:tcPr>
          <w:p w14:paraId="6C9A0308" w14:textId="77777777" w:rsidR="00C12180" w:rsidRPr="00EF2448" w:rsidRDefault="00C12180" w:rsidP="00D22277">
            <w:pPr>
              <w:spacing w:line="240" w:lineRule="auto"/>
            </w:pPr>
            <w:r>
              <w:t>Division</w:t>
            </w:r>
          </w:p>
        </w:tc>
        <w:tc>
          <w:tcPr>
            <w:tcW w:w="8032" w:type="dxa"/>
            <w:gridSpan w:val="3"/>
            <w:tcBorders>
              <w:top w:val="single" w:sz="4" w:space="0" w:color="000000" w:themeColor="text1"/>
            </w:tcBorders>
          </w:tcPr>
          <w:p w14:paraId="6B734456" w14:textId="77777777" w:rsidR="00C12180" w:rsidRPr="009B660A" w:rsidRDefault="00C12180" w:rsidP="00D22277">
            <w:pPr>
              <w:spacing w:line="240" w:lineRule="auto"/>
              <w:rPr>
                <w:i/>
                <w:color w:val="C9C9C9" w:themeColor="accent3" w:themeTint="99"/>
                <w:highlight w:val="yellow"/>
              </w:rPr>
            </w:pPr>
          </w:p>
        </w:tc>
      </w:tr>
    </w:tbl>
    <w:p w14:paraId="7CCC4F17" w14:textId="77777777" w:rsidR="00722745" w:rsidRDefault="00722745" w:rsidP="001A4A40">
      <w:pPr>
        <w:ind w:left="-851"/>
        <w:rPr>
          <w:sz w:val="24"/>
        </w:rPr>
      </w:pPr>
    </w:p>
    <w:sectPr w:rsidR="00722745" w:rsidSect="00F25EAA">
      <w:headerReference w:type="default" r:id="rId15"/>
      <w:footerReference w:type="default" r:id="rId16"/>
      <w:pgSz w:w="11900" w:h="16840"/>
      <w:pgMar w:top="1276" w:right="985" w:bottom="993" w:left="2098" w:header="709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EC18D" w14:textId="77777777" w:rsidR="00AE126F" w:rsidRDefault="00AE126F" w:rsidP="00190C24">
      <w:r>
        <w:separator/>
      </w:r>
    </w:p>
  </w:endnote>
  <w:endnote w:type="continuationSeparator" w:id="0">
    <w:p w14:paraId="63DE0C82" w14:textId="77777777" w:rsidR="00AE126F" w:rsidRDefault="00AE126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3A55D" w14:textId="77777777" w:rsidR="009659AB" w:rsidRDefault="00AA32F3" w:rsidP="00AA32F3">
    <w:pPr>
      <w:pStyle w:val="PPRFootertext"/>
      <w:spacing w:before="120"/>
      <w:ind w:left="-851" w:right="1020"/>
    </w:pPr>
    <w:r w:rsidRPr="001A0902">
      <w:rPr>
        <w:rStyle w:val="PPRBold"/>
        <w:noProof/>
        <w:szCs w:val="16"/>
      </w:rPr>
      <mc:AlternateContent>
        <mc:Choice Requires="wps">
          <w:drawing>
            <wp:anchor distT="45720" distB="45720" distL="114300" distR="114300" simplePos="0" relativeHeight="251661312" behindDoc="1" locked="1" layoutInCell="1" allowOverlap="1" wp14:anchorId="56E56BD4" wp14:editId="3A669A54">
              <wp:simplePos x="0" y="0"/>
              <wp:positionH relativeFrom="page">
                <wp:posOffset>5662930</wp:posOffset>
              </wp:positionH>
              <wp:positionV relativeFrom="page">
                <wp:posOffset>10225405</wp:posOffset>
              </wp:positionV>
              <wp:extent cx="719455" cy="186690"/>
              <wp:effectExtent l="0" t="0" r="4445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6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B5B17" w14:textId="6C47B06D" w:rsidR="00AA32F3" w:rsidRDefault="00AA32F3" w:rsidP="00AA32F3">
                          <w:r w:rsidRPr="005E6DDA">
                            <w:rPr>
                              <w:sz w:val="16"/>
                            </w:rPr>
                            <w:t xml:space="preserve">Page </w:t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t>1</w:t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5E6DDA">
                            <w:rPr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instrText xml:space="preserve"> SECTIONPAGES  </w:instrTex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5F0C07">
                            <w:rPr>
                              <w:b/>
                              <w:bCs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56B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45.9pt;margin-top:805.15pt;width:56.65pt;height:14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" stroked="f">
              <v:textbox inset="1mm,1mm,1mm,0">
                <w:txbxContent>
                  <w:p w14:paraId="0D3B5B17" w14:textId="6C47B06D" w:rsidR="00AA32F3" w:rsidRDefault="00AA32F3" w:rsidP="00AA32F3">
                    <w:r w:rsidRPr="005E6DDA">
                      <w:rPr>
                        <w:sz w:val="16"/>
                      </w:rPr>
                      <w:t xml:space="preserve">Page </w:t>
                    </w:r>
                    <w:r w:rsidRPr="005E6DDA">
                      <w:rPr>
                        <w:b/>
                        <w:bCs/>
                        <w:sz w:val="16"/>
                      </w:rPr>
                      <w:fldChar w:fldCharType="begin"/>
                    </w:r>
                    <w:r w:rsidRPr="005E6DDA">
                      <w:rPr>
                        <w:b/>
                        <w:bCs/>
                        <w:sz w:val="16"/>
                      </w:rPr>
                      <w:instrText xml:space="preserve"> PAGE </w:instrText>
                    </w:r>
                    <w:r w:rsidRPr="005E6DDA"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</w:rPr>
                      <w:t>1</w:t>
                    </w:r>
                    <w:r w:rsidRPr="005E6DDA">
                      <w:rPr>
                        <w:b/>
                        <w:bCs/>
                        <w:sz w:val="16"/>
                      </w:rPr>
                      <w:fldChar w:fldCharType="end"/>
                    </w:r>
                    <w:r w:rsidRPr="005E6DDA">
                      <w:rPr>
                        <w:sz w:val="16"/>
                      </w:rPr>
                      <w:t xml:space="preserve"> of </w:t>
                    </w:r>
                    <w:r>
                      <w:rPr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</w:rPr>
                      <w:instrText xml:space="preserve"> SECTIONPAGES  </w:instrText>
                    </w:r>
                    <w:r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 w:rsidR="005F0C07">
                      <w:rPr>
                        <w:b/>
                        <w:bCs/>
                        <w:noProof/>
                        <w:sz w:val="16"/>
                      </w:rPr>
                      <w:t>4</w:t>
                    </w:r>
                    <w:r>
                      <w:rPr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A0902">
      <w:rPr>
        <w:rStyle w:val="PPRBold"/>
        <w:szCs w:val="16"/>
      </w:rPr>
      <w:t>Uncontrolled copy</w:t>
    </w:r>
    <w:r w:rsidRPr="001A0902">
      <w:rPr>
        <w:rStyle w:val="PPRFootertextChar"/>
      </w:rPr>
      <w:t>.</w:t>
    </w:r>
    <w:r w:rsidRPr="00DB11EA">
      <w:rPr>
        <w:rStyle w:val="PPRFootertextChar"/>
      </w:rPr>
      <w:t xml:space="preserve"> Refer to the Department of Education Policy and Procedure Register at </w:t>
    </w:r>
    <w:bookmarkStart w:id="2" w:name="_Hlk92890897"/>
    <w:r>
      <w:fldChar w:fldCharType="begin"/>
    </w:r>
    <w:r>
      <w:instrText xml:space="preserve"> HYPERLINK "https://ppr.qed.qld.gov.au/pp/foreign-arrangements-commonwealth-notifications-and-approvals-procedure" </w:instrText>
    </w:r>
    <w:r>
      <w:fldChar w:fldCharType="separate"/>
    </w:r>
    <w:r w:rsidRPr="000C46FA">
      <w:rPr>
        <w:rStyle w:val="Hyperlink"/>
        <w:noProof/>
      </w:rPr>
      <w:t>https://ppr.qed.qld.gov.au/pp/foreign-arrangements-commonwealth-notifications-and-approvals-procedure</w:t>
    </w:r>
    <w:r>
      <w:rPr>
        <w:rStyle w:val="Hyperlink"/>
        <w:noProof/>
      </w:rPr>
      <w:fldChar w:fldCharType="end"/>
    </w:r>
    <w:bookmarkEnd w:id="2"/>
    <w:r>
      <w:rPr>
        <w:rStyle w:val="PPRFootertextChar"/>
      </w:rPr>
      <w:t xml:space="preserve"> </w:t>
    </w:r>
    <w:r w:rsidRPr="00DB11EA">
      <w:rPr>
        <w:rStyle w:val="PPRFootertextChar"/>
      </w:rPr>
      <w:t xml:space="preserve">to ensure you </w:t>
    </w:r>
    <w:r w:rsidRPr="00E91826">
      <w:t>have the most</w:t>
    </w:r>
    <w:r w:rsidRPr="00DB11EA">
      <w:rPr>
        <w:rStyle w:val="PPRFootertextChar"/>
      </w:rPr>
      <w:t xml:space="preserve">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5DC6" w14:textId="77777777" w:rsidR="00AE126F" w:rsidRDefault="00AE126F" w:rsidP="00190C24">
      <w:r>
        <w:separator/>
      </w:r>
    </w:p>
  </w:footnote>
  <w:footnote w:type="continuationSeparator" w:id="0">
    <w:p w14:paraId="44BCBDFB" w14:textId="77777777" w:rsidR="00AE126F" w:rsidRDefault="00AE126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96894" w14:textId="77777777" w:rsidR="00D01CD2" w:rsidRDefault="002F78A2" w:rsidP="00190C2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5756F36C" wp14:editId="3DC558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47BFD"/>
    <w:multiLevelType w:val="hybridMultilevel"/>
    <w:tmpl w:val="A86A9D8E"/>
    <w:lvl w:ilvl="0" w:tplc="E2FEA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D7256"/>
    <w:multiLevelType w:val="hybridMultilevel"/>
    <w:tmpl w:val="EFC84E16"/>
    <w:lvl w:ilvl="0" w:tplc="0C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4D15AF"/>
    <w:multiLevelType w:val="hybridMultilevel"/>
    <w:tmpl w:val="0DCE1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3004E"/>
    <w:multiLevelType w:val="hybridMultilevel"/>
    <w:tmpl w:val="821838BC"/>
    <w:lvl w:ilvl="0" w:tplc="834A4034">
      <w:start w:val="1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C3A18"/>
    <w:multiLevelType w:val="hybridMultilevel"/>
    <w:tmpl w:val="E52EB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320CE"/>
    <w:multiLevelType w:val="hybridMultilevel"/>
    <w:tmpl w:val="4A808C66"/>
    <w:lvl w:ilvl="0" w:tplc="0C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8" w15:restartNumberingAfterBreak="0">
    <w:nsid w:val="7A2F1F04"/>
    <w:multiLevelType w:val="hybridMultilevel"/>
    <w:tmpl w:val="AEE8A904"/>
    <w:lvl w:ilvl="0" w:tplc="6C00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0"/>
  </w:num>
  <w:num w:numId="10">
    <w:abstractNumId w:val="0"/>
  </w:num>
  <w:num w:numId="11">
    <w:abstractNumId w:val="5"/>
  </w:num>
  <w:num w:numId="12">
    <w:abstractNumId w:val="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35"/>
    <w:rsid w:val="0002155B"/>
    <w:rsid w:val="00040DE3"/>
    <w:rsid w:val="000425F7"/>
    <w:rsid w:val="000436FC"/>
    <w:rsid w:val="000B61AC"/>
    <w:rsid w:val="000F4E58"/>
    <w:rsid w:val="000F72CE"/>
    <w:rsid w:val="000F7FDE"/>
    <w:rsid w:val="00116FEE"/>
    <w:rsid w:val="001376FA"/>
    <w:rsid w:val="001632B7"/>
    <w:rsid w:val="00172043"/>
    <w:rsid w:val="00175A99"/>
    <w:rsid w:val="00190C24"/>
    <w:rsid w:val="001968C3"/>
    <w:rsid w:val="001A4A40"/>
    <w:rsid w:val="001C03B6"/>
    <w:rsid w:val="001C7FC6"/>
    <w:rsid w:val="001E253F"/>
    <w:rsid w:val="0020389D"/>
    <w:rsid w:val="002371F7"/>
    <w:rsid w:val="00247811"/>
    <w:rsid w:val="00267886"/>
    <w:rsid w:val="00271E92"/>
    <w:rsid w:val="002739A0"/>
    <w:rsid w:val="002843B3"/>
    <w:rsid w:val="002E6E01"/>
    <w:rsid w:val="002F1DD6"/>
    <w:rsid w:val="002F78A2"/>
    <w:rsid w:val="003029FF"/>
    <w:rsid w:val="003215CD"/>
    <w:rsid w:val="0033351C"/>
    <w:rsid w:val="00334916"/>
    <w:rsid w:val="00343CBB"/>
    <w:rsid w:val="003657BC"/>
    <w:rsid w:val="00382C21"/>
    <w:rsid w:val="003831E6"/>
    <w:rsid w:val="00385A56"/>
    <w:rsid w:val="003D759A"/>
    <w:rsid w:val="003E0707"/>
    <w:rsid w:val="003E4FF6"/>
    <w:rsid w:val="003F643A"/>
    <w:rsid w:val="00403EF1"/>
    <w:rsid w:val="00404BCA"/>
    <w:rsid w:val="004562DA"/>
    <w:rsid w:val="004619E5"/>
    <w:rsid w:val="00487BA1"/>
    <w:rsid w:val="00494C0B"/>
    <w:rsid w:val="004C0FFF"/>
    <w:rsid w:val="004F4A73"/>
    <w:rsid w:val="00504D72"/>
    <w:rsid w:val="00555292"/>
    <w:rsid w:val="00564955"/>
    <w:rsid w:val="00571CA5"/>
    <w:rsid w:val="005734CC"/>
    <w:rsid w:val="00584FB9"/>
    <w:rsid w:val="005964FB"/>
    <w:rsid w:val="00596F67"/>
    <w:rsid w:val="005D5C01"/>
    <w:rsid w:val="005F0C07"/>
    <w:rsid w:val="005F4331"/>
    <w:rsid w:val="006239A5"/>
    <w:rsid w:val="00625B0A"/>
    <w:rsid w:val="00636B71"/>
    <w:rsid w:val="00653B43"/>
    <w:rsid w:val="006929BB"/>
    <w:rsid w:val="006A1B30"/>
    <w:rsid w:val="006B3E74"/>
    <w:rsid w:val="006C3D8E"/>
    <w:rsid w:val="006D5E7E"/>
    <w:rsid w:val="00702135"/>
    <w:rsid w:val="007148BD"/>
    <w:rsid w:val="00722745"/>
    <w:rsid w:val="00725344"/>
    <w:rsid w:val="007441CE"/>
    <w:rsid w:val="0076372E"/>
    <w:rsid w:val="00772330"/>
    <w:rsid w:val="007D7650"/>
    <w:rsid w:val="007E5A55"/>
    <w:rsid w:val="00801DFC"/>
    <w:rsid w:val="0080579A"/>
    <w:rsid w:val="008828BC"/>
    <w:rsid w:val="008B721D"/>
    <w:rsid w:val="008C24D4"/>
    <w:rsid w:val="008E4A0A"/>
    <w:rsid w:val="008E4E98"/>
    <w:rsid w:val="00901C32"/>
    <w:rsid w:val="00907963"/>
    <w:rsid w:val="0091531E"/>
    <w:rsid w:val="0096078C"/>
    <w:rsid w:val="00962BFD"/>
    <w:rsid w:val="0096595E"/>
    <w:rsid w:val="009659AB"/>
    <w:rsid w:val="009B1D6F"/>
    <w:rsid w:val="009B64EE"/>
    <w:rsid w:val="009B660A"/>
    <w:rsid w:val="009B7893"/>
    <w:rsid w:val="009D4D59"/>
    <w:rsid w:val="009E5EE5"/>
    <w:rsid w:val="009F02B3"/>
    <w:rsid w:val="00A231BA"/>
    <w:rsid w:val="00A33347"/>
    <w:rsid w:val="00A44612"/>
    <w:rsid w:val="00A47F67"/>
    <w:rsid w:val="00A61D96"/>
    <w:rsid w:val="00A65710"/>
    <w:rsid w:val="00AA32F3"/>
    <w:rsid w:val="00AA370E"/>
    <w:rsid w:val="00AB0A25"/>
    <w:rsid w:val="00AC555D"/>
    <w:rsid w:val="00AD2501"/>
    <w:rsid w:val="00AE126F"/>
    <w:rsid w:val="00B33337"/>
    <w:rsid w:val="00B40BD2"/>
    <w:rsid w:val="00B641D6"/>
    <w:rsid w:val="00B66C20"/>
    <w:rsid w:val="00B8699D"/>
    <w:rsid w:val="00B9771E"/>
    <w:rsid w:val="00BB6575"/>
    <w:rsid w:val="00BC4AA9"/>
    <w:rsid w:val="00BC5A0D"/>
    <w:rsid w:val="00C12180"/>
    <w:rsid w:val="00C12BE3"/>
    <w:rsid w:val="00C32091"/>
    <w:rsid w:val="00C42A68"/>
    <w:rsid w:val="00C8136F"/>
    <w:rsid w:val="00C86991"/>
    <w:rsid w:val="00C94AAE"/>
    <w:rsid w:val="00CA760C"/>
    <w:rsid w:val="00CB07AD"/>
    <w:rsid w:val="00CB3F97"/>
    <w:rsid w:val="00CD793C"/>
    <w:rsid w:val="00CF3C06"/>
    <w:rsid w:val="00CF582E"/>
    <w:rsid w:val="00CF5881"/>
    <w:rsid w:val="00CF6D33"/>
    <w:rsid w:val="00D01CD2"/>
    <w:rsid w:val="00D50DA0"/>
    <w:rsid w:val="00D527EB"/>
    <w:rsid w:val="00D75050"/>
    <w:rsid w:val="00D842DF"/>
    <w:rsid w:val="00D91EAC"/>
    <w:rsid w:val="00DC5E03"/>
    <w:rsid w:val="00DD664C"/>
    <w:rsid w:val="00DE0448"/>
    <w:rsid w:val="00DE06B5"/>
    <w:rsid w:val="00DE682D"/>
    <w:rsid w:val="00DF63CC"/>
    <w:rsid w:val="00E14E63"/>
    <w:rsid w:val="00E27BCD"/>
    <w:rsid w:val="00E428F3"/>
    <w:rsid w:val="00E54611"/>
    <w:rsid w:val="00E567FE"/>
    <w:rsid w:val="00E835B6"/>
    <w:rsid w:val="00EA0B19"/>
    <w:rsid w:val="00ED5503"/>
    <w:rsid w:val="00EE6C94"/>
    <w:rsid w:val="00EF2448"/>
    <w:rsid w:val="00EF474F"/>
    <w:rsid w:val="00EF4AC5"/>
    <w:rsid w:val="00EF6C8F"/>
    <w:rsid w:val="00F070C8"/>
    <w:rsid w:val="00F25EAA"/>
    <w:rsid w:val="00F367B3"/>
    <w:rsid w:val="00F447A2"/>
    <w:rsid w:val="00F67BA2"/>
    <w:rsid w:val="00F806BA"/>
    <w:rsid w:val="00F93604"/>
    <w:rsid w:val="00FA05BD"/>
    <w:rsid w:val="00FE1B6B"/>
    <w:rsid w:val="00FF35B9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0509D46"/>
  <w15:chartTrackingRefBased/>
  <w15:docId w15:val="{87E76AD6-0439-47CE-8213-3BD536BF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8E4E98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DE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E14E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4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4E6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E63"/>
    <w:rPr>
      <w:rFonts w:ascii="Arial" w:hAnsi="Arial"/>
      <w:b/>
      <w:bCs/>
      <w:sz w:val="20"/>
      <w:szCs w:val="20"/>
    </w:rPr>
  </w:style>
  <w:style w:type="paragraph" w:styleId="BlockText">
    <w:name w:val="Block Text"/>
    <w:basedOn w:val="Normal"/>
    <w:rsid w:val="001376FA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character" w:styleId="Hyperlink">
    <w:name w:val="Hyperlink"/>
    <w:basedOn w:val="DefaultParagraphFont"/>
    <w:unhideWhenUsed/>
    <w:rsid w:val="00CF5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5881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AA32F3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AA32F3"/>
    <w:pPr>
      <w:spacing w:after="0" w:line="240" w:lineRule="auto"/>
      <w:ind w:right="565"/>
    </w:pPr>
    <w:rPr>
      <w:rFonts w:eastAsia="Arial Unicode MS" w:cs="Times New Roman"/>
      <w:sz w:val="16"/>
      <w:szCs w:val="20"/>
      <w:lang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AA32F3"/>
    <w:rPr>
      <w:rFonts w:ascii="Arial" w:eastAsia="Arial Unicode MS" w:hAnsi="Arial" w:cs="Times New Roman"/>
      <w:sz w:val="16"/>
      <w:szCs w:val="20"/>
      <w:lang w:eastAsia="zh-CN"/>
    </w:rPr>
  </w:style>
  <w:style w:type="paragraph" w:styleId="Revision">
    <w:name w:val="Revision"/>
    <w:hidden/>
    <w:uiPriority w:val="99"/>
    <w:semiHidden/>
    <w:rsid w:val="005D5C01"/>
    <w:rPr>
      <w:rFonts w:ascii="Arial" w:hAnsi="Arial"/>
      <w:sz w:val="22"/>
    </w:rPr>
  </w:style>
  <w:style w:type="character" w:customStyle="1" w:styleId="PPRHyperlink">
    <w:name w:val="PPR_Hyperlink"/>
    <w:basedOn w:val="DefaultParagraphFont"/>
    <w:uiPriority w:val="19"/>
    <w:qFormat/>
    <w:rsid w:val="00C12BE3"/>
    <w:rPr>
      <w:noProof w:val="0"/>
      <w:color w:val="0563C1" w:themeColor="hyperlink"/>
      <w:u w:val="single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0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qed.qld.gov.au/Services/legal-servi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corp.qed.qld.gov.au/DFSCoredata/6578_Strategy%20and%20Performance/SP_Shared/JMS/Jobs/45216/SSD.Foreignarrangements@qed.qld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foreign-arrangements-commonwealth-notifications-and-approvals-procedu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Details/F2020L01569/Downlo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GALLAGHER, Julie</DisplayName>
        <AccountId>35</AccountId>
        <AccountType/>
      </UserInfo>
    </PPContentApprover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SubmittedBy xmlns="16795be8-4374-4e44-895d-be6cdbab3e2c">
      <UserInfo>
        <DisplayName>KURZ, Kristyn</DisplayName>
        <AccountId>2267</AccountId>
        <AccountType/>
      </UserInfo>
    </PPSubmittedBy>
    <PPReferenceNumber xmlns="16795be8-4374-4e44-895d-be6cdbab3e2c" xsi:nil="true"/>
    <PPModeratedDate xmlns="16795be8-4374-4e44-895d-be6cdbab3e2c">2023-12-08T00:51:54+00:00</PPModeratedDate>
    <PPLastReviewedDate xmlns="16795be8-4374-4e44-895d-be6cdbab3e2c">2023-12-08T00:51:54+00:00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/>
        <AccountId xsi:nil="true"/>
        <AccountType/>
      </UserInfo>
    </PPContentOwner>
    <PPSubmittedDate xmlns="16795be8-4374-4e44-895d-be6cdbab3e2c">2023-12-08T00:49:37+00:00</PPSubmittedDate>
    <PPPublishedNotificationAddresses xmlns="16795be8-4374-4e44-895d-be6cdbab3e2c">julie.gallagher@qed.qld.gov.au</PPPublishedNotificationAddresses>
    <PPReviewDate xmlns="16795be8-4374-4e44-895d-be6cdbab3e2c" xsi:nil="true"/>
    <PPRHPRMRecordNumber xmlns="http://schemas.microsoft.com/sharepoint/v3">22/96690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PERI</PPRBranch>
    <PPRDescription xmlns="http://schemas.microsoft.com/sharepoint/v3">Details of prospective foreign arrangement template</PPRDescription>
    <PPRVersionEffectiveDate xmlns="http://schemas.microsoft.com/sharepoint/v3" xsi:nil="true"/>
    <PPRNotes xmlns="http://schemas.microsoft.com/sharepoint/v3" xsi:nil="true"/>
    <PPRDivision xmlns="http://schemas.microsoft.com/sharepoint/v3">Policy, Performance, International and Intergovernmental</PPRDivision>
    <PPRBusinessUnit xmlns="http://schemas.microsoft.com/sharepoint/v3">Policy Directions - Policy and Legislation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2023-04-27T03:09:06+00:00</PPRHPRMUpdateDate>
    <PPRPrimaryCategory xmlns="16795be8-4374-4e44-895d-be6cdbab3e2c">12</PPRPrimaryCategory>
    <PPRUpdateNotes xmlns="http://schemas.microsoft.com/sharepoint/v3" xsi:nil="true"/>
    <PPRNewVersion xmlns="http://schemas.microsoft.com/sharepoint/v3" xsi:nil="true"/>
    <PPRContentAuthor xmlns="http://schemas.microsoft.com/sharepoint/v3">Angela Ferguson</PPRContentAuthor>
    <PPRDecommissionedDate xmlns="http://schemas.microsoft.com/sharepoint/v3" xsi:nil="true"/>
    <PPRPrimarySubCategory xmlns="16795be8-4374-4e44-895d-be6cdbab3e2c" xsi:nil="true"/>
    <PPRContentOwner xmlns="http://schemas.microsoft.com/sharepoint/v3">DDG, Policy, Performance, International and Intergovernmental</PPRContentOwner>
    <PPRNominatedApprovers xmlns="http://schemas.microsoft.com/sharepoint/v3">Director; Assistant Director-General; Deputy Director-General</PPRNominatedApprovers>
    <PPRHPRMRevisionNumber xmlns="http://schemas.microsoft.com/sharepoint/v3">3</PPRHPRMRevisionNumber>
    <PPRKeywords xmlns="http://schemas.microsoft.com/sharepoint/v3">Foreign arrangements; foreign; arrangements; affairs; relations; agreements; international; sister schools; exchange; cultural; memorandum; understanding;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21/723306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066F73-F50C-4686-AA1B-4EFF7E08D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D34A1-5243-4B46-9053-5BF41FAFD8CA}">
  <ds:schemaRefs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16795be8-4374-4e44-895d-be6cdbab3e2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13B4C-92E7-490A-BE03-9F1A23A2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prospective foreign arrangement template</vt:lpstr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prospective foreign arrangement template</dc:title>
  <dc:subject/>
  <dc:creator>STEVENS, Naomi</dc:creator>
  <cp:keywords>DoE A4 page portrait; DoE generic</cp:keywords>
  <dc:description/>
  <cp:lastModifiedBy>KURZ, Kristyn</cp:lastModifiedBy>
  <cp:revision>2</cp:revision>
  <cp:lastPrinted>2022-01-04T04:53:00Z</cp:lastPrinted>
  <dcterms:created xsi:type="dcterms:W3CDTF">2023-04-27T03:09:00Z</dcterms:created>
  <dcterms:modified xsi:type="dcterms:W3CDTF">2023-04-27T03:09:00Z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</Properties>
</file>