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9C" w:rsidRPr="00BA535B" w:rsidRDefault="00C3279C" w:rsidP="00BA535B">
      <w:pPr>
        <w:spacing w:before="240" w:after="120"/>
        <w:rPr>
          <w:rFonts w:ascii="Arial" w:hAnsi="Arial" w:cs="Arial"/>
          <w:b/>
          <w:sz w:val="36"/>
          <w:szCs w:val="36"/>
        </w:rPr>
      </w:pPr>
      <w:r w:rsidRPr="00BA535B">
        <w:rPr>
          <w:rFonts w:ascii="Arial" w:hAnsi="Arial" w:cs="Arial"/>
          <w:b/>
          <w:sz w:val="36"/>
          <w:szCs w:val="36"/>
        </w:rPr>
        <w:t xml:space="preserve">CCTV </w:t>
      </w:r>
      <w:r w:rsidR="00145A9E" w:rsidRPr="00BA535B">
        <w:rPr>
          <w:rFonts w:ascii="Arial" w:hAnsi="Arial" w:cs="Arial"/>
          <w:b/>
          <w:sz w:val="36"/>
          <w:szCs w:val="36"/>
        </w:rPr>
        <w:t>use</w:t>
      </w:r>
      <w:r w:rsidRPr="00BA535B">
        <w:rPr>
          <w:rFonts w:ascii="Arial" w:hAnsi="Arial" w:cs="Arial"/>
          <w:b/>
          <w:sz w:val="36"/>
          <w:szCs w:val="36"/>
        </w:rPr>
        <w:t xml:space="preserve"> </w:t>
      </w:r>
      <w:r w:rsidR="00145A9E" w:rsidRPr="00BA535B">
        <w:rPr>
          <w:rFonts w:ascii="Arial" w:hAnsi="Arial" w:cs="Arial"/>
          <w:b/>
          <w:sz w:val="36"/>
          <w:szCs w:val="36"/>
        </w:rPr>
        <w:t xml:space="preserve">in </w:t>
      </w:r>
      <w:r w:rsidR="006D37AC" w:rsidRPr="006D37AC">
        <w:rPr>
          <w:rFonts w:ascii="Arial" w:hAnsi="Arial" w:cs="Arial"/>
          <w:b/>
          <w:sz w:val="36"/>
          <w:szCs w:val="36"/>
        </w:rPr>
        <w:t>s</w:t>
      </w:r>
      <w:r w:rsidR="002B609F" w:rsidRPr="00BA535B">
        <w:rPr>
          <w:rFonts w:ascii="Arial" w:hAnsi="Arial" w:cs="Arial"/>
          <w:b/>
          <w:sz w:val="36"/>
          <w:szCs w:val="36"/>
        </w:rPr>
        <w:t>chools</w:t>
      </w:r>
    </w:p>
    <w:p w:rsidR="00C3279C" w:rsidRPr="00BA535B" w:rsidRDefault="00B8462D" w:rsidP="00BA535B">
      <w:pPr>
        <w:pBdr>
          <w:top w:val="single" w:sz="4" w:space="1" w:color="F79646" w:themeColor="accent6"/>
          <w:left w:val="single" w:sz="4" w:space="4" w:color="F79646" w:themeColor="accent6"/>
          <w:bottom w:val="single" w:sz="4" w:space="1" w:color="F79646" w:themeColor="accent6"/>
          <w:right w:val="single" w:sz="4" w:space="4" w:color="F79646" w:themeColor="accent6"/>
        </w:pBdr>
        <w:spacing w:before="120"/>
        <w:rPr>
          <w:rFonts w:ascii="Arial" w:hAnsi="Arial" w:cs="Arial"/>
          <w:b/>
          <w:sz w:val="28"/>
          <w:szCs w:val="28"/>
        </w:rPr>
      </w:pPr>
      <w:r w:rsidRPr="00BA535B">
        <w:rPr>
          <w:rFonts w:ascii="Arial" w:hAnsi="Arial" w:cs="Arial"/>
          <w:b/>
          <w:sz w:val="28"/>
          <w:szCs w:val="28"/>
        </w:rPr>
        <w:t xml:space="preserve">Fact </w:t>
      </w:r>
      <w:r w:rsidR="005171E8" w:rsidRPr="00BA535B">
        <w:rPr>
          <w:rFonts w:ascii="Arial" w:hAnsi="Arial" w:cs="Arial"/>
          <w:b/>
          <w:sz w:val="28"/>
          <w:szCs w:val="28"/>
        </w:rPr>
        <w:t>s</w:t>
      </w:r>
      <w:r w:rsidRPr="00BA535B">
        <w:rPr>
          <w:rFonts w:ascii="Arial" w:hAnsi="Arial" w:cs="Arial"/>
          <w:b/>
          <w:sz w:val="28"/>
          <w:szCs w:val="28"/>
        </w:rPr>
        <w:t xml:space="preserve">heet 1 </w:t>
      </w:r>
      <w:r w:rsidR="006D37AC">
        <w:rPr>
          <w:rFonts w:ascii="Arial" w:hAnsi="Arial" w:cs="Arial"/>
          <w:b/>
          <w:sz w:val="28"/>
          <w:szCs w:val="28"/>
        </w:rPr>
        <w:t>–</w:t>
      </w:r>
      <w:r w:rsidRPr="00BA535B">
        <w:rPr>
          <w:rFonts w:ascii="Arial" w:hAnsi="Arial" w:cs="Arial"/>
          <w:b/>
          <w:sz w:val="28"/>
          <w:szCs w:val="28"/>
        </w:rPr>
        <w:t xml:space="preserve"> </w:t>
      </w:r>
      <w:r w:rsidR="00C3279C" w:rsidRPr="00BA535B">
        <w:rPr>
          <w:rFonts w:ascii="Arial" w:hAnsi="Arial" w:cs="Arial"/>
          <w:b/>
          <w:sz w:val="28"/>
          <w:szCs w:val="28"/>
        </w:rPr>
        <w:t xml:space="preserve">Legislative </w:t>
      </w:r>
      <w:r w:rsidR="006D37AC">
        <w:rPr>
          <w:rFonts w:ascii="Arial" w:hAnsi="Arial" w:cs="Arial"/>
          <w:b/>
          <w:sz w:val="28"/>
          <w:szCs w:val="28"/>
        </w:rPr>
        <w:t>c</w:t>
      </w:r>
      <w:r w:rsidR="00C3279C" w:rsidRPr="00BA535B">
        <w:rPr>
          <w:rFonts w:ascii="Arial" w:hAnsi="Arial" w:cs="Arial"/>
          <w:b/>
          <w:sz w:val="28"/>
          <w:szCs w:val="28"/>
        </w:rPr>
        <w:t>onsiderations</w:t>
      </w:r>
    </w:p>
    <w:p w:rsidR="00A5139C" w:rsidRPr="00BA535B" w:rsidRDefault="00A5139C">
      <w:pPr>
        <w:spacing w:after="120"/>
        <w:rPr>
          <w:rFonts w:ascii="Arial" w:hAnsi="Arial" w:cs="Arial"/>
          <w:b/>
          <w:sz w:val="24"/>
          <w:szCs w:val="24"/>
        </w:rPr>
      </w:pPr>
      <w:r w:rsidRPr="00BA535B">
        <w:rPr>
          <w:rFonts w:ascii="Arial" w:hAnsi="Arial" w:cs="Arial"/>
          <w:b/>
          <w:sz w:val="24"/>
          <w:szCs w:val="24"/>
        </w:rPr>
        <w:t>Introduction</w:t>
      </w:r>
    </w:p>
    <w:p w:rsidR="00C3279C" w:rsidRPr="00BA535B" w:rsidRDefault="00C3279C" w:rsidP="00BA535B">
      <w:pPr>
        <w:spacing w:after="240"/>
        <w:rPr>
          <w:rFonts w:ascii="Arial" w:hAnsi="Arial" w:cs="Arial"/>
        </w:rPr>
      </w:pPr>
      <w:r w:rsidRPr="00BA535B">
        <w:rPr>
          <w:rFonts w:ascii="Arial" w:hAnsi="Arial" w:cs="Arial"/>
        </w:rPr>
        <w:t>The Department of Education (</w:t>
      </w:r>
      <w:r w:rsidR="004F3D77" w:rsidRPr="00BA535B">
        <w:rPr>
          <w:rFonts w:ascii="Arial" w:hAnsi="Arial" w:cs="Arial"/>
        </w:rPr>
        <w:t>the department</w:t>
      </w:r>
      <w:r w:rsidRPr="00BA535B">
        <w:rPr>
          <w:rFonts w:ascii="Arial" w:hAnsi="Arial" w:cs="Arial"/>
        </w:rPr>
        <w:t>) is committed to creating and maintaining safe and secure learning environments that support the provision of high quality education for teaching and learning.</w:t>
      </w:r>
    </w:p>
    <w:p w:rsidR="00C3279C" w:rsidRPr="00BA535B" w:rsidRDefault="00C3279C" w:rsidP="00BA535B">
      <w:pPr>
        <w:spacing w:after="240"/>
        <w:rPr>
          <w:rFonts w:ascii="Arial" w:hAnsi="Arial" w:cs="Arial"/>
        </w:rPr>
      </w:pPr>
      <w:r w:rsidRPr="00BA535B">
        <w:rPr>
          <w:rFonts w:ascii="Arial" w:hAnsi="Arial" w:cs="Arial"/>
        </w:rPr>
        <w:t xml:space="preserve">Schools face a number of security related threats and must develop and implement appropriate strategies to manage </w:t>
      </w:r>
      <w:r w:rsidR="002B609F" w:rsidRPr="00BA535B">
        <w:rPr>
          <w:rFonts w:ascii="Arial" w:hAnsi="Arial" w:cs="Arial"/>
        </w:rPr>
        <w:t xml:space="preserve">these </w:t>
      </w:r>
      <w:r w:rsidRPr="00BA535B">
        <w:rPr>
          <w:rFonts w:ascii="Arial" w:hAnsi="Arial" w:cs="Arial"/>
        </w:rPr>
        <w:t>risks. Closed circuit television (CCTV) can be an effective tool to help a school to meet its obligation to provide a safe and secure environment for students and staff, and meet its duty of care obligations.</w:t>
      </w:r>
    </w:p>
    <w:p w:rsidR="0059671B" w:rsidRPr="00BA535B" w:rsidRDefault="0059671B" w:rsidP="00BA535B">
      <w:pPr>
        <w:pStyle w:val="BlockText"/>
        <w:spacing w:after="240" w:line="276" w:lineRule="auto"/>
        <w:ind w:right="0"/>
        <w:rPr>
          <w:rFonts w:ascii="Arial" w:eastAsia="SimSun" w:hAnsi="Arial" w:cs="Arial"/>
          <w:sz w:val="22"/>
          <w:szCs w:val="22"/>
        </w:rPr>
      </w:pPr>
      <w:r w:rsidRPr="00BA535B">
        <w:rPr>
          <w:rFonts w:ascii="Arial" w:eastAsia="SimSun" w:hAnsi="Arial" w:cs="Arial"/>
          <w:sz w:val="22"/>
          <w:szCs w:val="22"/>
        </w:rPr>
        <w:t>It is important to note that installation of CCTV at Queensland state schools is intended as a strategy to mitigate and manage security risks. It is not intended to replace traditional methods of student supervision, or as a method of workplace surveillance.</w:t>
      </w:r>
    </w:p>
    <w:p w:rsidR="00C3279C" w:rsidRPr="00BA535B" w:rsidRDefault="00C3279C" w:rsidP="00BA535B">
      <w:pPr>
        <w:spacing w:after="240"/>
        <w:rPr>
          <w:rFonts w:ascii="Arial" w:hAnsi="Arial" w:cs="Arial"/>
        </w:rPr>
      </w:pPr>
      <w:r w:rsidRPr="00BA535B">
        <w:rPr>
          <w:rFonts w:ascii="Arial" w:hAnsi="Arial" w:cs="Arial"/>
        </w:rPr>
        <w:t>The use of CCTV cameras in schools will almost always involve the potential collection, storage, use and disclosure of ‘personal information’ and is therefore subject to obligations as set out in section 426 of the</w:t>
      </w:r>
      <w:r w:rsidR="00522AE5" w:rsidRPr="00BA535B">
        <w:rPr>
          <w:rFonts w:ascii="Arial" w:hAnsi="Arial" w:cs="Arial"/>
        </w:rPr>
        <w:t xml:space="preserve"> </w:t>
      </w:r>
      <w:r w:rsidRPr="00BA535B">
        <w:rPr>
          <w:rFonts w:ascii="Arial" w:hAnsi="Arial" w:cs="Arial"/>
          <w:i/>
        </w:rPr>
        <w:t xml:space="preserve">Education </w:t>
      </w:r>
      <w:r w:rsidR="002B609F" w:rsidRPr="00BA535B">
        <w:rPr>
          <w:rFonts w:ascii="Arial" w:hAnsi="Arial" w:cs="Arial"/>
          <w:i/>
        </w:rPr>
        <w:t>(</w:t>
      </w:r>
      <w:r w:rsidRPr="00BA535B">
        <w:rPr>
          <w:rFonts w:ascii="Arial" w:hAnsi="Arial" w:cs="Arial"/>
          <w:i/>
        </w:rPr>
        <w:t>General Provisions</w:t>
      </w:r>
      <w:r w:rsidR="002B609F" w:rsidRPr="00BA535B">
        <w:rPr>
          <w:rFonts w:ascii="Arial" w:hAnsi="Arial" w:cs="Arial"/>
          <w:i/>
        </w:rPr>
        <w:t>)</w:t>
      </w:r>
      <w:r w:rsidRPr="00BA535B">
        <w:rPr>
          <w:rFonts w:ascii="Arial" w:hAnsi="Arial" w:cs="Arial"/>
          <w:i/>
        </w:rPr>
        <w:t xml:space="preserve"> Act 2006</w:t>
      </w:r>
      <w:r w:rsidR="004F3D77" w:rsidRPr="00BA535B">
        <w:rPr>
          <w:rFonts w:ascii="Arial" w:hAnsi="Arial" w:cs="Arial"/>
          <w:i/>
        </w:rPr>
        <w:t xml:space="preserve"> </w:t>
      </w:r>
      <w:r w:rsidR="004F3D77" w:rsidRPr="00BA535B">
        <w:rPr>
          <w:rFonts w:ascii="Arial" w:hAnsi="Arial" w:cs="Arial"/>
        </w:rPr>
        <w:t>(Qld)</w:t>
      </w:r>
      <w:r w:rsidR="00B376F1" w:rsidRPr="00BA535B">
        <w:rPr>
          <w:rFonts w:ascii="Arial" w:hAnsi="Arial" w:cs="Arial"/>
        </w:rPr>
        <w:t xml:space="preserve"> </w:t>
      </w:r>
      <w:r w:rsidRPr="00BA535B">
        <w:rPr>
          <w:rFonts w:ascii="Arial" w:hAnsi="Arial" w:cs="Arial"/>
        </w:rPr>
        <w:t>and the</w:t>
      </w:r>
      <w:r w:rsidR="00522AE5" w:rsidRPr="00BA535B">
        <w:rPr>
          <w:rFonts w:ascii="Arial" w:hAnsi="Arial" w:cs="Arial"/>
        </w:rPr>
        <w:t xml:space="preserve"> </w:t>
      </w:r>
      <w:r w:rsidRPr="00BA535B">
        <w:rPr>
          <w:rFonts w:ascii="Arial" w:hAnsi="Arial" w:cs="Arial"/>
          <w:i/>
        </w:rPr>
        <w:t xml:space="preserve">Information Privacy Act 2009 </w:t>
      </w:r>
      <w:r w:rsidR="004F3D77" w:rsidRPr="00BA535B">
        <w:rPr>
          <w:rFonts w:ascii="Arial" w:hAnsi="Arial" w:cs="Arial"/>
        </w:rPr>
        <w:t>(Qld)</w:t>
      </w:r>
      <w:r w:rsidRPr="00BA535B">
        <w:rPr>
          <w:rFonts w:ascii="Arial" w:hAnsi="Arial" w:cs="Arial"/>
        </w:rPr>
        <w:t>, in relation to the use and disclosure of non-student personal information and collection, storage and security.</w:t>
      </w:r>
    </w:p>
    <w:p w:rsidR="00A5139C" w:rsidRPr="00BA535B" w:rsidRDefault="00C3279C" w:rsidP="00BA535B">
      <w:pPr>
        <w:spacing w:after="240"/>
        <w:rPr>
          <w:rFonts w:ascii="Arial" w:hAnsi="Arial" w:cs="Arial"/>
        </w:rPr>
      </w:pPr>
      <w:r w:rsidRPr="00BA535B">
        <w:rPr>
          <w:rFonts w:ascii="Arial" w:hAnsi="Arial" w:cs="Arial"/>
        </w:rPr>
        <w:t>Th</w:t>
      </w:r>
      <w:r w:rsidR="00ED03CA" w:rsidRPr="00BA535B">
        <w:rPr>
          <w:rFonts w:ascii="Arial" w:hAnsi="Arial" w:cs="Arial"/>
        </w:rPr>
        <w:t>i</w:t>
      </w:r>
      <w:r w:rsidRPr="00BA535B">
        <w:rPr>
          <w:rFonts w:ascii="Arial" w:hAnsi="Arial" w:cs="Arial"/>
        </w:rPr>
        <w:t xml:space="preserve">s </w:t>
      </w:r>
      <w:r w:rsidR="006D37AC">
        <w:rPr>
          <w:rFonts w:ascii="Arial" w:hAnsi="Arial" w:cs="Arial"/>
        </w:rPr>
        <w:t>f</w:t>
      </w:r>
      <w:r w:rsidRPr="00BA535B">
        <w:rPr>
          <w:rFonts w:ascii="Arial" w:hAnsi="Arial" w:cs="Arial"/>
        </w:rPr>
        <w:t xml:space="preserve">act </w:t>
      </w:r>
      <w:r w:rsidR="006D37AC">
        <w:rPr>
          <w:rFonts w:ascii="Arial" w:hAnsi="Arial" w:cs="Arial"/>
        </w:rPr>
        <w:t>s</w:t>
      </w:r>
      <w:r w:rsidRPr="00BA535B">
        <w:rPr>
          <w:rFonts w:ascii="Arial" w:hAnsi="Arial" w:cs="Arial"/>
        </w:rPr>
        <w:t xml:space="preserve">heet </w:t>
      </w:r>
      <w:r w:rsidR="00ED03CA" w:rsidRPr="00BA535B">
        <w:rPr>
          <w:rFonts w:ascii="Arial" w:hAnsi="Arial" w:cs="Arial"/>
        </w:rPr>
        <w:t>is</w:t>
      </w:r>
      <w:r w:rsidRPr="00BA535B">
        <w:rPr>
          <w:rFonts w:ascii="Arial" w:hAnsi="Arial" w:cs="Arial"/>
        </w:rPr>
        <w:t xml:space="preserve"> designed to assist </w:t>
      </w:r>
      <w:r w:rsidR="00B376F1" w:rsidRPr="00BA535B">
        <w:rPr>
          <w:rFonts w:ascii="Arial" w:hAnsi="Arial" w:cs="Arial"/>
        </w:rPr>
        <w:t>p</w:t>
      </w:r>
      <w:r w:rsidRPr="00BA535B">
        <w:rPr>
          <w:rFonts w:ascii="Arial" w:hAnsi="Arial" w:cs="Arial"/>
        </w:rPr>
        <w:t xml:space="preserve">rincipals </w:t>
      </w:r>
      <w:r w:rsidR="00ED03CA" w:rsidRPr="00BA535B">
        <w:rPr>
          <w:rFonts w:ascii="Arial" w:hAnsi="Arial" w:cs="Arial"/>
        </w:rPr>
        <w:t xml:space="preserve">understand </w:t>
      </w:r>
      <w:r w:rsidR="00512289" w:rsidRPr="00BA535B">
        <w:rPr>
          <w:rFonts w:ascii="Arial" w:hAnsi="Arial" w:cs="Arial"/>
        </w:rPr>
        <w:t>the legislation that determines when and how CCTV can be used as</w:t>
      </w:r>
      <w:r w:rsidRPr="00BA535B">
        <w:rPr>
          <w:rFonts w:ascii="Arial" w:hAnsi="Arial" w:cs="Arial"/>
        </w:rPr>
        <w:t xml:space="preserve"> an appropriate risk management strategy in their school</w:t>
      </w:r>
      <w:r w:rsidR="00512289" w:rsidRPr="00BA535B">
        <w:rPr>
          <w:rFonts w:ascii="Arial" w:hAnsi="Arial" w:cs="Arial"/>
        </w:rPr>
        <w:t>.</w:t>
      </w:r>
    </w:p>
    <w:p w:rsidR="00B8462D" w:rsidRPr="00BA535B" w:rsidRDefault="00B8462D" w:rsidP="00BA535B">
      <w:pPr>
        <w:rPr>
          <w:rFonts w:ascii="Arial" w:hAnsi="Arial" w:cs="Arial"/>
          <w:b/>
          <w:sz w:val="24"/>
          <w:szCs w:val="24"/>
        </w:rPr>
      </w:pPr>
      <w:r w:rsidRPr="00BA535B">
        <w:rPr>
          <w:rFonts w:ascii="Arial" w:hAnsi="Arial" w:cs="Arial"/>
          <w:b/>
          <w:sz w:val="24"/>
          <w:szCs w:val="24"/>
        </w:rPr>
        <w:t>What is the law in relation to the use of CCTV in schools?</w:t>
      </w:r>
    </w:p>
    <w:p w:rsidR="00CA58CC" w:rsidRPr="00BA535B" w:rsidRDefault="00757302">
      <w:pPr>
        <w:spacing w:after="120"/>
        <w:rPr>
          <w:rFonts w:ascii="Arial" w:hAnsi="Arial" w:cs="Arial"/>
          <w:i/>
        </w:rPr>
      </w:pPr>
      <w:hyperlink r:id="rId8" w:history="1">
        <w:r w:rsidR="00CA58CC" w:rsidRPr="00BA535B">
          <w:rPr>
            <w:rStyle w:val="Hyperlink"/>
            <w:rFonts w:ascii="Arial" w:hAnsi="Arial" w:cs="Arial"/>
            <w:i/>
          </w:rPr>
          <w:t>Information Privacy Act 2009</w:t>
        </w:r>
      </w:hyperlink>
    </w:p>
    <w:p w:rsidR="00CA58CC" w:rsidRPr="00BA535B" w:rsidRDefault="00757302">
      <w:pPr>
        <w:spacing w:after="120"/>
        <w:rPr>
          <w:rFonts w:ascii="Arial" w:hAnsi="Arial" w:cs="Arial"/>
          <w:i/>
        </w:rPr>
      </w:pPr>
      <w:hyperlink r:id="rId9" w:history="1">
        <w:r w:rsidR="00CA58CC" w:rsidRPr="00BA535B">
          <w:rPr>
            <w:rStyle w:val="Hyperlink"/>
            <w:rFonts w:ascii="Arial" w:hAnsi="Arial" w:cs="Arial"/>
            <w:i/>
          </w:rPr>
          <w:t>Education (General Provisions) Act 2006</w:t>
        </w:r>
      </w:hyperlink>
    </w:p>
    <w:p w:rsidR="00145A9E" w:rsidRPr="00BA535B" w:rsidRDefault="00757302">
      <w:pPr>
        <w:spacing w:after="120"/>
        <w:rPr>
          <w:rFonts w:ascii="Arial" w:hAnsi="Arial" w:cs="Arial"/>
          <w:i/>
        </w:rPr>
      </w:pPr>
      <w:hyperlink r:id="rId10" w:history="1">
        <w:r w:rsidR="00145A9E" w:rsidRPr="00BA535B">
          <w:rPr>
            <w:rStyle w:val="Hyperlink"/>
            <w:rFonts w:ascii="Arial" w:hAnsi="Arial" w:cs="Arial"/>
            <w:i/>
          </w:rPr>
          <w:t>Criminal Code Act 1899</w:t>
        </w:r>
      </w:hyperlink>
    </w:p>
    <w:p w:rsidR="00B8462D" w:rsidRPr="00BA535B" w:rsidRDefault="00B8462D" w:rsidP="00BA535B">
      <w:pPr>
        <w:spacing w:after="240"/>
        <w:rPr>
          <w:rFonts w:ascii="Arial" w:hAnsi="Arial" w:cs="Arial"/>
        </w:rPr>
      </w:pPr>
      <w:r w:rsidRPr="00BA535B">
        <w:rPr>
          <w:rFonts w:ascii="Arial" w:hAnsi="Arial" w:cs="Arial"/>
        </w:rPr>
        <w:t xml:space="preserve">It is of critical importance that </w:t>
      </w:r>
      <w:r w:rsidR="00D117D6" w:rsidRPr="00BA535B">
        <w:rPr>
          <w:rFonts w:ascii="Arial" w:hAnsi="Arial" w:cs="Arial"/>
        </w:rPr>
        <w:t>p</w:t>
      </w:r>
      <w:r w:rsidRPr="00BA535B">
        <w:rPr>
          <w:rFonts w:ascii="Arial" w:hAnsi="Arial" w:cs="Arial"/>
        </w:rPr>
        <w:t xml:space="preserve">rincipals </w:t>
      </w:r>
      <w:r w:rsidR="00A5139C" w:rsidRPr="00BA535B">
        <w:rPr>
          <w:rFonts w:ascii="Arial" w:hAnsi="Arial" w:cs="Arial"/>
        </w:rPr>
        <w:t>considering</w:t>
      </w:r>
      <w:r w:rsidRPr="00BA535B">
        <w:rPr>
          <w:rFonts w:ascii="Arial" w:hAnsi="Arial" w:cs="Arial"/>
        </w:rPr>
        <w:t xml:space="preserve"> CCTV installed in their school have a good understanding of the </w:t>
      </w:r>
      <w:r w:rsidR="00B376F1" w:rsidRPr="00BA535B">
        <w:rPr>
          <w:rFonts w:ascii="Arial" w:hAnsi="Arial" w:cs="Arial"/>
        </w:rPr>
        <w:t>l</w:t>
      </w:r>
      <w:r w:rsidR="00A5139C" w:rsidRPr="00BA535B">
        <w:rPr>
          <w:rFonts w:ascii="Arial" w:hAnsi="Arial" w:cs="Arial"/>
        </w:rPr>
        <w:t>egislative requirements</w:t>
      </w:r>
      <w:r w:rsidRPr="00BA535B">
        <w:rPr>
          <w:rFonts w:ascii="Arial" w:hAnsi="Arial" w:cs="Arial"/>
        </w:rPr>
        <w:t xml:space="preserve"> surrounding the use of CCTV, the footage collected</w:t>
      </w:r>
      <w:r w:rsidR="00A5139C" w:rsidRPr="00BA535B">
        <w:rPr>
          <w:rFonts w:ascii="Arial" w:hAnsi="Arial" w:cs="Arial"/>
        </w:rPr>
        <w:t>,</w:t>
      </w:r>
      <w:r w:rsidRPr="00BA535B">
        <w:rPr>
          <w:rFonts w:ascii="Arial" w:hAnsi="Arial" w:cs="Arial"/>
        </w:rPr>
        <w:t xml:space="preserve"> and the consequences of breaching privacy obligations.</w:t>
      </w:r>
    </w:p>
    <w:p w:rsidR="006D37AC" w:rsidRPr="00BA535B" w:rsidRDefault="006D37AC" w:rsidP="00BA535B">
      <w:pPr>
        <w:shd w:val="clear" w:color="auto" w:fill="FDE9D9" w:themeFill="accent6" w:themeFillTint="33"/>
        <w:spacing w:after="0" w:line="240" w:lineRule="auto"/>
        <w:rPr>
          <w:rFonts w:ascii="Arial" w:hAnsi="Arial" w:cs="Arial"/>
          <w:i/>
          <w:sz w:val="10"/>
        </w:rPr>
      </w:pPr>
    </w:p>
    <w:p w:rsidR="00A5139C" w:rsidRDefault="00A5139C" w:rsidP="00BA535B">
      <w:pPr>
        <w:shd w:val="clear" w:color="auto" w:fill="FDE9D9" w:themeFill="accent6" w:themeFillTint="33"/>
        <w:spacing w:after="0" w:line="240" w:lineRule="auto"/>
        <w:rPr>
          <w:rFonts w:ascii="Arial" w:hAnsi="Arial" w:cs="Arial"/>
          <w:i/>
        </w:rPr>
      </w:pPr>
      <w:r w:rsidRPr="00BA535B">
        <w:rPr>
          <w:rFonts w:ascii="Arial" w:hAnsi="Arial" w:cs="Arial"/>
          <w:i/>
        </w:rPr>
        <w:t xml:space="preserve">When considering CCTV, </w:t>
      </w:r>
      <w:r w:rsidR="00B376F1" w:rsidRPr="00BA535B">
        <w:rPr>
          <w:rFonts w:ascii="Arial" w:hAnsi="Arial" w:cs="Arial"/>
          <w:i/>
        </w:rPr>
        <w:t>p</w:t>
      </w:r>
      <w:r w:rsidRPr="00BA535B">
        <w:rPr>
          <w:rFonts w:ascii="Arial" w:hAnsi="Arial" w:cs="Arial"/>
          <w:i/>
        </w:rPr>
        <w:t>rincipals must remember that under the Information Privacy Act 2009</w:t>
      </w:r>
      <w:r w:rsidR="00522AE5" w:rsidRPr="00BA535B">
        <w:rPr>
          <w:rFonts w:ascii="Arial" w:hAnsi="Arial" w:cs="Arial"/>
          <w:i/>
        </w:rPr>
        <w:t xml:space="preserve"> (IP</w:t>
      </w:r>
      <w:r w:rsidR="004F3D77" w:rsidRPr="00BA535B">
        <w:rPr>
          <w:rFonts w:ascii="Arial" w:hAnsi="Arial" w:cs="Arial"/>
          <w:i/>
        </w:rPr>
        <w:t xml:space="preserve"> </w:t>
      </w:r>
      <w:r w:rsidR="00522AE5" w:rsidRPr="00BA535B">
        <w:rPr>
          <w:rFonts w:ascii="Arial" w:hAnsi="Arial" w:cs="Arial"/>
          <w:i/>
        </w:rPr>
        <w:t>A</w:t>
      </w:r>
      <w:r w:rsidR="004F3D77" w:rsidRPr="00BA535B">
        <w:rPr>
          <w:rFonts w:ascii="Arial" w:hAnsi="Arial" w:cs="Arial"/>
          <w:i/>
        </w:rPr>
        <w:t>ct</w:t>
      </w:r>
      <w:r w:rsidR="00522AE5" w:rsidRPr="00BA535B">
        <w:rPr>
          <w:rFonts w:ascii="Arial" w:hAnsi="Arial" w:cs="Arial"/>
          <w:i/>
        </w:rPr>
        <w:t>)</w:t>
      </w:r>
      <w:r w:rsidRPr="00BA535B">
        <w:rPr>
          <w:rFonts w:ascii="Arial" w:hAnsi="Arial" w:cs="Arial"/>
          <w:i/>
        </w:rPr>
        <w:t>, it is a crime in Queensland to visually record another person in circumstances where a reasonable adult would expect to be afforded privacy, without that person’s consent.</w:t>
      </w:r>
    </w:p>
    <w:p w:rsidR="006D37AC" w:rsidRPr="00BA535B" w:rsidRDefault="006D37AC" w:rsidP="00BA535B">
      <w:pPr>
        <w:shd w:val="clear" w:color="auto" w:fill="FDE9D9" w:themeFill="accent6" w:themeFillTint="33"/>
        <w:spacing w:after="240" w:line="240" w:lineRule="auto"/>
        <w:rPr>
          <w:rFonts w:ascii="Arial" w:hAnsi="Arial" w:cs="Arial"/>
          <w:i/>
          <w:sz w:val="10"/>
        </w:rPr>
      </w:pPr>
    </w:p>
    <w:p w:rsidR="00A5139C" w:rsidRPr="00BA535B" w:rsidRDefault="003D07D8" w:rsidP="00BA535B">
      <w:pPr>
        <w:pStyle w:val="ListParagraph"/>
        <w:tabs>
          <w:tab w:val="left" w:pos="426"/>
        </w:tabs>
        <w:spacing w:after="120"/>
        <w:ind w:left="0"/>
        <w:rPr>
          <w:rFonts w:ascii="Arial" w:hAnsi="Arial" w:cs="Arial"/>
          <w:b/>
        </w:rPr>
      </w:pPr>
      <w:r w:rsidRPr="00BA535B">
        <w:rPr>
          <w:rFonts w:ascii="Arial" w:hAnsi="Arial" w:cs="Arial"/>
          <w:b/>
        </w:rPr>
        <w:t xml:space="preserve">Definition of </w:t>
      </w:r>
      <w:r w:rsidR="00B376F1" w:rsidRPr="00BA535B">
        <w:rPr>
          <w:rFonts w:ascii="Arial" w:hAnsi="Arial" w:cs="Arial"/>
          <w:b/>
        </w:rPr>
        <w:t>p</w:t>
      </w:r>
      <w:r w:rsidR="00A5139C" w:rsidRPr="00BA535B">
        <w:rPr>
          <w:rFonts w:ascii="Arial" w:hAnsi="Arial" w:cs="Arial"/>
          <w:b/>
        </w:rPr>
        <w:t xml:space="preserve">ersonal </w:t>
      </w:r>
      <w:r w:rsidR="00B376F1" w:rsidRPr="00BA535B">
        <w:rPr>
          <w:rFonts w:ascii="Arial" w:hAnsi="Arial" w:cs="Arial"/>
          <w:b/>
        </w:rPr>
        <w:t>i</w:t>
      </w:r>
      <w:r w:rsidR="00A5139C" w:rsidRPr="00BA535B">
        <w:rPr>
          <w:rFonts w:ascii="Arial" w:hAnsi="Arial" w:cs="Arial"/>
          <w:b/>
        </w:rPr>
        <w:t>nformation</w:t>
      </w:r>
    </w:p>
    <w:p w:rsidR="00B8462D" w:rsidRPr="00BA535B" w:rsidRDefault="00B8462D" w:rsidP="00BA535B">
      <w:pPr>
        <w:spacing w:after="240"/>
        <w:rPr>
          <w:rFonts w:ascii="Arial" w:hAnsi="Arial" w:cs="Arial"/>
        </w:rPr>
      </w:pPr>
      <w:r w:rsidRPr="00BA535B">
        <w:rPr>
          <w:rFonts w:ascii="Arial" w:hAnsi="Arial" w:cs="Arial"/>
        </w:rPr>
        <w:t>The concept of ‘</w:t>
      </w:r>
      <w:r w:rsidR="00B376F1" w:rsidRPr="00BA535B">
        <w:rPr>
          <w:rFonts w:ascii="Arial" w:hAnsi="Arial" w:cs="Arial"/>
        </w:rPr>
        <w:t>p</w:t>
      </w:r>
      <w:r w:rsidRPr="00BA535B">
        <w:rPr>
          <w:rFonts w:ascii="Arial" w:hAnsi="Arial" w:cs="Arial"/>
        </w:rPr>
        <w:t xml:space="preserve">ersonal </w:t>
      </w:r>
      <w:r w:rsidR="00B376F1" w:rsidRPr="00BA535B">
        <w:rPr>
          <w:rFonts w:ascii="Arial" w:hAnsi="Arial" w:cs="Arial"/>
        </w:rPr>
        <w:t>i</w:t>
      </w:r>
      <w:r w:rsidRPr="00BA535B">
        <w:rPr>
          <w:rFonts w:ascii="Arial" w:hAnsi="Arial" w:cs="Arial"/>
        </w:rPr>
        <w:t xml:space="preserve">nformation’ is fundamental to the law relating to CCTV use in schools. Any </w:t>
      </w:r>
      <w:r w:rsidR="00B376F1" w:rsidRPr="00BA535B">
        <w:rPr>
          <w:rFonts w:ascii="Arial" w:hAnsi="Arial" w:cs="Arial"/>
        </w:rPr>
        <w:t>p</w:t>
      </w:r>
      <w:r w:rsidRPr="00BA535B">
        <w:rPr>
          <w:rFonts w:ascii="Arial" w:hAnsi="Arial" w:cs="Arial"/>
        </w:rPr>
        <w:t xml:space="preserve">ersonal </w:t>
      </w:r>
      <w:r w:rsidR="00B376F1" w:rsidRPr="00BA535B">
        <w:rPr>
          <w:rFonts w:ascii="Arial" w:hAnsi="Arial" w:cs="Arial"/>
        </w:rPr>
        <w:t>i</w:t>
      </w:r>
      <w:r w:rsidRPr="00BA535B">
        <w:rPr>
          <w:rFonts w:ascii="Arial" w:hAnsi="Arial" w:cs="Arial"/>
        </w:rPr>
        <w:t>nformation collected through the use of CCTV must be managed strictly in accordance with the Privacy Laws.</w:t>
      </w:r>
    </w:p>
    <w:p w:rsidR="00B8462D" w:rsidRPr="00BA535B" w:rsidRDefault="00B8462D" w:rsidP="00BA535B">
      <w:pPr>
        <w:spacing w:after="240"/>
        <w:rPr>
          <w:rFonts w:ascii="Arial" w:hAnsi="Arial" w:cs="Arial"/>
        </w:rPr>
      </w:pPr>
      <w:r w:rsidRPr="00BA535B">
        <w:rPr>
          <w:rFonts w:ascii="Arial" w:hAnsi="Arial" w:cs="Arial"/>
        </w:rPr>
        <w:lastRenderedPageBreak/>
        <w:t xml:space="preserve">‘Personal </w:t>
      </w:r>
      <w:r w:rsidR="00B376F1" w:rsidRPr="00BA535B">
        <w:rPr>
          <w:rFonts w:ascii="Arial" w:hAnsi="Arial" w:cs="Arial"/>
        </w:rPr>
        <w:t>i</w:t>
      </w:r>
      <w:r w:rsidRPr="00BA535B">
        <w:rPr>
          <w:rFonts w:ascii="Arial" w:hAnsi="Arial" w:cs="Arial"/>
        </w:rPr>
        <w:t xml:space="preserve">nformation’ is defined </w:t>
      </w:r>
      <w:r w:rsidR="004F3D77" w:rsidRPr="00BA535B">
        <w:rPr>
          <w:rFonts w:ascii="Arial" w:hAnsi="Arial" w:cs="Arial"/>
        </w:rPr>
        <w:t>under section 12 of the IP Act as</w:t>
      </w:r>
      <w:r w:rsidR="00194A6C">
        <w:rPr>
          <w:rFonts w:ascii="Arial" w:hAnsi="Arial" w:cs="Arial"/>
        </w:rPr>
        <w:t xml:space="preserve"> </w:t>
      </w:r>
      <w:r w:rsidRPr="00BA535B">
        <w:rPr>
          <w:rFonts w:ascii="Arial" w:hAnsi="Arial" w:cs="Arial"/>
        </w:rPr>
        <w:t>in</w:t>
      </w:r>
      <w:r w:rsidR="003D07D8" w:rsidRPr="00BA535B">
        <w:rPr>
          <w:rFonts w:ascii="Arial" w:hAnsi="Arial" w:cs="Arial"/>
        </w:rPr>
        <w:t xml:space="preserve"> the Privacy Laws as </w:t>
      </w:r>
      <w:r w:rsidR="003D07D8" w:rsidRPr="00BA535B">
        <w:rPr>
          <w:rFonts w:ascii="Arial" w:hAnsi="Arial" w:cs="Arial"/>
          <w:i/>
        </w:rPr>
        <w:t>“</w:t>
      </w:r>
      <w:r w:rsidRPr="00BA535B">
        <w:rPr>
          <w:rFonts w:ascii="Arial" w:hAnsi="Arial" w:cs="Arial"/>
          <w:i/>
        </w:rPr>
        <w:t xml:space="preserve">information or </w:t>
      </w:r>
      <w:r w:rsidR="004F3D77" w:rsidRPr="00BA535B">
        <w:rPr>
          <w:rFonts w:ascii="Arial" w:hAnsi="Arial" w:cs="Arial"/>
          <w:i/>
        </w:rPr>
        <w:t xml:space="preserve">an </w:t>
      </w:r>
      <w:r w:rsidRPr="00BA535B">
        <w:rPr>
          <w:rFonts w:ascii="Arial" w:hAnsi="Arial" w:cs="Arial"/>
          <w:i/>
        </w:rPr>
        <w:t xml:space="preserve">opinion, </w:t>
      </w:r>
      <w:r w:rsidR="004F3D77" w:rsidRPr="00BA535B">
        <w:rPr>
          <w:rFonts w:ascii="Arial" w:hAnsi="Arial" w:cs="Arial"/>
          <w:i/>
        </w:rPr>
        <w:t xml:space="preserve">including information or an opinion forming part of a database, </w:t>
      </w:r>
      <w:r w:rsidRPr="00BA535B">
        <w:rPr>
          <w:rFonts w:ascii="Arial" w:hAnsi="Arial" w:cs="Arial"/>
          <w:i/>
        </w:rPr>
        <w:t xml:space="preserve">whether true or not, and whether recorded in </w:t>
      </w:r>
      <w:r w:rsidR="004F3D77" w:rsidRPr="00BA535B">
        <w:rPr>
          <w:rFonts w:ascii="Arial" w:hAnsi="Arial" w:cs="Arial"/>
          <w:i/>
        </w:rPr>
        <w:t xml:space="preserve">a </w:t>
      </w:r>
      <w:r w:rsidRPr="00BA535B">
        <w:rPr>
          <w:rFonts w:ascii="Arial" w:hAnsi="Arial" w:cs="Arial"/>
          <w:i/>
        </w:rPr>
        <w:t xml:space="preserve">material form or not, about an individual whose identity is apparent, or can reasonably </w:t>
      </w:r>
      <w:r w:rsidR="00B376F1" w:rsidRPr="00BA535B">
        <w:rPr>
          <w:rFonts w:ascii="Arial" w:hAnsi="Arial" w:cs="Arial"/>
          <w:i/>
        </w:rPr>
        <w:t xml:space="preserve">be </w:t>
      </w:r>
      <w:r w:rsidRPr="00BA535B">
        <w:rPr>
          <w:rFonts w:ascii="Arial" w:hAnsi="Arial" w:cs="Arial"/>
          <w:i/>
        </w:rPr>
        <w:t xml:space="preserve">ascertained, </w:t>
      </w:r>
      <w:r w:rsidR="003D07D8" w:rsidRPr="00BA535B">
        <w:rPr>
          <w:rFonts w:ascii="Arial" w:hAnsi="Arial" w:cs="Arial"/>
          <w:i/>
        </w:rPr>
        <w:t>from the information or opinion”</w:t>
      </w:r>
      <w:r w:rsidRPr="00BA535B">
        <w:rPr>
          <w:rFonts w:ascii="Arial" w:hAnsi="Arial" w:cs="Arial"/>
          <w:i/>
        </w:rPr>
        <w:t>.</w:t>
      </w:r>
    </w:p>
    <w:p w:rsidR="00B8462D" w:rsidRPr="00BA535B" w:rsidRDefault="00B8462D" w:rsidP="00BA535B">
      <w:pPr>
        <w:spacing w:after="240"/>
        <w:rPr>
          <w:rFonts w:ascii="Arial" w:hAnsi="Arial" w:cs="Arial"/>
        </w:rPr>
      </w:pPr>
      <w:r w:rsidRPr="00BA535B">
        <w:rPr>
          <w:rFonts w:ascii="Arial" w:hAnsi="Arial" w:cs="Arial"/>
        </w:rPr>
        <w:t>When footage of an individual (students, staff, visitors,</w:t>
      </w:r>
      <w:r w:rsidR="00F76AE1" w:rsidRPr="00BA535B">
        <w:rPr>
          <w:rFonts w:ascii="Arial" w:hAnsi="Arial" w:cs="Arial"/>
        </w:rPr>
        <w:t xml:space="preserve"> or</w:t>
      </w:r>
      <w:r w:rsidRPr="00BA535B">
        <w:rPr>
          <w:rFonts w:ascii="Arial" w:hAnsi="Arial" w:cs="Arial"/>
        </w:rPr>
        <w:t xml:space="preserve"> intr</w:t>
      </w:r>
      <w:r w:rsidR="003D07D8" w:rsidRPr="00BA535B">
        <w:rPr>
          <w:rFonts w:ascii="Arial" w:hAnsi="Arial" w:cs="Arial"/>
        </w:rPr>
        <w:t>uders) is captured through CCTV,</w:t>
      </w:r>
      <w:r w:rsidRPr="00BA535B">
        <w:rPr>
          <w:rFonts w:ascii="Arial" w:hAnsi="Arial" w:cs="Arial"/>
        </w:rPr>
        <w:t xml:space="preserve"> and a person with the necessary knowledge is able to reasonably ascertain the identity of an individual from the footage, the footage potentially contain</w:t>
      </w:r>
      <w:r w:rsidR="00F76AE1" w:rsidRPr="00BA535B">
        <w:rPr>
          <w:rFonts w:ascii="Arial" w:hAnsi="Arial" w:cs="Arial"/>
        </w:rPr>
        <w:t>s personal i</w:t>
      </w:r>
      <w:r w:rsidRPr="00BA535B">
        <w:rPr>
          <w:rFonts w:ascii="Arial" w:hAnsi="Arial" w:cs="Arial"/>
        </w:rPr>
        <w:t>nformation.</w:t>
      </w:r>
    </w:p>
    <w:p w:rsidR="00CE24FF" w:rsidRPr="00BA535B" w:rsidRDefault="00B8462D" w:rsidP="00BA535B">
      <w:pPr>
        <w:spacing w:after="240"/>
        <w:rPr>
          <w:rFonts w:ascii="Arial" w:hAnsi="Arial" w:cs="Arial"/>
        </w:rPr>
      </w:pPr>
      <w:r w:rsidRPr="00BA535B">
        <w:rPr>
          <w:rFonts w:ascii="Arial" w:hAnsi="Arial" w:cs="Arial"/>
        </w:rPr>
        <w:t>If the person in the footage is identifiable, the footage will reveal infor</w:t>
      </w:r>
      <w:r w:rsidR="00F76AE1" w:rsidRPr="00BA535B">
        <w:rPr>
          <w:rFonts w:ascii="Arial" w:hAnsi="Arial" w:cs="Arial"/>
        </w:rPr>
        <w:t>mation about that individual. F</w:t>
      </w:r>
      <w:r w:rsidRPr="00BA535B">
        <w:rPr>
          <w:rFonts w:ascii="Arial" w:hAnsi="Arial" w:cs="Arial"/>
        </w:rPr>
        <w:t>or</w:t>
      </w:r>
      <w:r w:rsidR="00F76AE1" w:rsidRPr="00BA535B">
        <w:rPr>
          <w:rFonts w:ascii="Arial" w:hAnsi="Arial" w:cs="Arial"/>
        </w:rPr>
        <w:t xml:space="preserve"> example, </w:t>
      </w:r>
      <w:r w:rsidRPr="00BA535B">
        <w:rPr>
          <w:rFonts w:ascii="Arial" w:hAnsi="Arial" w:cs="Arial"/>
        </w:rPr>
        <w:t xml:space="preserve">that the person was present at that particular location at a particular date and time. Accordingly, </w:t>
      </w:r>
      <w:r w:rsidR="00F76AE1" w:rsidRPr="00BA535B">
        <w:rPr>
          <w:rFonts w:ascii="Arial" w:hAnsi="Arial" w:cs="Arial"/>
        </w:rPr>
        <w:t>any CCTV</w:t>
      </w:r>
      <w:r w:rsidRPr="00BA535B">
        <w:rPr>
          <w:rFonts w:ascii="Arial" w:hAnsi="Arial" w:cs="Arial"/>
        </w:rPr>
        <w:t xml:space="preserve"> footage </w:t>
      </w:r>
      <w:r w:rsidR="00F76AE1" w:rsidRPr="00BA535B">
        <w:rPr>
          <w:rFonts w:ascii="Arial" w:hAnsi="Arial" w:cs="Arial"/>
        </w:rPr>
        <w:t>will potentially contain</w:t>
      </w:r>
      <w:r w:rsidRPr="00BA535B">
        <w:rPr>
          <w:rFonts w:ascii="Arial" w:hAnsi="Arial" w:cs="Arial"/>
        </w:rPr>
        <w:t xml:space="preserve"> personal information</w:t>
      </w:r>
      <w:r w:rsidR="00F76AE1" w:rsidRPr="00BA535B">
        <w:rPr>
          <w:rFonts w:ascii="Arial" w:hAnsi="Arial" w:cs="Arial"/>
        </w:rPr>
        <w:t>,</w:t>
      </w:r>
      <w:r w:rsidRPr="00BA535B">
        <w:rPr>
          <w:rFonts w:ascii="Arial" w:hAnsi="Arial" w:cs="Arial"/>
        </w:rPr>
        <w:t xml:space="preserve"> and the obligations in the </w:t>
      </w:r>
      <w:r w:rsidR="004F3D77" w:rsidRPr="00BA535B">
        <w:rPr>
          <w:rFonts w:ascii="Arial" w:hAnsi="Arial" w:cs="Arial"/>
        </w:rPr>
        <w:t xml:space="preserve">IP Act or under section 426 of the </w:t>
      </w:r>
      <w:r w:rsidR="004F3D77" w:rsidRPr="00BA535B">
        <w:rPr>
          <w:rFonts w:ascii="Arial" w:hAnsi="Arial" w:cs="Arial"/>
          <w:i/>
        </w:rPr>
        <w:t xml:space="preserve">Education (General Provisions) Act 2006 </w:t>
      </w:r>
      <w:r w:rsidR="004F3D77" w:rsidRPr="00BA535B">
        <w:rPr>
          <w:rFonts w:ascii="Arial" w:hAnsi="Arial" w:cs="Arial"/>
        </w:rPr>
        <w:t>(Qld) (EGPA)</w:t>
      </w:r>
      <w:r w:rsidRPr="00BA535B">
        <w:rPr>
          <w:rFonts w:ascii="Arial" w:hAnsi="Arial" w:cs="Arial"/>
        </w:rPr>
        <w:t xml:space="preserve"> will apply.</w:t>
      </w:r>
    </w:p>
    <w:p w:rsidR="00A5139C" w:rsidRPr="00BA535B" w:rsidRDefault="00A5139C" w:rsidP="00BA535B">
      <w:pPr>
        <w:pStyle w:val="ListParagraph"/>
        <w:tabs>
          <w:tab w:val="left" w:pos="426"/>
        </w:tabs>
        <w:spacing w:after="120"/>
        <w:ind w:left="0"/>
        <w:rPr>
          <w:rFonts w:ascii="Arial" w:hAnsi="Arial" w:cs="Arial"/>
          <w:b/>
          <w:lang w:eastAsia="en-US"/>
        </w:rPr>
      </w:pPr>
      <w:r w:rsidRPr="00BA535B">
        <w:rPr>
          <w:rFonts w:ascii="Arial" w:hAnsi="Arial" w:cs="Arial"/>
          <w:b/>
          <w:lang w:eastAsia="en-US"/>
        </w:rPr>
        <w:t xml:space="preserve">Penalties for a </w:t>
      </w:r>
      <w:r w:rsidR="006D37AC">
        <w:rPr>
          <w:rFonts w:ascii="Arial" w:hAnsi="Arial" w:cs="Arial"/>
          <w:b/>
          <w:lang w:eastAsia="en-US"/>
        </w:rPr>
        <w:t>b</w:t>
      </w:r>
      <w:r w:rsidRPr="00BA535B">
        <w:rPr>
          <w:rFonts w:ascii="Arial" w:hAnsi="Arial" w:cs="Arial"/>
          <w:b/>
          <w:lang w:eastAsia="en-US"/>
        </w:rPr>
        <w:t xml:space="preserve">reach of </w:t>
      </w:r>
      <w:r w:rsidR="006D37AC">
        <w:rPr>
          <w:rFonts w:ascii="Arial" w:hAnsi="Arial" w:cs="Arial"/>
          <w:b/>
          <w:lang w:eastAsia="en-US"/>
        </w:rPr>
        <w:t>l</w:t>
      </w:r>
      <w:r w:rsidRPr="00BA535B">
        <w:rPr>
          <w:rFonts w:ascii="Arial" w:hAnsi="Arial" w:cs="Arial"/>
          <w:b/>
          <w:lang w:eastAsia="en-US"/>
        </w:rPr>
        <w:t>egislation</w:t>
      </w:r>
    </w:p>
    <w:p w:rsidR="00A5139C" w:rsidRPr="00BA535B" w:rsidRDefault="00A5139C" w:rsidP="00BA535B">
      <w:pPr>
        <w:spacing w:after="240"/>
        <w:rPr>
          <w:rFonts w:ascii="Arial" w:hAnsi="Arial" w:cs="Arial"/>
          <w:lang w:eastAsia="en-US"/>
        </w:rPr>
      </w:pPr>
      <w:r w:rsidRPr="00BA535B">
        <w:rPr>
          <w:rFonts w:ascii="Arial" w:hAnsi="Arial" w:cs="Arial"/>
          <w:lang w:eastAsia="en-US"/>
        </w:rPr>
        <w:t xml:space="preserve">A breach of the </w:t>
      </w:r>
      <w:r w:rsidR="004F3D77" w:rsidRPr="00BA535B">
        <w:rPr>
          <w:rFonts w:ascii="Arial" w:hAnsi="Arial" w:cs="Arial"/>
          <w:lang w:eastAsia="en-US"/>
        </w:rPr>
        <w:t>IP Act or EGPA</w:t>
      </w:r>
      <w:r w:rsidRPr="00BA535B">
        <w:rPr>
          <w:rFonts w:ascii="Arial" w:hAnsi="Arial" w:cs="Arial"/>
          <w:lang w:eastAsia="en-US"/>
        </w:rPr>
        <w:t xml:space="preserve"> may also make an individual liable t</w:t>
      </w:r>
      <w:r w:rsidR="004F3D77" w:rsidRPr="00BA535B">
        <w:rPr>
          <w:rFonts w:ascii="Arial" w:hAnsi="Arial" w:cs="Arial"/>
          <w:lang w:eastAsia="en-US"/>
        </w:rPr>
        <w:t>o disciplinary action under the</w:t>
      </w:r>
      <w:r w:rsidR="00522AE5" w:rsidRPr="00BA535B">
        <w:rPr>
          <w:rFonts w:ascii="Arial" w:hAnsi="Arial" w:cs="Arial"/>
          <w:lang w:eastAsia="en-US"/>
        </w:rPr>
        <w:t xml:space="preserve"> </w:t>
      </w:r>
      <w:r w:rsidRPr="00BA535B">
        <w:rPr>
          <w:rFonts w:ascii="Arial" w:hAnsi="Arial" w:cs="Arial"/>
          <w:i/>
          <w:lang w:eastAsia="en-US"/>
        </w:rPr>
        <w:t>Public Service Act 2008</w:t>
      </w:r>
      <w:r w:rsidR="00522AE5" w:rsidRPr="00BA535B">
        <w:rPr>
          <w:rFonts w:ascii="Arial" w:hAnsi="Arial" w:cs="Arial"/>
          <w:lang w:eastAsia="en-US"/>
        </w:rPr>
        <w:t xml:space="preserve"> </w:t>
      </w:r>
      <w:r w:rsidR="004F3D77" w:rsidRPr="00BA535B">
        <w:rPr>
          <w:rFonts w:ascii="Arial" w:hAnsi="Arial" w:cs="Arial"/>
          <w:lang w:eastAsia="en-US"/>
        </w:rPr>
        <w:t>(Qld)</w:t>
      </w:r>
      <w:r w:rsidRPr="00BA535B">
        <w:rPr>
          <w:rFonts w:ascii="Arial" w:hAnsi="Arial" w:cs="Arial"/>
          <w:lang w:eastAsia="en-US"/>
        </w:rPr>
        <w:t>.</w:t>
      </w:r>
    </w:p>
    <w:p w:rsidR="00B8462D" w:rsidRPr="00BA535B" w:rsidRDefault="00A5139C" w:rsidP="00BA535B">
      <w:pPr>
        <w:spacing w:after="240"/>
        <w:rPr>
          <w:rFonts w:ascii="Arial" w:hAnsi="Arial" w:cs="Arial"/>
          <w:lang w:eastAsia="en-US"/>
        </w:rPr>
      </w:pPr>
      <w:r w:rsidRPr="00BA535B">
        <w:rPr>
          <w:rFonts w:ascii="Arial" w:hAnsi="Arial" w:cs="Arial"/>
          <w:lang w:eastAsia="en-US"/>
        </w:rPr>
        <w:t>It is also important to note t</w:t>
      </w:r>
      <w:r w:rsidR="00B8462D" w:rsidRPr="00BA535B">
        <w:rPr>
          <w:rFonts w:ascii="Arial" w:hAnsi="Arial" w:cs="Arial"/>
          <w:lang w:eastAsia="en-US"/>
        </w:rPr>
        <w:t xml:space="preserve">he confidentiality provisions outlined in the EGPA are offence provisions. State school </w:t>
      </w:r>
      <w:r w:rsidR="004F3D77" w:rsidRPr="00BA535B">
        <w:rPr>
          <w:rFonts w:ascii="Arial" w:hAnsi="Arial" w:cs="Arial"/>
          <w:lang w:eastAsia="en-US"/>
        </w:rPr>
        <w:t>staff</w:t>
      </w:r>
      <w:r w:rsidR="00B8462D" w:rsidRPr="00BA535B">
        <w:rPr>
          <w:rFonts w:ascii="Arial" w:hAnsi="Arial" w:cs="Arial"/>
          <w:lang w:eastAsia="en-US"/>
        </w:rPr>
        <w:t xml:space="preserve"> can be held personally liable for misusing </w:t>
      </w:r>
      <w:r w:rsidR="00B376F1" w:rsidRPr="00BA535B">
        <w:rPr>
          <w:rFonts w:ascii="Arial" w:hAnsi="Arial" w:cs="Arial"/>
          <w:lang w:eastAsia="en-US"/>
        </w:rPr>
        <w:t>p</w:t>
      </w:r>
      <w:r w:rsidR="00B8462D" w:rsidRPr="00BA535B">
        <w:rPr>
          <w:rFonts w:ascii="Arial" w:hAnsi="Arial" w:cs="Arial"/>
          <w:lang w:eastAsia="en-US"/>
        </w:rPr>
        <w:t xml:space="preserve">ersonal </w:t>
      </w:r>
      <w:r w:rsidR="00B376F1" w:rsidRPr="00BA535B">
        <w:rPr>
          <w:rFonts w:ascii="Arial" w:hAnsi="Arial" w:cs="Arial"/>
          <w:lang w:eastAsia="en-US"/>
        </w:rPr>
        <w:t>i</w:t>
      </w:r>
      <w:r w:rsidR="00B8462D" w:rsidRPr="00BA535B">
        <w:rPr>
          <w:rFonts w:ascii="Arial" w:hAnsi="Arial" w:cs="Arial"/>
          <w:lang w:eastAsia="en-US"/>
        </w:rPr>
        <w:t>nformation under the EGPA</w:t>
      </w:r>
      <w:r w:rsidRPr="00BA535B">
        <w:rPr>
          <w:rFonts w:ascii="Arial" w:hAnsi="Arial" w:cs="Arial"/>
          <w:i/>
          <w:lang w:eastAsia="en-US"/>
        </w:rPr>
        <w:t>,</w:t>
      </w:r>
      <w:r w:rsidR="00B8462D" w:rsidRPr="00BA535B">
        <w:rPr>
          <w:rFonts w:ascii="Arial" w:hAnsi="Arial" w:cs="Arial"/>
          <w:i/>
          <w:lang w:eastAsia="en-US"/>
        </w:rPr>
        <w:t xml:space="preserve"> </w:t>
      </w:r>
      <w:r w:rsidR="00B8462D" w:rsidRPr="00BA535B">
        <w:rPr>
          <w:rFonts w:ascii="Arial" w:hAnsi="Arial" w:cs="Arial"/>
          <w:lang w:eastAsia="en-US"/>
        </w:rPr>
        <w:t>and</w:t>
      </w:r>
      <w:r w:rsidRPr="00BA535B">
        <w:rPr>
          <w:rFonts w:ascii="Arial" w:hAnsi="Arial" w:cs="Arial"/>
          <w:lang w:eastAsia="en-US"/>
        </w:rPr>
        <w:t xml:space="preserve"> could receive a fine of</w:t>
      </w:r>
      <w:r w:rsidR="00B8462D" w:rsidRPr="00BA535B">
        <w:rPr>
          <w:rFonts w:ascii="Arial" w:hAnsi="Arial" w:cs="Arial"/>
          <w:lang w:eastAsia="en-US"/>
        </w:rPr>
        <w:t xml:space="preserve"> up to $6</w:t>
      </w:r>
      <w:r w:rsidR="004F3D77" w:rsidRPr="00BA535B">
        <w:rPr>
          <w:rFonts w:ascii="Arial" w:hAnsi="Arial" w:cs="Arial"/>
          <w:lang w:eastAsia="en-US"/>
        </w:rPr>
        <w:t>,</w:t>
      </w:r>
      <w:r w:rsidR="00B8462D" w:rsidRPr="00BA535B">
        <w:rPr>
          <w:rFonts w:ascii="Arial" w:hAnsi="Arial" w:cs="Arial"/>
          <w:lang w:eastAsia="en-US"/>
        </w:rPr>
        <w:t xml:space="preserve">500. </w:t>
      </w:r>
    </w:p>
    <w:p w:rsidR="00CE5D40" w:rsidRPr="00BA535B" w:rsidRDefault="00B8462D" w:rsidP="00BA535B">
      <w:pPr>
        <w:spacing w:after="240"/>
        <w:rPr>
          <w:rFonts w:ascii="Arial" w:hAnsi="Arial" w:cs="Arial"/>
          <w:lang w:val="en" w:eastAsia="en-US"/>
        </w:rPr>
      </w:pPr>
      <w:r w:rsidRPr="00BA535B">
        <w:rPr>
          <w:rFonts w:ascii="Arial" w:hAnsi="Arial" w:cs="Arial"/>
          <w:lang w:eastAsia="en-US"/>
        </w:rPr>
        <w:t>Under the IP</w:t>
      </w:r>
      <w:r w:rsidR="004F3D77" w:rsidRPr="00BA535B">
        <w:rPr>
          <w:rFonts w:ascii="Arial" w:hAnsi="Arial" w:cs="Arial"/>
          <w:lang w:eastAsia="en-US"/>
        </w:rPr>
        <w:t xml:space="preserve"> </w:t>
      </w:r>
      <w:r w:rsidRPr="00BA535B">
        <w:rPr>
          <w:rFonts w:ascii="Arial" w:hAnsi="Arial" w:cs="Arial"/>
          <w:lang w:eastAsia="en-US"/>
        </w:rPr>
        <w:t>A</w:t>
      </w:r>
      <w:r w:rsidR="004F3D77" w:rsidRPr="00BA535B">
        <w:rPr>
          <w:rFonts w:ascii="Arial" w:hAnsi="Arial" w:cs="Arial"/>
          <w:lang w:eastAsia="en-US"/>
        </w:rPr>
        <w:t>ct</w:t>
      </w:r>
      <w:r w:rsidR="00522AE5" w:rsidRPr="00BA535B">
        <w:rPr>
          <w:rFonts w:ascii="Arial" w:hAnsi="Arial" w:cs="Arial"/>
          <w:lang w:eastAsia="en-US"/>
        </w:rPr>
        <w:t>,</w:t>
      </w:r>
      <w:r w:rsidRPr="00BA535B">
        <w:rPr>
          <w:rFonts w:ascii="Arial" w:hAnsi="Arial" w:cs="Arial"/>
          <w:lang w:eastAsia="en-US"/>
        </w:rPr>
        <w:t xml:space="preserve"> </w:t>
      </w:r>
      <w:r w:rsidR="004F3D77" w:rsidRPr="00BA535B">
        <w:rPr>
          <w:rFonts w:ascii="Arial" w:hAnsi="Arial" w:cs="Arial"/>
          <w:lang w:eastAsia="en-US"/>
        </w:rPr>
        <w:t>p</w:t>
      </w:r>
      <w:r w:rsidRPr="00BA535B">
        <w:rPr>
          <w:rFonts w:ascii="Arial" w:hAnsi="Arial" w:cs="Arial"/>
          <w:lang w:eastAsia="en-US"/>
        </w:rPr>
        <w:t xml:space="preserve">rivacy </w:t>
      </w:r>
      <w:r w:rsidR="004F3D77" w:rsidRPr="00BA535B">
        <w:rPr>
          <w:rFonts w:ascii="Arial" w:hAnsi="Arial" w:cs="Arial"/>
          <w:lang w:eastAsia="en-US"/>
        </w:rPr>
        <w:t xml:space="preserve">complaints </w:t>
      </w:r>
      <w:r w:rsidRPr="00BA535B">
        <w:rPr>
          <w:rFonts w:ascii="Arial" w:hAnsi="Arial" w:cs="Arial"/>
          <w:lang w:eastAsia="en-US"/>
        </w:rPr>
        <w:t>can be referred to the Office of the Information Commissioner for mediation and then referral to the Queensland Civil and Administrative Tribunal (QCAT) for hearing and determination. If</w:t>
      </w:r>
      <w:r w:rsidRPr="00BA535B">
        <w:rPr>
          <w:rFonts w:ascii="Arial" w:hAnsi="Arial" w:cs="Arial"/>
          <w:lang w:val="en" w:eastAsia="en-US"/>
        </w:rPr>
        <w:t xml:space="preserve"> the privacy complaint is substantiated</w:t>
      </w:r>
      <w:r w:rsidR="00A5139C" w:rsidRPr="00BA535B">
        <w:rPr>
          <w:rFonts w:ascii="Arial" w:hAnsi="Arial" w:cs="Arial"/>
          <w:lang w:val="en" w:eastAsia="en-US"/>
        </w:rPr>
        <w:t>,</w:t>
      </w:r>
      <w:r w:rsidRPr="00BA535B">
        <w:rPr>
          <w:rFonts w:ascii="Arial" w:hAnsi="Arial" w:cs="Arial"/>
          <w:lang w:val="en" w:eastAsia="en-US"/>
        </w:rPr>
        <w:t xml:space="preserve"> </w:t>
      </w:r>
      <w:r w:rsidR="00A5139C" w:rsidRPr="00BA535B">
        <w:rPr>
          <w:rFonts w:ascii="Arial" w:hAnsi="Arial" w:cs="Arial"/>
          <w:lang w:val="en" w:eastAsia="en-US"/>
        </w:rPr>
        <w:t>QCAT may</w:t>
      </w:r>
      <w:r w:rsidRPr="00BA535B">
        <w:rPr>
          <w:rFonts w:ascii="Arial" w:hAnsi="Arial" w:cs="Arial"/>
          <w:lang w:val="en" w:eastAsia="en-US"/>
        </w:rPr>
        <w:t xml:space="preserve"> order compensatory damages against </w:t>
      </w:r>
      <w:r w:rsidR="004F3D77" w:rsidRPr="00BA535B">
        <w:rPr>
          <w:rFonts w:ascii="Arial" w:hAnsi="Arial" w:cs="Arial"/>
          <w:lang w:val="en" w:eastAsia="en-US"/>
        </w:rPr>
        <w:t>the department</w:t>
      </w:r>
      <w:r w:rsidRPr="00BA535B">
        <w:rPr>
          <w:rFonts w:ascii="Arial" w:hAnsi="Arial" w:cs="Arial"/>
          <w:lang w:val="en" w:eastAsia="en-US"/>
        </w:rPr>
        <w:t>.</w:t>
      </w:r>
    </w:p>
    <w:p w:rsidR="0087145F" w:rsidRDefault="0087145F">
      <w:pPr>
        <w:spacing w:after="120"/>
        <w:rPr>
          <w:rFonts w:ascii="Arial" w:hAnsi="Arial" w:cs="Arial"/>
          <w:b/>
          <w:lang w:val="en" w:eastAsia="en-US"/>
        </w:rPr>
      </w:pPr>
    </w:p>
    <w:p w:rsidR="00F76AE1" w:rsidRPr="00BA535B" w:rsidRDefault="00F76AE1">
      <w:pPr>
        <w:spacing w:after="120"/>
        <w:rPr>
          <w:rFonts w:ascii="Arial" w:hAnsi="Arial" w:cs="Arial"/>
          <w:b/>
          <w:lang w:val="en" w:eastAsia="en-US"/>
        </w:rPr>
      </w:pPr>
      <w:r w:rsidRPr="00BA535B">
        <w:rPr>
          <w:rFonts w:ascii="Arial" w:hAnsi="Arial" w:cs="Arial"/>
          <w:b/>
          <w:lang w:val="en" w:eastAsia="en-US"/>
        </w:rPr>
        <w:t xml:space="preserve">More information about CCTV considerations is available from your </w:t>
      </w:r>
      <w:hyperlink r:id="rId11" w:history="1">
        <w:r w:rsidR="00B95340">
          <w:rPr>
            <w:rStyle w:val="Hyperlink"/>
            <w:rFonts w:ascii="Arial" w:hAnsi="Arial" w:cs="Arial"/>
            <w:b/>
            <w:lang w:val="en" w:eastAsia="en-US"/>
          </w:rPr>
          <w:t>S</w:t>
        </w:r>
        <w:r w:rsidRPr="00BA535B">
          <w:rPr>
            <w:rStyle w:val="Hyperlink"/>
            <w:rFonts w:ascii="Arial" w:hAnsi="Arial" w:cs="Arial"/>
            <w:b/>
            <w:lang w:val="en" w:eastAsia="en-US"/>
          </w:rPr>
          <w:t xml:space="preserve">chool </w:t>
        </w:r>
        <w:r w:rsidR="00B95340">
          <w:rPr>
            <w:rStyle w:val="Hyperlink"/>
            <w:rFonts w:ascii="Arial" w:hAnsi="Arial" w:cs="Arial"/>
            <w:b/>
            <w:lang w:val="en" w:eastAsia="en-US"/>
          </w:rPr>
          <w:t>S</w:t>
        </w:r>
        <w:r w:rsidRPr="00BA535B">
          <w:rPr>
            <w:rStyle w:val="Hyperlink"/>
            <w:rFonts w:ascii="Arial" w:hAnsi="Arial" w:cs="Arial"/>
            <w:b/>
            <w:lang w:val="en" w:eastAsia="en-US"/>
          </w:rPr>
          <w:t xml:space="preserve">ecurity </w:t>
        </w:r>
        <w:r w:rsidR="00B95340">
          <w:rPr>
            <w:rStyle w:val="Hyperlink"/>
            <w:rFonts w:ascii="Arial" w:hAnsi="Arial" w:cs="Arial"/>
            <w:b/>
            <w:lang w:val="en" w:eastAsia="en-US"/>
          </w:rPr>
          <w:t>A</w:t>
        </w:r>
        <w:r w:rsidRPr="00BA535B">
          <w:rPr>
            <w:rStyle w:val="Hyperlink"/>
            <w:rFonts w:ascii="Arial" w:hAnsi="Arial" w:cs="Arial"/>
            <w:b/>
            <w:lang w:val="en" w:eastAsia="en-US"/>
          </w:rPr>
          <w:t>dvisor</w:t>
        </w:r>
      </w:hyperlink>
      <w:r w:rsidR="006D37AC">
        <w:rPr>
          <w:rFonts w:ascii="Arial" w:hAnsi="Arial" w:cs="Arial"/>
          <w:b/>
          <w:lang w:val="en" w:eastAsia="en-US"/>
        </w:rPr>
        <w:t xml:space="preserve"> </w:t>
      </w:r>
      <w:r w:rsidR="006D37AC" w:rsidRPr="00BA535B">
        <w:rPr>
          <w:rFonts w:ascii="Arial" w:hAnsi="Arial" w:cs="Arial"/>
          <w:lang w:val="en" w:eastAsia="en-US"/>
        </w:rPr>
        <w:t>(departmental employees only).</w:t>
      </w:r>
      <w:bookmarkStart w:id="0" w:name="_GoBack"/>
      <w:bookmarkEnd w:id="0"/>
    </w:p>
    <w:sectPr w:rsidR="00F76AE1" w:rsidRPr="00BA535B" w:rsidSect="00757302">
      <w:headerReference w:type="default" r:id="rId12"/>
      <w:footerReference w:type="default" r:id="rId13"/>
      <w:headerReference w:type="first" r:id="rId14"/>
      <w:footerReference w:type="first" r:id="rId15"/>
      <w:pgSz w:w="11906" w:h="16838"/>
      <w:pgMar w:top="1703" w:right="1133" w:bottom="1276"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62D" w:rsidRDefault="00B8462D" w:rsidP="00B8462D">
      <w:pPr>
        <w:spacing w:after="0" w:line="240" w:lineRule="auto"/>
      </w:pPr>
      <w:r>
        <w:separator/>
      </w:r>
    </w:p>
  </w:endnote>
  <w:endnote w:type="continuationSeparator" w:id="0">
    <w:p w:rsidR="00B8462D" w:rsidRDefault="00B8462D" w:rsidP="00B8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02" w:rsidRPr="00757302" w:rsidRDefault="00757302" w:rsidP="00757302">
    <w:pPr>
      <w:tabs>
        <w:tab w:val="center" w:pos="4153"/>
        <w:tab w:val="right" w:pos="7655"/>
      </w:tabs>
      <w:spacing w:after="0" w:line="240" w:lineRule="auto"/>
      <w:rPr>
        <w:rFonts w:ascii="Arial" w:hAnsi="Arial" w:cs="Arial"/>
        <w:sz w:val="16"/>
        <w:szCs w:val="16"/>
      </w:rPr>
    </w:pPr>
    <w:r w:rsidRPr="00757302">
      <w:rPr>
        <w:rFonts w:ascii="Arial" w:hAnsi="Arial" w:cs="Arial"/>
        <w:noProof/>
      </w:rPr>
      <w:drawing>
        <wp:anchor distT="0" distB="0" distL="114300" distR="114300" simplePos="0" relativeHeight="251665408" behindDoc="1" locked="0" layoutInCell="1" allowOverlap="1" wp14:anchorId="188D5405" wp14:editId="00DCF0C7">
          <wp:simplePos x="0" y="0"/>
          <wp:positionH relativeFrom="page">
            <wp:posOffset>12700</wp:posOffset>
          </wp:positionH>
          <wp:positionV relativeFrom="page">
            <wp:posOffset>9832975</wp:posOffset>
          </wp:positionV>
          <wp:extent cx="7527290" cy="968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sidRPr="00757302">
      <w:rPr>
        <w:rFonts w:ascii="Arial" w:hAnsi="Arial" w:cs="Arial"/>
        <w:b/>
        <w:sz w:val="16"/>
        <w:szCs w:val="16"/>
      </w:rPr>
      <w:t xml:space="preserve">Uncontrolled copy. </w:t>
    </w:r>
    <w:r w:rsidRPr="00757302">
      <w:rPr>
        <w:rFonts w:ascii="Arial" w:hAnsi="Arial" w:cs="Arial"/>
        <w:sz w:val="16"/>
        <w:szCs w:val="16"/>
      </w:rPr>
      <w:t xml:space="preserve">Refer to Department of Education Policy and Procedure Register at </w:t>
    </w:r>
    <w:r w:rsidRPr="00757302">
      <w:rPr>
        <w:rFonts w:ascii="Arial" w:hAnsi="Arial" w:cs="Arial"/>
        <w:sz w:val="16"/>
        <w:szCs w:val="16"/>
      </w:rPr>
      <w:br/>
    </w:r>
    <w:hyperlink r:id="rId2" w:history="1">
      <w:r w:rsidRPr="00757302">
        <w:rPr>
          <w:rStyle w:val="Hyperlink"/>
          <w:rFonts w:ascii="Arial" w:hAnsi="Arial" w:cs="Arial"/>
          <w:sz w:val="16"/>
          <w:szCs w:val="16"/>
        </w:rPr>
        <w:t>https://ppr.qed.qld.gov.au/pp/cctv-use-in-schools-procedure</w:t>
      </w:r>
    </w:hyperlink>
    <w:r w:rsidRPr="00757302">
      <w:rPr>
        <w:rFonts w:ascii="Arial" w:hAnsi="Arial" w:cs="Arial"/>
        <w:sz w:val="16"/>
        <w:szCs w:val="16"/>
      </w:rPr>
      <w:t xml:space="preserve"> to ensure you have the most current version </w:t>
    </w:r>
    <w:r w:rsidRPr="00757302">
      <w:rPr>
        <w:rFonts w:ascii="Arial" w:hAnsi="Arial" w:cs="Arial"/>
        <w:sz w:val="16"/>
        <w:szCs w:val="16"/>
      </w:rPr>
      <w:br/>
      <w:t xml:space="preserve">of this document.            </w:t>
    </w:r>
    <w:r w:rsidRPr="00757302">
      <w:rPr>
        <w:rFonts w:ascii="Arial" w:hAnsi="Arial" w:cs="Arial"/>
        <w:sz w:val="16"/>
        <w:szCs w:val="16"/>
      </w:rPr>
      <w:tab/>
    </w:r>
    <w:r w:rsidRPr="00757302">
      <w:rPr>
        <w:rFonts w:ascii="Arial" w:hAnsi="Arial" w:cs="Arial"/>
        <w:sz w:val="16"/>
        <w:szCs w:val="16"/>
      </w:rPr>
      <w:tab/>
      <w:t xml:space="preserve">Page </w:t>
    </w:r>
    <w:r w:rsidRPr="00757302">
      <w:rPr>
        <w:rFonts w:ascii="Arial" w:hAnsi="Arial" w:cs="Arial"/>
        <w:b/>
        <w:bCs/>
        <w:sz w:val="16"/>
        <w:szCs w:val="16"/>
      </w:rPr>
      <w:fldChar w:fldCharType="begin"/>
    </w:r>
    <w:r w:rsidRPr="00757302">
      <w:rPr>
        <w:rFonts w:ascii="Arial" w:hAnsi="Arial" w:cs="Arial"/>
        <w:b/>
        <w:sz w:val="16"/>
        <w:szCs w:val="16"/>
      </w:rPr>
      <w:instrText xml:space="preserve"> PAGE </w:instrText>
    </w:r>
    <w:r w:rsidRPr="00757302">
      <w:rPr>
        <w:rFonts w:ascii="Arial" w:hAnsi="Arial" w:cs="Arial"/>
        <w:b/>
        <w:bCs/>
        <w:sz w:val="16"/>
        <w:szCs w:val="16"/>
      </w:rPr>
      <w:fldChar w:fldCharType="separate"/>
    </w:r>
    <w:r>
      <w:rPr>
        <w:rFonts w:ascii="Arial" w:hAnsi="Arial" w:cs="Arial"/>
        <w:b/>
        <w:noProof/>
        <w:sz w:val="16"/>
        <w:szCs w:val="16"/>
      </w:rPr>
      <w:t>2</w:t>
    </w:r>
    <w:r w:rsidRPr="00757302">
      <w:rPr>
        <w:rFonts w:ascii="Arial" w:hAnsi="Arial" w:cs="Arial"/>
        <w:b/>
        <w:bCs/>
        <w:sz w:val="16"/>
        <w:szCs w:val="16"/>
      </w:rPr>
      <w:fldChar w:fldCharType="end"/>
    </w:r>
    <w:r w:rsidRPr="00757302">
      <w:rPr>
        <w:rFonts w:ascii="Arial" w:hAnsi="Arial" w:cs="Arial"/>
        <w:sz w:val="16"/>
        <w:szCs w:val="16"/>
      </w:rPr>
      <w:t xml:space="preserve"> of </w:t>
    </w:r>
    <w:r w:rsidRPr="00757302">
      <w:rPr>
        <w:rFonts w:ascii="Arial" w:hAnsi="Arial" w:cs="Arial"/>
        <w:b/>
        <w:bCs/>
        <w:sz w:val="16"/>
        <w:szCs w:val="16"/>
      </w:rPr>
      <w:fldChar w:fldCharType="begin"/>
    </w:r>
    <w:r w:rsidRPr="00757302">
      <w:rPr>
        <w:rFonts w:ascii="Arial" w:hAnsi="Arial" w:cs="Arial"/>
        <w:b/>
        <w:sz w:val="16"/>
        <w:szCs w:val="16"/>
      </w:rPr>
      <w:instrText xml:space="preserve"> NUMPAGES  </w:instrText>
    </w:r>
    <w:r w:rsidRPr="00757302">
      <w:rPr>
        <w:rFonts w:ascii="Arial" w:hAnsi="Arial" w:cs="Arial"/>
        <w:b/>
        <w:bCs/>
        <w:sz w:val="16"/>
        <w:szCs w:val="16"/>
      </w:rPr>
      <w:fldChar w:fldCharType="separate"/>
    </w:r>
    <w:r>
      <w:rPr>
        <w:rFonts w:ascii="Arial" w:hAnsi="Arial" w:cs="Arial"/>
        <w:b/>
        <w:noProof/>
        <w:sz w:val="16"/>
        <w:szCs w:val="16"/>
      </w:rPr>
      <w:t>2</w:t>
    </w:r>
    <w:r w:rsidRPr="00757302">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02" w:rsidRPr="00757302" w:rsidRDefault="00757302" w:rsidP="00757302">
    <w:pPr>
      <w:tabs>
        <w:tab w:val="center" w:pos="4153"/>
        <w:tab w:val="right" w:pos="7655"/>
      </w:tabs>
      <w:spacing w:after="0" w:line="240" w:lineRule="auto"/>
      <w:rPr>
        <w:rFonts w:ascii="Arial" w:hAnsi="Arial" w:cs="Arial"/>
        <w:sz w:val="16"/>
        <w:szCs w:val="16"/>
      </w:rPr>
    </w:pPr>
    <w:r w:rsidRPr="00757302">
      <w:rPr>
        <w:rFonts w:ascii="Arial" w:hAnsi="Arial" w:cs="Arial"/>
        <w:noProof/>
      </w:rPr>
      <w:drawing>
        <wp:anchor distT="0" distB="0" distL="114300" distR="114300" simplePos="0" relativeHeight="251663360" behindDoc="1" locked="0" layoutInCell="1" allowOverlap="1">
          <wp:simplePos x="0" y="0"/>
          <wp:positionH relativeFrom="page">
            <wp:posOffset>41275</wp:posOffset>
          </wp:positionH>
          <wp:positionV relativeFrom="page">
            <wp:posOffset>9832975</wp:posOffset>
          </wp:positionV>
          <wp:extent cx="7527290"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sidRPr="00757302">
      <w:rPr>
        <w:rFonts w:ascii="Arial" w:hAnsi="Arial" w:cs="Arial"/>
        <w:b/>
        <w:sz w:val="16"/>
        <w:szCs w:val="16"/>
      </w:rPr>
      <w:t xml:space="preserve">Uncontrolled copy. </w:t>
    </w:r>
    <w:r w:rsidRPr="00757302">
      <w:rPr>
        <w:rFonts w:ascii="Arial" w:hAnsi="Arial" w:cs="Arial"/>
        <w:sz w:val="16"/>
        <w:szCs w:val="16"/>
      </w:rPr>
      <w:t xml:space="preserve">Refer to Department of Education Policy and Procedure Register at </w:t>
    </w:r>
    <w:r w:rsidRPr="00757302">
      <w:rPr>
        <w:rFonts w:ascii="Arial" w:hAnsi="Arial" w:cs="Arial"/>
        <w:sz w:val="16"/>
        <w:szCs w:val="16"/>
      </w:rPr>
      <w:br/>
    </w:r>
    <w:hyperlink r:id="rId2" w:history="1">
      <w:r w:rsidRPr="00757302">
        <w:rPr>
          <w:rStyle w:val="Hyperlink"/>
          <w:rFonts w:ascii="Arial" w:hAnsi="Arial" w:cs="Arial"/>
          <w:sz w:val="16"/>
          <w:szCs w:val="16"/>
        </w:rPr>
        <w:t>https://ppr.qed.qld.gov.au/pp/cctv-use-in-schools-procedure</w:t>
      </w:r>
    </w:hyperlink>
    <w:r w:rsidRPr="00757302">
      <w:rPr>
        <w:rFonts w:ascii="Arial" w:hAnsi="Arial" w:cs="Arial"/>
        <w:sz w:val="16"/>
        <w:szCs w:val="16"/>
      </w:rPr>
      <w:t xml:space="preserve"> to ensure you have the most current version </w:t>
    </w:r>
    <w:r w:rsidRPr="00757302">
      <w:rPr>
        <w:rFonts w:ascii="Arial" w:hAnsi="Arial" w:cs="Arial"/>
        <w:sz w:val="16"/>
        <w:szCs w:val="16"/>
      </w:rPr>
      <w:br/>
      <w:t xml:space="preserve">of this document.            </w:t>
    </w:r>
    <w:r w:rsidRPr="00757302">
      <w:rPr>
        <w:rFonts w:ascii="Arial" w:hAnsi="Arial" w:cs="Arial"/>
        <w:sz w:val="16"/>
        <w:szCs w:val="16"/>
      </w:rPr>
      <w:tab/>
    </w:r>
    <w:r w:rsidRPr="00757302">
      <w:rPr>
        <w:rFonts w:ascii="Arial" w:hAnsi="Arial" w:cs="Arial"/>
        <w:sz w:val="16"/>
        <w:szCs w:val="16"/>
      </w:rPr>
      <w:tab/>
      <w:t xml:space="preserve">Page </w:t>
    </w:r>
    <w:r w:rsidRPr="00757302">
      <w:rPr>
        <w:rFonts w:ascii="Arial" w:hAnsi="Arial" w:cs="Arial"/>
        <w:b/>
        <w:bCs/>
        <w:sz w:val="16"/>
        <w:szCs w:val="16"/>
      </w:rPr>
      <w:fldChar w:fldCharType="begin"/>
    </w:r>
    <w:r w:rsidRPr="00757302">
      <w:rPr>
        <w:rFonts w:ascii="Arial" w:hAnsi="Arial" w:cs="Arial"/>
        <w:b/>
        <w:sz w:val="16"/>
        <w:szCs w:val="16"/>
      </w:rPr>
      <w:instrText xml:space="preserve"> PAGE </w:instrText>
    </w:r>
    <w:r w:rsidRPr="00757302">
      <w:rPr>
        <w:rFonts w:ascii="Arial" w:hAnsi="Arial" w:cs="Arial"/>
        <w:b/>
        <w:bCs/>
        <w:sz w:val="16"/>
        <w:szCs w:val="16"/>
      </w:rPr>
      <w:fldChar w:fldCharType="separate"/>
    </w:r>
    <w:r>
      <w:rPr>
        <w:rFonts w:ascii="Arial" w:hAnsi="Arial" w:cs="Arial"/>
        <w:b/>
        <w:noProof/>
        <w:sz w:val="16"/>
        <w:szCs w:val="16"/>
      </w:rPr>
      <w:t>1</w:t>
    </w:r>
    <w:r w:rsidRPr="00757302">
      <w:rPr>
        <w:rFonts w:ascii="Arial" w:hAnsi="Arial" w:cs="Arial"/>
        <w:b/>
        <w:bCs/>
        <w:sz w:val="16"/>
        <w:szCs w:val="16"/>
      </w:rPr>
      <w:fldChar w:fldCharType="end"/>
    </w:r>
    <w:r w:rsidRPr="00757302">
      <w:rPr>
        <w:rFonts w:ascii="Arial" w:hAnsi="Arial" w:cs="Arial"/>
        <w:sz w:val="16"/>
        <w:szCs w:val="16"/>
      </w:rPr>
      <w:t xml:space="preserve"> of </w:t>
    </w:r>
    <w:r w:rsidRPr="00757302">
      <w:rPr>
        <w:rFonts w:ascii="Arial" w:hAnsi="Arial" w:cs="Arial"/>
        <w:b/>
        <w:bCs/>
        <w:sz w:val="16"/>
        <w:szCs w:val="16"/>
      </w:rPr>
      <w:fldChar w:fldCharType="begin"/>
    </w:r>
    <w:r w:rsidRPr="00757302">
      <w:rPr>
        <w:rFonts w:ascii="Arial" w:hAnsi="Arial" w:cs="Arial"/>
        <w:b/>
        <w:sz w:val="16"/>
        <w:szCs w:val="16"/>
      </w:rPr>
      <w:instrText xml:space="preserve"> NUMPAGES  </w:instrText>
    </w:r>
    <w:r w:rsidRPr="00757302">
      <w:rPr>
        <w:rFonts w:ascii="Arial" w:hAnsi="Arial" w:cs="Arial"/>
        <w:b/>
        <w:bCs/>
        <w:sz w:val="16"/>
        <w:szCs w:val="16"/>
      </w:rPr>
      <w:fldChar w:fldCharType="separate"/>
    </w:r>
    <w:r>
      <w:rPr>
        <w:rFonts w:ascii="Arial" w:hAnsi="Arial" w:cs="Arial"/>
        <w:b/>
        <w:noProof/>
        <w:sz w:val="16"/>
        <w:szCs w:val="16"/>
      </w:rPr>
      <w:t>2</w:t>
    </w:r>
    <w:r w:rsidRPr="00757302">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62D" w:rsidRDefault="00B8462D" w:rsidP="00B8462D">
      <w:pPr>
        <w:spacing w:after="0" w:line="240" w:lineRule="auto"/>
      </w:pPr>
      <w:r>
        <w:separator/>
      </w:r>
    </w:p>
  </w:footnote>
  <w:footnote w:type="continuationSeparator" w:id="0">
    <w:p w:rsidR="00B8462D" w:rsidRDefault="00B8462D" w:rsidP="00B84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C0" w:rsidRDefault="006F736E">
    <w:pPr>
      <w:pStyle w:val="Header"/>
    </w:pPr>
    <w:r>
      <w:rPr>
        <w:noProof/>
      </w:rPr>
      <w:drawing>
        <wp:anchor distT="0" distB="0" distL="114300" distR="114300" simplePos="0" relativeHeight="251658240" behindDoc="0" locked="1" layoutInCell="1" allowOverlap="1" wp14:anchorId="3766CBD4" wp14:editId="7DA6474C">
          <wp:simplePos x="0" y="0"/>
          <wp:positionH relativeFrom="page">
            <wp:posOffset>9525</wp:posOffset>
          </wp:positionH>
          <wp:positionV relativeFrom="page">
            <wp:posOffset>27940</wp:posOffset>
          </wp:positionV>
          <wp:extent cx="7560945" cy="581025"/>
          <wp:effectExtent l="0" t="0" r="190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945"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C0" w:rsidRDefault="002B609F" w:rsidP="002B609F">
    <w:pPr>
      <w:pStyle w:val="Header"/>
      <w:ind w:left="-284"/>
    </w:pPr>
    <w:r>
      <w:rPr>
        <w:noProof/>
      </w:rPr>
      <w:drawing>
        <wp:anchor distT="0" distB="0" distL="114300" distR="114300" simplePos="0" relativeHeight="251661312" behindDoc="0" locked="0" layoutInCell="1" allowOverlap="1">
          <wp:simplePos x="0" y="0"/>
          <wp:positionH relativeFrom="column">
            <wp:posOffset>-697865</wp:posOffset>
          </wp:positionH>
          <wp:positionV relativeFrom="paragraph">
            <wp:posOffset>-328769</wp:posOffset>
          </wp:positionV>
          <wp:extent cx="7519154" cy="1025042"/>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 A4 portrait corporate header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9154" cy="10250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782"/>
    <w:multiLevelType w:val="hybridMultilevel"/>
    <w:tmpl w:val="87041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AB1B8C"/>
    <w:multiLevelType w:val="hybridMultilevel"/>
    <w:tmpl w:val="25B29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FD"/>
    <w:rsid w:val="00077DD5"/>
    <w:rsid w:val="000A14AB"/>
    <w:rsid w:val="00145A9E"/>
    <w:rsid w:val="00194A6C"/>
    <w:rsid w:val="001A5F0D"/>
    <w:rsid w:val="001E06AA"/>
    <w:rsid w:val="002B609F"/>
    <w:rsid w:val="002D12ED"/>
    <w:rsid w:val="003976B2"/>
    <w:rsid w:val="003D07D8"/>
    <w:rsid w:val="003D1DE6"/>
    <w:rsid w:val="00416825"/>
    <w:rsid w:val="00423951"/>
    <w:rsid w:val="0045313A"/>
    <w:rsid w:val="004F3D77"/>
    <w:rsid w:val="00512289"/>
    <w:rsid w:val="005171E8"/>
    <w:rsid w:val="00522AE5"/>
    <w:rsid w:val="00583CFD"/>
    <w:rsid w:val="0059671B"/>
    <w:rsid w:val="00613893"/>
    <w:rsid w:val="00633A6C"/>
    <w:rsid w:val="006527AF"/>
    <w:rsid w:val="00677E3E"/>
    <w:rsid w:val="006B3C55"/>
    <w:rsid w:val="006D37AC"/>
    <w:rsid w:val="006F736E"/>
    <w:rsid w:val="007005BF"/>
    <w:rsid w:val="00757302"/>
    <w:rsid w:val="0087145F"/>
    <w:rsid w:val="008C2485"/>
    <w:rsid w:val="00A5139C"/>
    <w:rsid w:val="00A84530"/>
    <w:rsid w:val="00AB2D77"/>
    <w:rsid w:val="00B10553"/>
    <w:rsid w:val="00B24032"/>
    <w:rsid w:val="00B376F1"/>
    <w:rsid w:val="00B40CC0"/>
    <w:rsid w:val="00B8462D"/>
    <w:rsid w:val="00B95340"/>
    <w:rsid w:val="00BA535B"/>
    <w:rsid w:val="00C3279C"/>
    <w:rsid w:val="00CA58CC"/>
    <w:rsid w:val="00CE5D40"/>
    <w:rsid w:val="00D117D6"/>
    <w:rsid w:val="00DA1ECA"/>
    <w:rsid w:val="00ED03CA"/>
    <w:rsid w:val="00F5606A"/>
    <w:rsid w:val="00F76AE1"/>
    <w:rsid w:val="00F822CA"/>
    <w:rsid w:val="00F846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5:docId w15:val="{8AB4626F-611D-4A8F-B9C6-56BEAAB5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B8462D"/>
    <w:pPr>
      <w:keepNext/>
      <w:suppressAutoHyphens/>
      <w:spacing w:before="200" w:after="60" w:line="360" w:lineRule="exact"/>
      <w:outlineLvl w:val="2"/>
    </w:pPr>
    <w:rPr>
      <w:rFonts w:ascii="Helvetica" w:eastAsia="Times" w:hAnsi="Helvetica"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3279C"/>
    <w:pPr>
      <w:suppressAutoHyphens/>
      <w:spacing w:after="280" w:line="300" w:lineRule="exact"/>
      <w:ind w:right="45"/>
    </w:pPr>
    <w:rPr>
      <w:rFonts w:ascii="Helvetica" w:eastAsia="Times" w:hAnsi="Helvetica" w:cs="Times New Roman"/>
      <w:sz w:val="20"/>
      <w:szCs w:val="20"/>
      <w:lang w:eastAsia="en-US"/>
    </w:rPr>
  </w:style>
  <w:style w:type="character" w:customStyle="1" w:styleId="Heading3Char">
    <w:name w:val="Heading 3 Char"/>
    <w:basedOn w:val="DefaultParagraphFont"/>
    <w:link w:val="Heading3"/>
    <w:rsid w:val="00B8462D"/>
    <w:rPr>
      <w:rFonts w:ascii="Helvetica" w:eastAsia="Times" w:hAnsi="Helvetica" w:cs="Times New Roman"/>
      <w:b/>
      <w:szCs w:val="20"/>
      <w:lang w:eastAsia="en-US"/>
    </w:rPr>
  </w:style>
  <w:style w:type="paragraph" w:styleId="Header">
    <w:name w:val="header"/>
    <w:basedOn w:val="Normal"/>
    <w:link w:val="HeaderChar"/>
    <w:uiPriority w:val="99"/>
    <w:unhideWhenUsed/>
    <w:rsid w:val="00B84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2D"/>
  </w:style>
  <w:style w:type="paragraph" w:styleId="Footer">
    <w:name w:val="footer"/>
    <w:basedOn w:val="Normal"/>
    <w:link w:val="FooterChar"/>
    <w:uiPriority w:val="99"/>
    <w:unhideWhenUsed/>
    <w:rsid w:val="00B84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2D"/>
  </w:style>
  <w:style w:type="paragraph" w:styleId="BalloonText">
    <w:name w:val="Balloon Text"/>
    <w:basedOn w:val="Normal"/>
    <w:link w:val="BalloonTextChar"/>
    <w:uiPriority w:val="99"/>
    <w:semiHidden/>
    <w:unhideWhenUsed/>
    <w:rsid w:val="00A51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9C"/>
    <w:rPr>
      <w:rFonts w:ascii="Tahoma" w:hAnsi="Tahoma" w:cs="Tahoma"/>
      <w:sz w:val="16"/>
      <w:szCs w:val="16"/>
    </w:rPr>
  </w:style>
  <w:style w:type="paragraph" w:styleId="ListParagraph">
    <w:name w:val="List Paragraph"/>
    <w:basedOn w:val="Normal"/>
    <w:uiPriority w:val="34"/>
    <w:qFormat/>
    <w:rsid w:val="00A84530"/>
    <w:pPr>
      <w:ind w:left="720"/>
      <w:contextualSpacing/>
    </w:pPr>
  </w:style>
  <w:style w:type="character" w:styleId="CommentReference">
    <w:name w:val="annotation reference"/>
    <w:basedOn w:val="DefaultParagraphFont"/>
    <w:uiPriority w:val="99"/>
    <w:semiHidden/>
    <w:unhideWhenUsed/>
    <w:rsid w:val="00D117D6"/>
    <w:rPr>
      <w:sz w:val="16"/>
      <w:szCs w:val="16"/>
    </w:rPr>
  </w:style>
  <w:style w:type="paragraph" w:styleId="CommentText">
    <w:name w:val="annotation text"/>
    <w:basedOn w:val="Normal"/>
    <w:link w:val="CommentTextChar"/>
    <w:uiPriority w:val="99"/>
    <w:semiHidden/>
    <w:unhideWhenUsed/>
    <w:rsid w:val="00D117D6"/>
    <w:pPr>
      <w:spacing w:line="240" w:lineRule="auto"/>
    </w:pPr>
    <w:rPr>
      <w:sz w:val="20"/>
      <w:szCs w:val="20"/>
    </w:rPr>
  </w:style>
  <w:style w:type="character" w:customStyle="1" w:styleId="CommentTextChar">
    <w:name w:val="Comment Text Char"/>
    <w:basedOn w:val="DefaultParagraphFont"/>
    <w:link w:val="CommentText"/>
    <w:uiPriority w:val="99"/>
    <w:semiHidden/>
    <w:rsid w:val="00D117D6"/>
    <w:rPr>
      <w:sz w:val="20"/>
      <w:szCs w:val="20"/>
    </w:rPr>
  </w:style>
  <w:style w:type="paragraph" w:styleId="CommentSubject">
    <w:name w:val="annotation subject"/>
    <w:basedOn w:val="CommentText"/>
    <w:next w:val="CommentText"/>
    <w:link w:val="CommentSubjectChar"/>
    <w:uiPriority w:val="99"/>
    <w:semiHidden/>
    <w:unhideWhenUsed/>
    <w:rsid w:val="00D117D6"/>
    <w:rPr>
      <w:b/>
      <w:bCs/>
    </w:rPr>
  </w:style>
  <w:style w:type="character" w:customStyle="1" w:styleId="CommentSubjectChar">
    <w:name w:val="Comment Subject Char"/>
    <w:basedOn w:val="CommentTextChar"/>
    <w:link w:val="CommentSubject"/>
    <w:uiPriority w:val="99"/>
    <w:semiHidden/>
    <w:rsid w:val="00D117D6"/>
    <w:rPr>
      <w:b/>
      <w:bCs/>
      <w:sz w:val="20"/>
      <w:szCs w:val="20"/>
    </w:rPr>
  </w:style>
  <w:style w:type="character" w:styleId="Hyperlink">
    <w:name w:val="Hyperlink"/>
    <w:rsid w:val="00613893"/>
    <w:rPr>
      <w:color w:val="0000FF"/>
      <w:u w:val="single"/>
    </w:rPr>
  </w:style>
  <w:style w:type="character" w:styleId="FollowedHyperlink">
    <w:name w:val="FollowedHyperlink"/>
    <w:basedOn w:val="DefaultParagraphFont"/>
    <w:uiPriority w:val="99"/>
    <w:semiHidden/>
    <w:unhideWhenUsed/>
    <w:rsid w:val="006D3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9-014"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qed.qld.gov.au/Services/facilities/asset-management/school-security/Pages/advisory-service.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qld.gov.au/view/html/inforce/current/act-1899-009"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legislation.qld.gov.au/view/html/inforce/current/act-2006-039"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cctv-use-in-school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cctv-use-in-school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20/715161</PPRHPRMRecordNumber>
    <PPRAttachmentParent xmlns="http://schemas.microsoft.com/sharepoint/v3">20/714916</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
        <AccountId xsi:nil="true"/>
        <AccountType/>
      </UserInfo>
    </PPContentAuthor>
    <PPRHPRMRevisionNumber xmlns="http://schemas.microsoft.com/sharepoint/v3">3</PPRHPRMRevisionNumber>
    <PublishingStartDate xmlns="http://schemas.microsoft.com/sharepoint/v3" xsi:nil="true"/>
    <PPPublishedNotificationAddresses xmlns="16795be8-4374-4e44-895d-be6cdbab3e2c" xsi:nil="true"/>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2021-02-10T04:03:06+00:00</PPRHPRMUpdateDate>
    <PPRPrimaryCategory xmlns="16795be8-4374-4e44-895d-be6cdbab3e2c">9</PPRPrimaryCategory>
    <PPRSecondaryCategory xmlns="16795be8-4374-4e44-895d-be6cdbab3e2c">
      <Value>1</Value>
    </PPRSecondaryCategory>
    <PPRKeywords xmlns="http://schemas.microsoft.com/sharepoint/v3">closed circuit television; CCTV; security; video; recording; surveillance; camera; evidence; records; safety;</PPRKeywords>
    <PPRBranch xmlns="http://schemas.microsoft.com/sharepoint/v3">Infrastructure Services</PPRBranch>
    <PPRDecommissionedDate xmlns="http://schemas.microsoft.com/sharepoint/v3" xsi:nil="true"/>
    <PPRIsUpdatesPage xmlns="http://schemas.microsoft.com/sharepoint/v3">false</PPRIsUpdatesPage>
    <PPLastReviewedDate xmlns="16795be8-4374-4e44-895d-be6cdbab3e2c">2024-08-07T04:27:11+00:00</PPLastReviewedDate>
    <PPRVersionEffectiveDate xmlns="http://schemas.microsoft.com/sharepoint/v3" xsi:nil="true"/>
    <PPModeratedDate xmlns="16795be8-4374-4e44-895d-be6cdbab3e2c">2024-08-07T04:27:11+00:00</PPModeratedDate>
    <PPRStatus xmlns="http://schemas.microsoft.com/sharepoint/v3" xsi:nil="true"/>
    <PPSubmittedDate xmlns="16795be8-4374-4e44-895d-be6cdbab3e2c">2024-08-07T04:17:39+00:00</PPSubmittedDate>
    <PublishingExpirationDate xmlns="http://schemas.microsoft.com/sharepoint/v3" xsi:nil="true"/>
    <PPRRiskcontrol xmlns="http://schemas.microsoft.com/sharepoint/v3">false</PPRRiskcontrol>
    <PPContentOwner xmlns="16795be8-4374-4e44-895d-be6cdbab3e2c">
      <UserInfo>
        <DisplayName>GALLAGHER, Julie</DisplayName>
        <AccountId>35</AccountId>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Infrastructure Services</PPRContentOwner>
    <PPRNominatedApprovers xmlns="http://schemas.microsoft.com/sharepoint/v3">Director; ED; ADG</PPRNominatedApprovers>
    <PPRVersionNumber xmlns="http://schemas.microsoft.com/sharepoint/v3" xsi:nil="true"/>
    <PPReviewDate xmlns="16795be8-4374-4e44-895d-be6cdbab3e2c" xsi:nil="true"/>
    <PPRBusinessUnit xmlns="http://schemas.microsoft.com/sharepoint/v3">Disaster, Emergency and School Security</PPRBusinessUnit>
    <PPRContentAuthor xmlns="http://schemas.microsoft.com/sharepoint/v3">Dave Sheedy, Manager</PPRContentAuthor>
    <PPRDivision xmlns="http://schemas.microsoft.com/sharepoint/v3">Infrastructure Services</PPRDivision>
    <PPRPublishedDate xmlns="http://schemas.microsoft.com/sharepoint/v3" xsi:nil="true"/>
    <PPRSecondarySubCategory xmlns="16795be8-4374-4e44-895d-be6cdbab3e2c">
      <Value>1</Value>
    </PPRSecondarySubCategory>
    <PPRDescription xmlns="http://schemas.microsoft.com/sharepoint/v3">Fact sheet 1 – Legislative considerations</PPRDescription>
    <PPContentApprover xmlns="16795be8-4374-4e44-895d-be6cdbab3e2c">
      <UserInfo>
        <DisplayName>GALLAGHER, Julie</DisplayName>
        <AccountId>35</AccountId>
        <AccountType/>
      </UserInfo>
    </PPContentApprover>
  </documentManagement>
</p:properties>
</file>

<file path=customXml/itemProps1.xml><?xml version="1.0" encoding="utf-8"?>
<ds:datastoreItem xmlns:ds="http://schemas.openxmlformats.org/officeDocument/2006/customXml" ds:itemID="{1458C3EE-0A28-4D23-91A6-DAE08DA3F8F2}">
  <ds:schemaRefs>
    <ds:schemaRef ds:uri="http://schemas.openxmlformats.org/officeDocument/2006/bibliography"/>
  </ds:schemaRefs>
</ds:datastoreItem>
</file>

<file path=customXml/itemProps2.xml><?xml version="1.0" encoding="utf-8"?>
<ds:datastoreItem xmlns:ds="http://schemas.openxmlformats.org/officeDocument/2006/customXml" ds:itemID="{3AFCAE56-EB4A-4C4D-84E5-C66D126792E5}"/>
</file>

<file path=customXml/itemProps3.xml><?xml version="1.0" encoding="utf-8"?>
<ds:datastoreItem xmlns:ds="http://schemas.openxmlformats.org/officeDocument/2006/customXml" ds:itemID="{C909DB50-9630-4028-BF86-8DA7BF39F893}"/>
</file>

<file path=customXml/itemProps4.xml><?xml version="1.0" encoding="utf-8"?>
<ds:datastoreItem xmlns:ds="http://schemas.openxmlformats.org/officeDocument/2006/customXml" ds:itemID="{612846C5-5DDD-4DFB-A0F8-9BB1CD4F6B9C}"/>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1 – Legislative considerations</dc:title>
  <dc:creator>MCDONALD, Brandon</dc:creator>
  <cp:lastModifiedBy>WANT, Deb</cp:lastModifiedBy>
  <cp:revision>3</cp:revision>
  <dcterms:created xsi:type="dcterms:W3CDTF">2021-02-10T03:38:00Z</dcterms:created>
  <dcterms:modified xsi:type="dcterms:W3CDTF">2021-02-10T04:03:00Z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13600</vt:r8>
  </property>
  <property fmtid="{D5CDD505-2E9C-101B-9397-08002B2CF9AE}" pid="3" name="ContentTypeId">
    <vt:lpwstr>0x0101002CD7558897FC4235A682984CA042D72E0080A487CF4296A94BBAFF531C206947CC</vt:lpwstr>
  </property>
</Properties>
</file>