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B7031" w14:textId="336B4F35" w:rsidR="00020D61" w:rsidRDefault="00F43959" w:rsidP="00020D61">
      <w:pPr>
        <w:pStyle w:val="Heading5"/>
        <w:rPr>
          <w:sz w:val="16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1" locked="1" layoutInCell="1" allowOverlap="1" wp14:anchorId="7EB08775" wp14:editId="4CA00E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041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BEFA6" w14:textId="77777777" w:rsidR="00020D61" w:rsidRDefault="00020D61" w:rsidP="00020D61">
      <w:pPr>
        <w:rPr>
          <w:color w:val="FF0000"/>
        </w:rPr>
      </w:pPr>
      <w:r>
        <w:rPr>
          <w:color w:val="FF0000"/>
        </w:rPr>
        <w:t>{Insert date}</w:t>
      </w:r>
    </w:p>
    <w:p w14:paraId="0515AA12" w14:textId="77777777" w:rsidR="00020D61" w:rsidRDefault="00020D61" w:rsidP="00020D61">
      <w:pPr>
        <w:rPr>
          <w:color w:val="FF0000"/>
        </w:rPr>
      </w:pPr>
    </w:p>
    <w:p w14:paraId="2B2A2432" w14:textId="77777777" w:rsidR="00020D61" w:rsidRDefault="00020D61" w:rsidP="00020D61">
      <w:pPr>
        <w:rPr>
          <w:color w:val="FF0000"/>
        </w:rPr>
      </w:pPr>
      <w:r>
        <w:rPr>
          <w:color w:val="FF0000"/>
        </w:rPr>
        <w:t xml:space="preserve">{Insert </w:t>
      </w:r>
      <w:r w:rsidR="0001386B">
        <w:rPr>
          <w:color w:val="FF0000"/>
        </w:rPr>
        <w:t xml:space="preserve">full </w:t>
      </w:r>
      <w:r>
        <w:rPr>
          <w:color w:val="FF0000"/>
        </w:rPr>
        <w:t>name of parent/</w:t>
      </w:r>
      <w:r w:rsidR="001249C8">
        <w:rPr>
          <w:color w:val="FF0000"/>
        </w:rPr>
        <w:t>s</w:t>
      </w:r>
      <w:r>
        <w:rPr>
          <w:color w:val="FF0000"/>
        </w:rPr>
        <w:t>}</w:t>
      </w:r>
    </w:p>
    <w:p w14:paraId="0ABB59B9" w14:textId="77777777" w:rsidR="00020D61" w:rsidRDefault="00020D61" w:rsidP="00020D61">
      <w:pPr>
        <w:rPr>
          <w:color w:val="FF0000"/>
        </w:rPr>
      </w:pPr>
      <w:r>
        <w:rPr>
          <w:color w:val="FF0000"/>
        </w:rPr>
        <w:t>{Insert address}</w:t>
      </w:r>
    </w:p>
    <w:p w14:paraId="506DD397" w14:textId="77777777" w:rsidR="00020D61" w:rsidRDefault="00020D61" w:rsidP="00020D61"/>
    <w:p w14:paraId="205B2957" w14:textId="77777777" w:rsidR="00020D61" w:rsidRDefault="00020D61" w:rsidP="00020D61"/>
    <w:p w14:paraId="644DAE25" w14:textId="77777777" w:rsidR="00020D61" w:rsidRDefault="00020D61" w:rsidP="00020D61"/>
    <w:p w14:paraId="131E9C7B" w14:textId="77777777" w:rsidR="00020D61" w:rsidRDefault="00020D61" w:rsidP="003E62B5">
      <w:r>
        <w:t xml:space="preserve">Dear </w:t>
      </w:r>
      <w:r>
        <w:rPr>
          <w:color w:val="FF0000"/>
        </w:rPr>
        <w:t xml:space="preserve">{insert </w:t>
      </w:r>
      <w:r w:rsidR="0001386B">
        <w:rPr>
          <w:color w:val="FF0000"/>
        </w:rPr>
        <w:t xml:space="preserve">full </w:t>
      </w:r>
      <w:r>
        <w:rPr>
          <w:color w:val="FF0000"/>
        </w:rPr>
        <w:t>name of parent/</w:t>
      </w:r>
      <w:r w:rsidR="001249C8">
        <w:rPr>
          <w:color w:val="FF0000"/>
        </w:rPr>
        <w:t>s</w:t>
      </w:r>
      <w:r>
        <w:rPr>
          <w:color w:val="FF0000"/>
        </w:rPr>
        <w:t>}</w:t>
      </w:r>
    </w:p>
    <w:p w14:paraId="1865E8C3" w14:textId="77777777" w:rsidR="00020D61" w:rsidRDefault="00020D61" w:rsidP="003E62B5"/>
    <w:p w14:paraId="189F3EA9" w14:textId="77777777" w:rsidR="00020D61" w:rsidRPr="007E478E" w:rsidRDefault="00020D61" w:rsidP="003E62B5">
      <w:pPr>
        <w:pStyle w:val="Heading4"/>
        <w:rPr>
          <w:b w:val="0"/>
          <w:bCs w:val="0"/>
          <w:iCs/>
        </w:rPr>
      </w:pPr>
      <w:r>
        <w:t>NOTICE ABOUT COMPULSORY SCHOOLING OBLIGATION – FAILURE TO ENROL</w:t>
      </w:r>
      <w:r w:rsidR="00560971">
        <w:t xml:space="preserve"> – </w:t>
      </w:r>
      <w:r w:rsidR="00F36738">
        <w:t>Section</w:t>
      </w:r>
      <w:r>
        <w:t xml:space="preserve"> 178(2) of the </w:t>
      </w:r>
      <w:r>
        <w:rPr>
          <w:i/>
          <w:iCs/>
        </w:rPr>
        <w:t>Education (General Provisions)</w:t>
      </w:r>
      <w:r w:rsidR="00F36738">
        <w:rPr>
          <w:i/>
          <w:iCs/>
        </w:rPr>
        <w:t xml:space="preserve"> </w:t>
      </w:r>
      <w:r>
        <w:rPr>
          <w:i/>
          <w:iCs/>
        </w:rPr>
        <w:t>Act 2006</w:t>
      </w:r>
      <w:r w:rsidR="007E478E">
        <w:rPr>
          <w:i/>
          <w:iCs/>
        </w:rPr>
        <w:t xml:space="preserve"> </w:t>
      </w:r>
      <w:r w:rsidR="007E478E">
        <w:rPr>
          <w:iCs/>
        </w:rPr>
        <w:t>(Qld)</w:t>
      </w:r>
    </w:p>
    <w:p w14:paraId="30338740" w14:textId="77777777" w:rsidR="00020D61" w:rsidRDefault="00020D61" w:rsidP="003E62B5"/>
    <w:p w14:paraId="43D88262" w14:textId="77777777" w:rsidR="00C12580" w:rsidRPr="002805D3" w:rsidRDefault="00C12580" w:rsidP="003E62B5">
      <w:pPr>
        <w:pStyle w:val="BodyText"/>
        <w:jc w:val="left"/>
      </w:pPr>
      <w:r w:rsidRPr="007F5284">
        <w:t xml:space="preserve">I refer to my previous </w:t>
      </w:r>
      <w:r w:rsidR="00D13020">
        <w:t>contact</w:t>
      </w:r>
      <w:r w:rsidR="00D13020" w:rsidRPr="007F5284">
        <w:t xml:space="preserve"> </w:t>
      </w:r>
      <w:r w:rsidRPr="007F5284">
        <w:t xml:space="preserve">with you </w:t>
      </w:r>
      <w:r w:rsidR="00A9116B">
        <w:t>about</w:t>
      </w:r>
      <w:r w:rsidRPr="007F5284">
        <w:t xml:space="preserve"> your alleged failure to ensure your </w:t>
      </w:r>
      <w:r w:rsidRPr="00182D74">
        <w:t>child</w:t>
      </w:r>
      <w:r w:rsidR="00F37318" w:rsidRPr="00182D74">
        <w:t xml:space="preserve"> </w:t>
      </w:r>
      <w:r w:rsidR="00F36738">
        <w:rPr>
          <w:color w:val="FF0000"/>
        </w:rPr>
        <w:t>{</w:t>
      </w:r>
      <w:r w:rsidR="004969B0" w:rsidRPr="00A07B4D">
        <w:rPr>
          <w:color w:val="FF0000"/>
        </w:rPr>
        <w:t>insert</w:t>
      </w:r>
      <w:r w:rsidR="00F37318" w:rsidRPr="00A07B4D">
        <w:rPr>
          <w:color w:val="FF0000"/>
        </w:rPr>
        <w:t xml:space="preserve"> child’s </w:t>
      </w:r>
      <w:r w:rsidR="0001386B">
        <w:rPr>
          <w:color w:val="FF0000"/>
        </w:rPr>
        <w:t xml:space="preserve">full </w:t>
      </w:r>
      <w:r w:rsidR="00F37318" w:rsidRPr="00A07B4D">
        <w:rPr>
          <w:color w:val="FF0000"/>
        </w:rPr>
        <w:t>name and DOB</w:t>
      </w:r>
      <w:r w:rsidR="00F36738">
        <w:rPr>
          <w:color w:val="FF0000"/>
        </w:rPr>
        <w:t>}</w:t>
      </w:r>
      <w:r w:rsidR="00F37318">
        <w:t xml:space="preserve"> </w:t>
      </w:r>
      <w:r w:rsidRPr="00182D74">
        <w:t>is</w:t>
      </w:r>
      <w:r w:rsidRPr="007F5284">
        <w:t xml:space="preserve"> enrolled in school</w:t>
      </w:r>
      <w:r w:rsidR="00D13020">
        <w:t>. This contact has included</w:t>
      </w:r>
      <w:r w:rsidRPr="007F5284">
        <w:t xml:space="preserve"> </w:t>
      </w:r>
      <w:r w:rsidRPr="00F37318">
        <w:rPr>
          <w:color w:val="FF0000"/>
        </w:rPr>
        <w:t>{insert details of previous interaction</w:t>
      </w:r>
      <w:r w:rsidR="004026A9">
        <w:rPr>
          <w:color w:val="FF0000"/>
        </w:rPr>
        <w:t xml:space="preserve"> and </w:t>
      </w:r>
      <w:r w:rsidRPr="00F37318">
        <w:rPr>
          <w:color w:val="FF0000"/>
        </w:rPr>
        <w:t xml:space="preserve">support </w:t>
      </w:r>
      <w:r w:rsidR="004026A9">
        <w:rPr>
          <w:color w:val="FF0000"/>
        </w:rPr>
        <w:t xml:space="preserve">– list dates and staff members </w:t>
      </w:r>
      <w:r w:rsidR="004026A9" w:rsidRPr="002805D3">
        <w:rPr>
          <w:color w:val="FF0000"/>
        </w:rPr>
        <w:t>involved</w:t>
      </w:r>
      <w:r w:rsidRPr="002805D3">
        <w:rPr>
          <w:color w:val="FF0000"/>
        </w:rPr>
        <w:t>}</w:t>
      </w:r>
      <w:r w:rsidRPr="002805D3">
        <w:t xml:space="preserve">. </w:t>
      </w:r>
    </w:p>
    <w:p w14:paraId="640EC529" w14:textId="77777777" w:rsidR="00C12580" w:rsidRPr="002805D3" w:rsidRDefault="002C4B82" w:rsidP="003E62B5">
      <w:pPr>
        <w:pStyle w:val="BodyText"/>
        <w:jc w:val="left"/>
        <w:rPr>
          <w:color w:val="FF0000"/>
        </w:rPr>
      </w:pPr>
      <w:r w:rsidRPr="002805D3">
        <w:rPr>
          <w:color w:val="FF0000"/>
        </w:rPr>
        <w:t>OR</w:t>
      </w:r>
    </w:p>
    <w:p w14:paraId="25AEB4C0" w14:textId="77777777" w:rsidR="002C4B82" w:rsidRDefault="00D13020" w:rsidP="003E62B5">
      <w:r w:rsidRPr="002805D3">
        <w:t xml:space="preserve">I suspect that your </w:t>
      </w:r>
      <w:r w:rsidR="00F06CAD" w:rsidRPr="0001386B">
        <w:t>child</w:t>
      </w:r>
      <w:r w:rsidR="004026A9">
        <w:t xml:space="preserve"> </w:t>
      </w:r>
      <w:r w:rsidR="004026A9" w:rsidRPr="00F37318">
        <w:rPr>
          <w:color w:val="FF0000"/>
        </w:rPr>
        <w:t xml:space="preserve">{insert </w:t>
      </w:r>
      <w:r w:rsidR="004026A9">
        <w:rPr>
          <w:color w:val="FF0000"/>
        </w:rPr>
        <w:t xml:space="preserve">child’s </w:t>
      </w:r>
      <w:r w:rsidR="0001386B">
        <w:rPr>
          <w:color w:val="FF0000"/>
        </w:rPr>
        <w:t xml:space="preserve">full </w:t>
      </w:r>
      <w:r w:rsidR="004026A9">
        <w:rPr>
          <w:color w:val="FF0000"/>
        </w:rPr>
        <w:t>name</w:t>
      </w:r>
      <w:r w:rsidR="004026A9" w:rsidRPr="00F37318">
        <w:rPr>
          <w:color w:val="FF0000"/>
        </w:rPr>
        <w:t>}</w:t>
      </w:r>
      <w:r>
        <w:t>, of compulsory school age,</w:t>
      </w:r>
      <w:r w:rsidDel="004C7C35">
        <w:t xml:space="preserve"> </w:t>
      </w:r>
      <w:r w:rsidRPr="00182D74">
        <w:t>is</w:t>
      </w:r>
      <w:r w:rsidRPr="004C7C35">
        <w:t xml:space="preserve"> still not enrolled at school.</w:t>
      </w:r>
      <w:r>
        <w:t xml:space="preserve"> </w:t>
      </w:r>
    </w:p>
    <w:p w14:paraId="3A58F115" w14:textId="77777777" w:rsidR="002C4B82" w:rsidRDefault="002C4B82" w:rsidP="003E62B5"/>
    <w:p w14:paraId="0125897A" w14:textId="77777777" w:rsidR="005D3A5C" w:rsidRDefault="005D3A5C" w:rsidP="003E62B5">
      <w:r>
        <w:t xml:space="preserve">I am an officer authorised to take formal steps under s.178 of the </w:t>
      </w:r>
      <w:r>
        <w:rPr>
          <w:i/>
          <w:iCs/>
        </w:rPr>
        <w:t>Education (General Provisions) Act 2006</w:t>
      </w:r>
      <w:r w:rsidR="0098321E">
        <w:rPr>
          <w:i/>
          <w:iCs/>
        </w:rPr>
        <w:t xml:space="preserve"> </w:t>
      </w:r>
      <w:r w:rsidR="0098321E" w:rsidRPr="00B17681">
        <w:rPr>
          <w:iCs/>
        </w:rPr>
        <w:t>(Qld</w:t>
      </w:r>
      <w:r w:rsidR="0098321E">
        <w:rPr>
          <w:iCs/>
        </w:rPr>
        <w:t>)</w:t>
      </w:r>
      <w:r>
        <w:rPr>
          <w:i/>
          <w:iCs/>
        </w:rPr>
        <w:t xml:space="preserve"> </w:t>
      </w:r>
      <w:r w:rsidRPr="00543DA4">
        <w:rPr>
          <w:iCs/>
        </w:rPr>
        <w:t>(the Act)</w:t>
      </w:r>
      <w:r>
        <w:rPr>
          <w:i/>
          <w:iCs/>
        </w:rPr>
        <w:t xml:space="preserve"> </w:t>
      </w:r>
      <w:r>
        <w:t xml:space="preserve">which may lead to prosecution of parents in breach of their obligation to enrol their </w:t>
      </w:r>
      <w:r w:rsidR="00F06CAD" w:rsidRPr="00182D74">
        <w:t>child</w:t>
      </w:r>
      <w:r w:rsidRPr="00182D74">
        <w:t xml:space="preserve"> in a sc</w:t>
      </w:r>
      <w:r>
        <w:t xml:space="preserve">hool.  </w:t>
      </w:r>
    </w:p>
    <w:p w14:paraId="1817AE71" w14:textId="77777777" w:rsidR="00D13020" w:rsidRDefault="00D13020" w:rsidP="003E62B5"/>
    <w:p w14:paraId="5F8BE377" w14:textId="77777777" w:rsidR="00D13020" w:rsidRDefault="00D13020" w:rsidP="003E62B5">
      <w:r>
        <w:t xml:space="preserve">As it is in </w:t>
      </w:r>
      <w:r w:rsidR="001621C2">
        <w:t xml:space="preserve">your </w:t>
      </w:r>
      <w:r w:rsidRPr="002C4B82">
        <w:t>child’s</w:t>
      </w:r>
      <w:r>
        <w:t xml:space="preserve"> best interest to be at school, and </w:t>
      </w:r>
      <w:r w:rsidR="00A27913">
        <w:t xml:space="preserve">your </w:t>
      </w:r>
      <w:r w:rsidRPr="00182D74">
        <w:t>child</w:t>
      </w:r>
      <w:r w:rsidR="00182D74" w:rsidRPr="00182D74">
        <w:t xml:space="preserve"> </w:t>
      </w:r>
      <w:r w:rsidR="00AD075C" w:rsidRPr="00182D74">
        <w:t>is not</w:t>
      </w:r>
      <w:r w:rsidR="00AD075C">
        <w:t xml:space="preserve"> </w:t>
      </w:r>
      <w:r>
        <w:t xml:space="preserve">enrolled, I have decided to issue you with this notice under </w:t>
      </w:r>
      <w:proofErr w:type="gramStart"/>
      <w:r w:rsidR="00887A22">
        <w:t>s.</w:t>
      </w:r>
      <w:r>
        <w:t>178(</w:t>
      </w:r>
      <w:proofErr w:type="gramEnd"/>
      <w:r>
        <w:t>2)</w:t>
      </w:r>
      <w:r w:rsidR="00F93FEE">
        <w:t xml:space="preserve"> of the Act</w:t>
      </w:r>
      <w:r>
        <w:t xml:space="preserve">. </w:t>
      </w:r>
    </w:p>
    <w:p w14:paraId="14A23D56" w14:textId="77777777" w:rsidR="00D13020" w:rsidRDefault="00D13020" w:rsidP="003E62B5"/>
    <w:p w14:paraId="2F17DA05" w14:textId="77777777" w:rsidR="00887A22" w:rsidRPr="00887A22" w:rsidRDefault="00887A22" w:rsidP="003E62B5">
      <w:pPr>
        <w:rPr>
          <w:b/>
        </w:rPr>
      </w:pPr>
      <w:r w:rsidRPr="00887A22">
        <w:rPr>
          <w:b/>
        </w:rPr>
        <w:t>Your legal obligation</w:t>
      </w:r>
    </w:p>
    <w:p w14:paraId="4113BA1F" w14:textId="77777777" w:rsidR="00020D61" w:rsidRDefault="004C7C35" w:rsidP="003E62B5">
      <w:pPr>
        <w:rPr>
          <w:i/>
          <w:iCs/>
        </w:rPr>
      </w:pPr>
      <w:r>
        <w:t xml:space="preserve">Section </w:t>
      </w:r>
      <w:r w:rsidR="00020D61">
        <w:t>176</w:t>
      </w:r>
      <w:r>
        <w:t>(1</w:t>
      </w:r>
      <w:proofErr w:type="gramStart"/>
      <w:r>
        <w:t>)(</w:t>
      </w:r>
      <w:proofErr w:type="gramEnd"/>
      <w:r>
        <w:t>a)</w:t>
      </w:r>
      <w:r w:rsidR="00020D61">
        <w:t xml:space="preserve"> of the </w:t>
      </w:r>
      <w:r w:rsidR="00070A1B" w:rsidRPr="00070A1B">
        <w:t xml:space="preserve">Act </w:t>
      </w:r>
      <w:r w:rsidR="00020D61">
        <w:t>provides that each parent of a child of compulsory school age has the obligation to</w:t>
      </w:r>
      <w:r>
        <w:t xml:space="preserve"> </w:t>
      </w:r>
      <w:r w:rsidR="00020D61">
        <w:t>ensure their child is enrolled at a school</w:t>
      </w:r>
      <w:r>
        <w:t>.</w:t>
      </w:r>
      <w:r w:rsidR="00020D61">
        <w:t xml:space="preserve"> </w:t>
      </w:r>
    </w:p>
    <w:p w14:paraId="2CD81BF8" w14:textId="77777777" w:rsidR="00020D61" w:rsidRDefault="00020D61" w:rsidP="003E62B5"/>
    <w:p w14:paraId="79B5B15D" w14:textId="77777777" w:rsidR="00020D61" w:rsidRDefault="00020D61" w:rsidP="003E62B5">
      <w:pPr>
        <w:pStyle w:val="BodyText"/>
        <w:jc w:val="left"/>
      </w:pPr>
      <w:r>
        <w:t>“Compulsory school age” is defined by s</w:t>
      </w:r>
      <w:r w:rsidR="00F45226">
        <w:t>.</w:t>
      </w:r>
      <w:r>
        <w:t>9 of the Act to start when a child is at least 6</w:t>
      </w:r>
      <w:r w:rsidR="004C7C35">
        <w:t xml:space="preserve"> </w:t>
      </w:r>
      <w:r>
        <w:t>years</w:t>
      </w:r>
      <w:r w:rsidR="004C7C35">
        <w:t xml:space="preserve"> and 6 months</w:t>
      </w:r>
      <w:r>
        <w:t xml:space="preserve"> of age and </w:t>
      </w:r>
      <w:r w:rsidR="004C7C35">
        <w:t xml:space="preserve">to </w:t>
      </w:r>
      <w:r>
        <w:t xml:space="preserve">finish when the child turns 16 years of age or completes Year 10, whichever is sooner. </w:t>
      </w:r>
    </w:p>
    <w:p w14:paraId="4A62266F" w14:textId="77777777" w:rsidR="00020D61" w:rsidRDefault="00020D61" w:rsidP="003E62B5">
      <w:pPr>
        <w:pStyle w:val="BodyText"/>
        <w:jc w:val="left"/>
      </w:pPr>
    </w:p>
    <w:p w14:paraId="32694EA9" w14:textId="77777777" w:rsidR="00020D61" w:rsidRDefault="00020D61" w:rsidP="003E62B5">
      <w:pPr>
        <w:pStyle w:val="BodyText"/>
        <w:jc w:val="left"/>
      </w:pPr>
      <w:r>
        <w:t xml:space="preserve">Failure to comply with the obligations in </w:t>
      </w:r>
      <w:proofErr w:type="gramStart"/>
      <w:r>
        <w:t>s.176</w:t>
      </w:r>
      <w:r w:rsidR="00F93FEE">
        <w:t>(</w:t>
      </w:r>
      <w:proofErr w:type="gramEnd"/>
      <w:r w:rsidR="00F93FEE">
        <w:t>1)(a)</w:t>
      </w:r>
      <w:r w:rsidR="00070A1B">
        <w:t xml:space="preserve"> of the Act</w:t>
      </w:r>
      <w:r>
        <w:t xml:space="preserve">, without a reasonable excuse, is an offence. </w:t>
      </w:r>
      <w:r w:rsidR="00F00071">
        <w:t xml:space="preserve"> </w:t>
      </w:r>
      <w:r>
        <w:t xml:space="preserve">If you are prosecuted for an offence, you </w:t>
      </w:r>
      <w:r w:rsidR="00F37318">
        <w:t xml:space="preserve">may be </w:t>
      </w:r>
      <w:r>
        <w:t xml:space="preserve">liable to a fine of up to </w:t>
      </w:r>
      <w:r w:rsidR="00A07B4D">
        <w:t xml:space="preserve">6 penalty units </w:t>
      </w:r>
      <w:r>
        <w:t xml:space="preserve">for the first offence, and up to </w:t>
      </w:r>
      <w:r w:rsidR="00A07B4D">
        <w:t xml:space="preserve">12 penalty units </w:t>
      </w:r>
      <w:r>
        <w:t>for</w:t>
      </w:r>
      <w:r w:rsidR="00A042CF">
        <w:t xml:space="preserve"> each</w:t>
      </w:r>
      <w:r>
        <w:t xml:space="preserve"> further offence. </w:t>
      </w:r>
      <w:r w:rsidR="001621C2" w:rsidRPr="005F7370">
        <w:rPr>
          <w:lang w:val="en-US"/>
        </w:rPr>
        <w:t xml:space="preserve">Information about penalty units is available from </w:t>
      </w:r>
      <w:hyperlink r:id="rId12" w:history="1">
        <w:r w:rsidR="001621C2" w:rsidRPr="0093265B">
          <w:rPr>
            <w:i/>
          </w:rPr>
          <w:t>https://www.qld.gov.au/law/crime-and-police/types-of-crime/sentencing-fines-and-penalties-for-offences/</w:t>
        </w:r>
      </w:hyperlink>
      <w:r w:rsidR="001621C2" w:rsidRPr="005F7370">
        <w:rPr>
          <w:lang w:val="en-US"/>
        </w:rPr>
        <w:t>.</w:t>
      </w:r>
    </w:p>
    <w:p w14:paraId="0CFB772C" w14:textId="77777777" w:rsidR="00020D61" w:rsidRDefault="00020D61" w:rsidP="003E62B5"/>
    <w:p w14:paraId="26179B4B" w14:textId="77777777" w:rsidR="00020D61" w:rsidRDefault="00020D61" w:rsidP="003E62B5">
      <w:pPr>
        <w:pStyle w:val="BodyText"/>
        <w:jc w:val="left"/>
      </w:pPr>
      <w:r>
        <w:t>I have attached a</w:t>
      </w:r>
      <w:r w:rsidR="002C4B82">
        <w:t xml:space="preserve">n extract </w:t>
      </w:r>
      <w:r>
        <w:t xml:space="preserve">of </w:t>
      </w:r>
      <w:r w:rsidR="00887A22">
        <w:t>ss.</w:t>
      </w:r>
      <w:r>
        <w:t>176</w:t>
      </w:r>
      <w:r w:rsidR="00D41D27">
        <w:t>,</w:t>
      </w:r>
      <w:r>
        <w:t xml:space="preserve"> 178</w:t>
      </w:r>
      <w:r w:rsidR="00D41D27">
        <w:t xml:space="preserve"> and 179</w:t>
      </w:r>
      <w:r w:rsidR="00070A1B">
        <w:t xml:space="preserve"> of the Act </w:t>
      </w:r>
      <w:r>
        <w:t>for your information.</w:t>
      </w:r>
    </w:p>
    <w:p w14:paraId="72AD4A95" w14:textId="77777777" w:rsidR="00020D61" w:rsidRDefault="00020D61" w:rsidP="003E62B5"/>
    <w:p w14:paraId="7D133B20" w14:textId="77777777" w:rsidR="00887A22" w:rsidRPr="00887A22" w:rsidRDefault="00887A22" w:rsidP="003E62B5">
      <w:pPr>
        <w:rPr>
          <w:b/>
        </w:rPr>
      </w:pPr>
      <w:r w:rsidRPr="00887A22">
        <w:rPr>
          <w:b/>
        </w:rPr>
        <w:t>Proposed meeting</w:t>
      </w:r>
    </w:p>
    <w:p w14:paraId="65D02459" w14:textId="77777777" w:rsidR="00887A22" w:rsidRDefault="00887A22" w:rsidP="003E62B5">
      <w:r>
        <w:t xml:space="preserve">You are invited to attend a meeting at </w:t>
      </w:r>
      <w:r>
        <w:rPr>
          <w:color w:val="FF0000"/>
        </w:rPr>
        <w:t>{insert place}</w:t>
      </w:r>
      <w:r>
        <w:t xml:space="preserve"> on </w:t>
      </w:r>
      <w:r>
        <w:rPr>
          <w:color w:val="FF0000"/>
        </w:rPr>
        <w:t>{insert date</w:t>
      </w:r>
      <w:r w:rsidR="002A6905">
        <w:rPr>
          <w:color w:val="FF0000"/>
        </w:rPr>
        <w:t xml:space="preserve"> (note: meeting date must be set only at a date which is a reasonable period after the notice will have been given e.g. </w:t>
      </w:r>
      <w:r w:rsidR="007F0871">
        <w:rPr>
          <w:color w:val="FF0000"/>
        </w:rPr>
        <w:t xml:space="preserve">more than five </w:t>
      </w:r>
      <w:r w:rsidR="00C22B80">
        <w:rPr>
          <w:color w:val="FF0000"/>
        </w:rPr>
        <w:t xml:space="preserve">working </w:t>
      </w:r>
      <w:r w:rsidR="007F0871">
        <w:rPr>
          <w:color w:val="FF0000"/>
        </w:rPr>
        <w:t>days</w:t>
      </w:r>
      <w:r w:rsidR="002A6905">
        <w:rPr>
          <w:color w:val="FF0000"/>
        </w:rPr>
        <w:t xml:space="preserve"> after the letter is dated)</w:t>
      </w:r>
      <w:r>
        <w:rPr>
          <w:color w:val="FF0000"/>
        </w:rPr>
        <w:t>}</w:t>
      </w:r>
      <w:r>
        <w:t xml:space="preserve"> at </w:t>
      </w:r>
      <w:r>
        <w:rPr>
          <w:color w:val="FF0000"/>
        </w:rPr>
        <w:t>{insert time},</w:t>
      </w:r>
      <w:r>
        <w:t xml:space="preserve"> to discuss the situation. </w:t>
      </w:r>
      <w:r w:rsidR="00C05956">
        <w:t>You are welcome to bring a support person.</w:t>
      </w:r>
      <w:r>
        <w:t xml:space="preserve"> If this time or place is unsuitable to you, please let me know so we can arrange a suitable time</w:t>
      </w:r>
      <w:r w:rsidR="002F1BD4">
        <w:t xml:space="preserve"> and place</w:t>
      </w:r>
      <w:r>
        <w:t>.</w:t>
      </w:r>
    </w:p>
    <w:p w14:paraId="7D0F4F8F" w14:textId="77777777" w:rsidR="001E1F9A" w:rsidRDefault="001E1F9A" w:rsidP="003E62B5"/>
    <w:p w14:paraId="4F6C0A00" w14:textId="77777777" w:rsidR="00887A22" w:rsidRDefault="00887A22" w:rsidP="003E62B5">
      <w:r>
        <w:t xml:space="preserve">The </w:t>
      </w:r>
      <w:r w:rsidRPr="00182D74">
        <w:t>purpose of the meeting is to discuss the compulsory schooling requirement for your child</w:t>
      </w:r>
      <w:r w:rsidR="00A23D1F" w:rsidRPr="00182D74">
        <w:t>.</w:t>
      </w:r>
      <w:r w:rsidRPr="00182D74">
        <w:t xml:space="preserve"> We can discuss the options for your </w:t>
      </w:r>
      <w:r w:rsidR="00A07B4D" w:rsidRPr="00182D74">
        <w:t>child</w:t>
      </w:r>
      <w:r w:rsidRPr="00182D74">
        <w:t xml:space="preserve">, whether there is any reason </w:t>
      </w:r>
      <w:r w:rsidRPr="00182D74">
        <w:lastRenderedPageBreak/>
        <w:t xml:space="preserve">why the obligation does not apply in your </w:t>
      </w:r>
      <w:r w:rsidR="00A07B4D" w:rsidRPr="00182D74">
        <w:t>child</w:t>
      </w:r>
      <w:r w:rsidRPr="00182D74">
        <w:t xml:space="preserve">’s case or whether you have a reasonable excuse for your </w:t>
      </w:r>
      <w:r w:rsidR="00A07B4D" w:rsidRPr="00182D74">
        <w:t>child</w:t>
      </w:r>
      <w:r w:rsidRPr="00182D74">
        <w:t>’s non-enrolment</w:t>
      </w:r>
      <w:r>
        <w:t xml:space="preserve">. </w:t>
      </w:r>
    </w:p>
    <w:p w14:paraId="7EC86EF3" w14:textId="77777777" w:rsidR="00887A22" w:rsidRDefault="00887A22" w:rsidP="003E62B5"/>
    <w:p w14:paraId="6A554F05" w14:textId="77777777" w:rsidR="00887A22" w:rsidRDefault="00887A22" w:rsidP="003E62B5">
      <w:r>
        <w:t>If this matter cannot be resolved</w:t>
      </w:r>
      <w:r w:rsidR="00594C93">
        <w:t>,</w:t>
      </w:r>
      <w:r>
        <w:t xml:space="preserve"> </w:t>
      </w:r>
      <w:r w:rsidR="001B2BA7">
        <w:t>the Department of Education</w:t>
      </w:r>
      <w:r w:rsidR="00D41D27">
        <w:t xml:space="preserve"> </w:t>
      </w:r>
      <w:r>
        <w:t>may refer</w:t>
      </w:r>
      <w:r w:rsidR="00A07B4D">
        <w:t xml:space="preserve"> </w:t>
      </w:r>
      <w:r>
        <w:t xml:space="preserve">the </w:t>
      </w:r>
      <w:r w:rsidR="00D41D27">
        <w:t xml:space="preserve">matter </w:t>
      </w:r>
      <w:r>
        <w:t xml:space="preserve">to the Queensland Police Service for prosecution.  </w:t>
      </w:r>
    </w:p>
    <w:p w14:paraId="65C55EA3" w14:textId="77777777" w:rsidR="00887A22" w:rsidRDefault="00887A22" w:rsidP="003E62B5"/>
    <w:p w14:paraId="5FCC7BAA" w14:textId="77777777" w:rsidR="00E9746F" w:rsidRDefault="00622A46" w:rsidP="003E62B5">
      <w:r>
        <w:t>Please contact</w:t>
      </w:r>
      <w:r w:rsidR="00E9746F">
        <w:t xml:space="preserve"> </w:t>
      </w:r>
      <w:r w:rsidR="00E9746F">
        <w:rPr>
          <w:color w:val="FF0000"/>
        </w:rPr>
        <w:t xml:space="preserve">{insert contact officer </w:t>
      </w:r>
      <w:r w:rsidR="00B5026C">
        <w:rPr>
          <w:color w:val="FF0000"/>
        </w:rPr>
        <w:t>and</w:t>
      </w:r>
      <w:r w:rsidR="00E9746F">
        <w:rPr>
          <w:color w:val="FF0000"/>
        </w:rPr>
        <w:t xml:space="preserve"> phone number</w:t>
      </w:r>
      <w:r w:rsidR="005973BB">
        <w:rPr>
          <w:color w:val="FF0000"/>
        </w:rPr>
        <w:t xml:space="preserve"> and/or email address</w:t>
      </w:r>
      <w:r w:rsidR="00E9746F">
        <w:rPr>
          <w:color w:val="FF0000"/>
        </w:rPr>
        <w:t>}</w:t>
      </w:r>
      <w:r w:rsidR="00E9746F">
        <w:t xml:space="preserve"> </w:t>
      </w:r>
      <w:proofErr w:type="gramStart"/>
      <w:r w:rsidR="00E9746F">
        <w:t>should</w:t>
      </w:r>
      <w:proofErr w:type="gramEnd"/>
      <w:r w:rsidR="00E9746F">
        <w:t xml:space="preserve"> you wish to discuss the meeting, or to seek further assistance with ensuring your </w:t>
      </w:r>
      <w:r w:rsidR="00A07B4D" w:rsidRPr="00A23D1F">
        <w:t>child</w:t>
      </w:r>
      <w:r w:rsidR="00B12349">
        <w:t>’s</w:t>
      </w:r>
      <w:r w:rsidR="00E9746F">
        <w:t xml:space="preserve"> enrolment. </w:t>
      </w:r>
    </w:p>
    <w:p w14:paraId="42B10A8A" w14:textId="77777777" w:rsidR="004C7C35" w:rsidRDefault="004C7C35" w:rsidP="003E62B5"/>
    <w:p w14:paraId="1CEE2B8C" w14:textId="77777777" w:rsidR="00020D61" w:rsidRDefault="00020D61" w:rsidP="003E62B5">
      <w:r>
        <w:t>Yours sincerely</w:t>
      </w:r>
    </w:p>
    <w:p w14:paraId="78096469" w14:textId="77777777" w:rsidR="00020D61" w:rsidRDefault="00020D61" w:rsidP="003E62B5"/>
    <w:p w14:paraId="1B5E0616" w14:textId="77777777" w:rsidR="00020D61" w:rsidRDefault="00020D61" w:rsidP="003E62B5">
      <w:pPr>
        <w:rPr>
          <w:color w:val="FF0000"/>
        </w:rPr>
      </w:pPr>
    </w:p>
    <w:p w14:paraId="011C29E0" w14:textId="77777777" w:rsidR="00E46B6B" w:rsidRPr="006535CC" w:rsidRDefault="007E478E" w:rsidP="003E62B5">
      <w:pPr>
        <w:overflowPunct/>
        <w:autoSpaceDE/>
        <w:autoSpaceDN/>
        <w:adjustRightInd/>
        <w:textAlignment w:val="auto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Authorised O</w:t>
      </w:r>
      <w:r w:rsidR="00E46B6B" w:rsidRPr="006535CC">
        <w:rPr>
          <w:rFonts w:cs="Arial"/>
          <w:b/>
          <w:szCs w:val="22"/>
          <w:lang w:eastAsia="en-AU"/>
        </w:rPr>
        <w:t xml:space="preserve">fficer </w:t>
      </w:r>
    </w:p>
    <w:p w14:paraId="307F2C79" w14:textId="77777777" w:rsidR="00463DF1" w:rsidRPr="00A04FE0" w:rsidRDefault="00463DF1" w:rsidP="003E62B5">
      <w:pPr>
        <w:overflowPunct/>
        <w:autoSpaceDE/>
        <w:autoSpaceDN/>
        <w:adjustRightInd/>
        <w:textAlignment w:val="auto"/>
        <w:rPr>
          <w:rFonts w:cs="Arial"/>
          <w:color w:val="FF0000"/>
          <w:szCs w:val="22"/>
          <w:lang w:eastAsia="en-AU"/>
        </w:rPr>
      </w:pPr>
      <w:r w:rsidRPr="00A04FE0">
        <w:rPr>
          <w:rFonts w:cs="Arial"/>
          <w:color w:val="FF0000"/>
          <w:szCs w:val="22"/>
          <w:lang w:eastAsia="en-AU"/>
        </w:rPr>
        <w:t>{Name}</w:t>
      </w:r>
    </w:p>
    <w:p w14:paraId="19D9FD58" w14:textId="77777777" w:rsidR="00463DF1" w:rsidRPr="00463DF1" w:rsidRDefault="00463DF1" w:rsidP="00A101B8">
      <w:pPr>
        <w:overflowPunct/>
        <w:autoSpaceDE/>
        <w:autoSpaceDN/>
        <w:adjustRightInd/>
        <w:textAlignment w:val="auto"/>
        <w:rPr>
          <w:rFonts w:cs="Arial"/>
          <w:color w:val="000080"/>
          <w:sz w:val="20"/>
          <w:lang w:eastAsia="en-AU"/>
        </w:rPr>
      </w:pPr>
      <w:r w:rsidRPr="00A04FE0">
        <w:rPr>
          <w:rFonts w:cs="Arial"/>
          <w:color w:val="FF0000"/>
          <w:szCs w:val="22"/>
          <w:lang w:eastAsia="en-AU"/>
        </w:rPr>
        <w:t>{</w:t>
      </w:r>
      <w:r w:rsidR="002E3AB8">
        <w:rPr>
          <w:rFonts w:cs="Arial"/>
          <w:color w:val="FF0000"/>
          <w:szCs w:val="22"/>
          <w:lang w:eastAsia="en-AU"/>
        </w:rPr>
        <w:t>P</w:t>
      </w:r>
      <w:r w:rsidRPr="00A04FE0">
        <w:rPr>
          <w:rFonts w:cs="Arial"/>
          <w:color w:val="FF0000"/>
          <w:szCs w:val="22"/>
          <w:lang w:eastAsia="en-AU"/>
        </w:rPr>
        <w:t>osition</w:t>
      </w:r>
      <w:r w:rsidR="00182D74">
        <w:rPr>
          <w:rFonts w:cs="Arial"/>
          <w:color w:val="FF0000"/>
          <w:szCs w:val="22"/>
          <w:lang w:eastAsia="en-AU"/>
        </w:rPr>
        <w:t>}</w:t>
      </w:r>
    </w:p>
    <w:p w14:paraId="5AD8E0B6" w14:textId="77777777" w:rsidR="00020D61" w:rsidRDefault="00020D61" w:rsidP="00A101B8"/>
    <w:p w14:paraId="4D31901A" w14:textId="77777777" w:rsidR="00020D61" w:rsidRDefault="00020D61" w:rsidP="00A101B8">
      <w:pPr>
        <w:rPr>
          <w:i/>
          <w:iCs/>
        </w:rPr>
      </w:pPr>
      <w:proofErr w:type="spellStart"/>
      <w:r>
        <w:t>Enc</w:t>
      </w:r>
      <w:proofErr w:type="spellEnd"/>
      <w:r>
        <w:t>:</w:t>
      </w:r>
      <w:r>
        <w:tab/>
      </w:r>
      <w:r w:rsidR="009A42DD">
        <w:t>Extract</w:t>
      </w:r>
      <w:r>
        <w:t xml:space="preserve"> of </w:t>
      </w:r>
      <w:r w:rsidR="00070A1B">
        <w:t>s</w:t>
      </w:r>
      <w:r>
        <w:t>s176</w:t>
      </w:r>
      <w:r w:rsidR="00D41D27">
        <w:t>,</w:t>
      </w:r>
      <w:r w:rsidR="00070A1B">
        <w:t xml:space="preserve"> 178</w:t>
      </w:r>
      <w:r w:rsidR="00D41D27">
        <w:t xml:space="preserve"> and 179</w:t>
      </w:r>
      <w:r>
        <w:t xml:space="preserve"> of </w:t>
      </w:r>
      <w:r>
        <w:rPr>
          <w:i/>
          <w:iCs/>
        </w:rPr>
        <w:t>Education (General Provisions) Act 2006</w:t>
      </w:r>
    </w:p>
    <w:p w14:paraId="01721FD9" w14:textId="77777777" w:rsidR="00B536A2" w:rsidRDefault="00B536A2" w:rsidP="00A101B8">
      <w:pPr>
        <w:ind w:firstLine="720"/>
      </w:pPr>
      <w:r w:rsidRPr="005D4B03">
        <w:t xml:space="preserve">Meaning of </w:t>
      </w:r>
      <w:r>
        <w:t>parent and compulsory schooling</w:t>
      </w:r>
    </w:p>
    <w:p w14:paraId="5764D856" w14:textId="5E87F88B" w:rsidR="00F37357" w:rsidRDefault="00F37357" w:rsidP="00A101B8">
      <w:pPr>
        <w:rPr>
          <w:iCs/>
        </w:rPr>
      </w:pPr>
      <w:bookmarkStart w:id="0" w:name="_GoBack"/>
      <w:bookmarkEnd w:id="0"/>
    </w:p>
    <w:p w14:paraId="2156CDD5" w14:textId="170A06B0" w:rsidR="00A101B8" w:rsidRDefault="00A101B8" w:rsidP="00020D61">
      <w:pPr>
        <w:rPr>
          <w:iCs/>
        </w:rPr>
      </w:pPr>
    </w:p>
    <w:p w14:paraId="76AF411C" w14:textId="567AD7E9" w:rsidR="00A101B8" w:rsidRDefault="00A101B8" w:rsidP="00020D61">
      <w:pPr>
        <w:rPr>
          <w:iCs/>
        </w:rPr>
      </w:pPr>
    </w:p>
    <w:p w14:paraId="41B9D7B1" w14:textId="4B924A40" w:rsidR="00A101B8" w:rsidRDefault="00A101B8" w:rsidP="00020D61">
      <w:pPr>
        <w:rPr>
          <w:iCs/>
        </w:rPr>
      </w:pPr>
    </w:p>
    <w:p w14:paraId="46374587" w14:textId="316FFA88" w:rsidR="00A101B8" w:rsidRDefault="00A101B8" w:rsidP="00020D61">
      <w:pPr>
        <w:rPr>
          <w:iCs/>
        </w:rPr>
      </w:pPr>
    </w:p>
    <w:p w14:paraId="2FEAF56B" w14:textId="77777777" w:rsidR="00A101B8" w:rsidRDefault="00A101B8" w:rsidP="00020D61">
      <w:pPr>
        <w:sectPr w:rsidR="00A101B8" w:rsidSect="00A101B8">
          <w:headerReference w:type="default" r:id="rId13"/>
          <w:footerReference w:type="default" r:id="rId14"/>
          <w:pgSz w:w="11907" w:h="16840" w:code="9"/>
          <w:pgMar w:top="1440" w:right="1797" w:bottom="1440" w:left="1797" w:header="720" w:footer="397" w:gutter="0"/>
          <w:cols w:space="720"/>
          <w:docGrid w:linePitch="299"/>
        </w:sectPr>
      </w:pPr>
    </w:p>
    <w:p w14:paraId="52CC50FE" w14:textId="77777777" w:rsidR="00F37357" w:rsidRDefault="00F37357" w:rsidP="00F37357">
      <w:pPr>
        <w:rPr>
          <w:rFonts w:cs="Arial"/>
          <w:b/>
          <w:szCs w:val="22"/>
        </w:rPr>
      </w:pPr>
      <w:r w:rsidRPr="0066588D">
        <w:rPr>
          <w:rFonts w:cs="Arial"/>
          <w:b/>
          <w:szCs w:val="22"/>
        </w:rPr>
        <w:lastRenderedPageBreak/>
        <w:t xml:space="preserve">Extracts from </w:t>
      </w:r>
      <w:r w:rsidR="0015446E">
        <w:rPr>
          <w:rFonts w:cs="Arial"/>
          <w:b/>
          <w:szCs w:val="22"/>
        </w:rPr>
        <w:t>Education (General Provisions)</w:t>
      </w:r>
      <w:r w:rsidRPr="0066588D">
        <w:rPr>
          <w:rFonts w:cs="Arial"/>
          <w:b/>
          <w:szCs w:val="22"/>
        </w:rPr>
        <w:t xml:space="preserve"> </w:t>
      </w:r>
      <w:r w:rsidR="0015446E">
        <w:rPr>
          <w:rFonts w:cs="Arial"/>
          <w:b/>
          <w:szCs w:val="22"/>
        </w:rPr>
        <w:t xml:space="preserve">Act 2006 </w:t>
      </w:r>
    </w:p>
    <w:p w14:paraId="034BF818" w14:textId="77777777" w:rsidR="007F0D87" w:rsidRPr="0066588D" w:rsidRDefault="007F0D87" w:rsidP="00F37357">
      <w:pPr>
        <w:rPr>
          <w:rFonts w:cs="Arial"/>
          <w:b/>
          <w:szCs w:val="22"/>
        </w:rPr>
      </w:pPr>
    </w:p>
    <w:p w14:paraId="14795FB4" w14:textId="77777777" w:rsidR="00F37357" w:rsidRDefault="00F37357" w:rsidP="00F37357">
      <w:pPr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176 Obligation of each parent</w:t>
      </w:r>
    </w:p>
    <w:p w14:paraId="0F592B9A" w14:textId="77777777" w:rsidR="00F37357" w:rsidRPr="0066588D" w:rsidRDefault="00F37357" w:rsidP="00F37357">
      <w:pPr>
        <w:rPr>
          <w:rFonts w:cs="Arial"/>
          <w:szCs w:val="22"/>
        </w:rPr>
      </w:pPr>
      <w:r w:rsidRPr="0066588D">
        <w:rPr>
          <w:rFonts w:cs="Arial"/>
          <w:szCs w:val="22"/>
        </w:rPr>
        <w:t>(1) Each parent of a child who is of compulsory school age must—</w:t>
      </w:r>
    </w:p>
    <w:p w14:paraId="6AEA67B1" w14:textId="77777777" w:rsidR="00F37357" w:rsidRPr="0066588D" w:rsidRDefault="00F37357" w:rsidP="00F3735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ensure the child is enrolled at a State school or non-State school; and</w:t>
      </w:r>
    </w:p>
    <w:p w14:paraId="3D98ECB5" w14:textId="77777777" w:rsidR="00F37357" w:rsidRPr="0066588D" w:rsidRDefault="00F37357" w:rsidP="00F3735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 xml:space="preserve">ensure the child attends the State school or non-State school, on every school day, for the educational program in which the child is enrolled; </w:t>
      </w:r>
    </w:p>
    <w:p w14:paraId="2EBDBBE3" w14:textId="77777777" w:rsidR="00F37357" w:rsidRPr="0066588D" w:rsidRDefault="00F37357" w:rsidP="00F37357">
      <w:pPr>
        <w:ind w:left="360"/>
        <w:rPr>
          <w:rFonts w:cs="Arial"/>
          <w:szCs w:val="22"/>
        </w:rPr>
      </w:pPr>
      <w:proofErr w:type="gramStart"/>
      <w:r w:rsidRPr="0066588D">
        <w:rPr>
          <w:rFonts w:cs="Arial"/>
          <w:szCs w:val="22"/>
        </w:rPr>
        <w:t>unless</w:t>
      </w:r>
      <w:proofErr w:type="gramEnd"/>
      <w:r w:rsidRPr="0066588D">
        <w:rPr>
          <w:rFonts w:cs="Arial"/>
          <w:szCs w:val="22"/>
        </w:rPr>
        <w:t xml:space="preserve"> the parent has a reasonable excuse.</w:t>
      </w:r>
    </w:p>
    <w:p w14:paraId="3FDDCF07" w14:textId="77777777" w:rsidR="00F37357" w:rsidRPr="0066588D" w:rsidRDefault="00F37357" w:rsidP="00F37357">
      <w:pPr>
        <w:rPr>
          <w:rFonts w:cs="Arial"/>
          <w:szCs w:val="22"/>
        </w:rPr>
      </w:pPr>
      <w:r w:rsidRPr="0066588D">
        <w:rPr>
          <w:rFonts w:cs="Arial"/>
          <w:szCs w:val="22"/>
        </w:rPr>
        <w:t>Maximum penalty—</w:t>
      </w:r>
    </w:p>
    <w:p w14:paraId="3B5C1809" w14:textId="77777777" w:rsidR="00F37357" w:rsidRPr="0066588D" w:rsidRDefault="00F37357" w:rsidP="00F37357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for a first offence—6 penalty units; or</w:t>
      </w:r>
    </w:p>
    <w:p w14:paraId="5712D89A" w14:textId="77777777" w:rsidR="00F37357" w:rsidRPr="0066588D" w:rsidRDefault="00F37357" w:rsidP="00F37357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proofErr w:type="gramStart"/>
      <w:r w:rsidRPr="0066588D">
        <w:rPr>
          <w:rFonts w:cs="Arial"/>
          <w:szCs w:val="22"/>
        </w:rPr>
        <w:t>for</w:t>
      </w:r>
      <w:proofErr w:type="gramEnd"/>
      <w:r w:rsidRPr="0066588D">
        <w:rPr>
          <w:rFonts w:cs="Arial"/>
          <w:szCs w:val="22"/>
        </w:rPr>
        <w:t xml:space="preserve"> a second or subsequent offence, whether or not relating to the same child of the parent—12 penalty units.</w:t>
      </w:r>
    </w:p>
    <w:p w14:paraId="090C62CA" w14:textId="77777777" w:rsidR="00F37357" w:rsidRPr="0066588D" w:rsidRDefault="00F37357" w:rsidP="007F0D87">
      <w:pPr>
        <w:ind w:left="426" w:hanging="426"/>
        <w:rPr>
          <w:rFonts w:cs="Arial"/>
          <w:szCs w:val="22"/>
        </w:rPr>
      </w:pPr>
      <w:r w:rsidRPr="0066588D">
        <w:rPr>
          <w:rFonts w:cs="Arial"/>
          <w:szCs w:val="22"/>
        </w:rPr>
        <w:t xml:space="preserve">(2) Without limiting subsection (1), it is a reasonable excuse for a parent (the </w:t>
      </w:r>
      <w:r w:rsidRPr="0066588D">
        <w:rPr>
          <w:rFonts w:cs="Arial"/>
          <w:b/>
          <w:bCs/>
          <w:i/>
          <w:iCs/>
          <w:szCs w:val="22"/>
        </w:rPr>
        <w:t>relevant parent</w:t>
      </w:r>
      <w:r w:rsidRPr="0066588D">
        <w:rPr>
          <w:rFonts w:cs="Arial"/>
          <w:szCs w:val="22"/>
        </w:rPr>
        <w:t>) that—</w:t>
      </w:r>
    </w:p>
    <w:p w14:paraId="3B36A6DD" w14:textId="77777777" w:rsidR="00F37357" w:rsidRPr="0066588D" w:rsidRDefault="00F37357" w:rsidP="00F37357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the child lives with another parent and the relevant parent believes, on reasonable grounds, that the other parent is complying with subsection (1); or</w:t>
      </w:r>
    </w:p>
    <w:p w14:paraId="3AAC5110" w14:textId="77777777" w:rsidR="00F37357" w:rsidRPr="0066588D" w:rsidRDefault="00F37357" w:rsidP="00F37357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proofErr w:type="gramStart"/>
      <w:r w:rsidRPr="0066588D">
        <w:rPr>
          <w:rFonts w:cs="Arial"/>
          <w:szCs w:val="22"/>
        </w:rPr>
        <w:t>in</w:t>
      </w:r>
      <w:proofErr w:type="gramEnd"/>
      <w:r w:rsidRPr="0066588D">
        <w:rPr>
          <w:rFonts w:cs="Arial"/>
          <w:szCs w:val="22"/>
        </w:rPr>
        <w:t xml:space="preserve"> all the circumstances, the relevant parent is not reasonably able to control the child’s behaviour to the extent necessary to comply with subsection (1).</w:t>
      </w:r>
    </w:p>
    <w:p w14:paraId="7FAEB869" w14:textId="77777777" w:rsidR="00F37357" w:rsidRPr="0066588D" w:rsidRDefault="00F37357" w:rsidP="00F37357">
      <w:pPr>
        <w:rPr>
          <w:rFonts w:cs="Arial"/>
          <w:szCs w:val="22"/>
        </w:rPr>
      </w:pPr>
      <w:r w:rsidRPr="0066588D">
        <w:rPr>
          <w:rFonts w:cs="Arial"/>
          <w:szCs w:val="22"/>
        </w:rPr>
        <w:t>(3) Subsection (1) applies subject to parts 2 to 4.</w:t>
      </w:r>
    </w:p>
    <w:p w14:paraId="6CE5A009" w14:textId="77777777" w:rsidR="00F37357" w:rsidRPr="0066588D" w:rsidRDefault="00F37357" w:rsidP="00F37357">
      <w:pPr>
        <w:rPr>
          <w:rFonts w:cs="Arial"/>
          <w:szCs w:val="22"/>
        </w:rPr>
      </w:pPr>
    </w:p>
    <w:p w14:paraId="403957E7" w14:textId="77777777" w:rsidR="00F37357" w:rsidRPr="0066588D" w:rsidRDefault="00F37357" w:rsidP="00F37357">
      <w:pPr>
        <w:rPr>
          <w:rFonts w:cs="Arial"/>
          <w:b/>
          <w:bCs/>
          <w:szCs w:val="22"/>
        </w:rPr>
      </w:pPr>
      <w:r w:rsidRPr="0066588D">
        <w:rPr>
          <w:rFonts w:cs="Arial"/>
          <w:b/>
          <w:bCs/>
          <w:szCs w:val="22"/>
        </w:rPr>
        <w:t>178 Notice to, and meeting with, parent</w:t>
      </w:r>
    </w:p>
    <w:p w14:paraId="72EE22A4" w14:textId="77777777" w:rsidR="00F37357" w:rsidRPr="0066588D" w:rsidRDefault="00F37357" w:rsidP="00F37357">
      <w:pPr>
        <w:numPr>
          <w:ilvl w:val="0"/>
          <w:numId w:val="6"/>
        </w:numPr>
        <w:overflowPunct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This section applies if an authorised officer reasonably suspects—</w:t>
      </w:r>
    </w:p>
    <w:p w14:paraId="34B3D2BB" w14:textId="77777777" w:rsidR="00F37357" w:rsidRPr="0066588D" w:rsidRDefault="00F37357" w:rsidP="00F37357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a child who is of compulsory school age—</w:t>
      </w:r>
    </w:p>
    <w:p w14:paraId="71A83229" w14:textId="77777777" w:rsidR="00F37357" w:rsidRPr="0066588D" w:rsidRDefault="00F37357" w:rsidP="00F37357">
      <w:pPr>
        <w:numPr>
          <w:ilvl w:val="1"/>
          <w:numId w:val="5"/>
        </w:numPr>
        <w:tabs>
          <w:tab w:val="clear" w:pos="1800"/>
          <w:tab w:val="num" w:pos="1260"/>
        </w:tabs>
        <w:overflowPunct/>
        <w:ind w:left="1260" w:hanging="360"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is not enrolled at a State school or non-State school; or</w:t>
      </w:r>
    </w:p>
    <w:p w14:paraId="5C99541E" w14:textId="77777777" w:rsidR="00F37357" w:rsidRPr="0066588D" w:rsidRDefault="00F37357" w:rsidP="00F37357">
      <w:pPr>
        <w:numPr>
          <w:ilvl w:val="1"/>
          <w:numId w:val="5"/>
        </w:numPr>
        <w:tabs>
          <w:tab w:val="clear" w:pos="1800"/>
          <w:tab w:val="num" w:pos="1260"/>
        </w:tabs>
        <w:overflowPunct/>
        <w:ind w:left="1260" w:hanging="360"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is not attending the State school or non-State school at which the child is enrolled, on every school day, for the educational program in which the child is enrolled; and</w:t>
      </w:r>
    </w:p>
    <w:p w14:paraId="013CDB3E" w14:textId="77777777" w:rsidR="00F37357" w:rsidRPr="0066588D" w:rsidRDefault="00F37357" w:rsidP="00F37357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proofErr w:type="gramStart"/>
      <w:r w:rsidRPr="0066588D">
        <w:rPr>
          <w:rFonts w:cs="Arial"/>
          <w:szCs w:val="22"/>
        </w:rPr>
        <w:t>parts</w:t>
      </w:r>
      <w:proofErr w:type="gramEnd"/>
      <w:r w:rsidRPr="0066588D">
        <w:rPr>
          <w:rFonts w:cs="Arial"/>
          <w:szCs w:val="22"/>
        </w:rPr>
        <w:t xml:space="preserve"> 2 to 4 do not apply to the child.</w:t>
      </w:r>
    </w:p>
    <w:p w14:paraId="16B392EC" w14:textId="77777777" w:rsidR="00F37357" w:rsidRPr="0066588D" w:rsidRDefault="00F37357" w:rsidP="00F37357">
      <w:pPr>
        <w:numPr>
          <w:ilvl w:val="0"/>
          <w:numId w:val="6"/>
        </w:numPr>
        <w:overflowPunct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The officer may give a parent of the child a notice in the approved form about the parent’s obligation under section 176(1).</w:t>
      </w:r>
    </w:p>
    <w:p w14:paraId="02182076" w14:textId="77777777" w:rsidR="00F37357" w:rsidRPr="0066588D" w:rsidRDefault="00F37357" w:rsidP="00F37357">
      <w:pPr>
        <w:numPr>
          <w:ilvl w:val="0"/>
          <w:numId w:val="6"/>
        </w:numPr>
        <w:overflowPunct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The officer may also meet with the parent to discuss the obligation.</w:t>
      </w:r>
    </w:p>
    <w:p w14:paraId="72A1FABC" w14:textId="77777777" w:rsidR="00F37357" w:rsidRPr="0066588D" w:rsidRDefault="00F37357" w:rsidP="00F37357">
      <w:pPr>
        <w:numPr>
          <w:ilvl w:val="0"/>
          <w:numId w:val="6"/>
        </w:numPr>
        <w:overflowPunct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If, despite the officer taking reasonable steps to meet with the parent under subsection (3), no meeting is held, the officer may give the parent a warning notice    in the approved form.</w:t>
      </w:r>
    </w:p>
    <w:p w14:paraId="4B1CF8C5" w14:textId="77777777" w:rsidR="00F37357" w:rsidRPr="0066588D" w:rsidRDefault="00F37357" w:rsidP="00F37357">
      <w:pPr>
        <w:numPr>
          <w:ilvl w:val="0"/>
          <w:numId w:val="6"/>
        </w:numPr>
        <w:overflowPunct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 xml:space="preserve">For the </w:t>
      </w:r>
      <w:r w:rsidRPr="0066588D">
        <w:rPr>
          <w:rFonts w:cs="Arial"/>
          <w:i/>
          <w:iCs/>
          <w:szCs w:val="22"/>
        </w:rPr>
        <w:t>Police Powers and Responsibilities Act 2000</w:t>
      </w:r>
      <w:r w:rsidRPr="0066588D">
        <w:rPr>
          <w:rFonts w:cs="Arial"/>
          <w:szCs w:val="22"/>
        </w:rPr>
        <w:t xml:space="preserve">, section </w:t>
      </w:r>
      <w:r w:rsidR="0008490B" w:rsidRPr="0066588D">
        <w:rPr>
          <w:rFonts w:cs="Arial"/>
          <w:szCs w:val="22"/>
        </w:rPr>
        <w:t>1</w:t>
      </w:r>
      <w:r w:rsidR="0008490B">
        <w:rPr>
          <w:rFonts w:cs="Arial"/>
          <w:szCs w:val="22"/>
        </w:rPr>
        <w:t>6</w:t>
      </w:r>
      <w:r w:rsidR="0008490B" w:rsidRPr="0066588D">
        <w:rPr>
          <w:rFonts w:cs="Arial"/>
          <w:szCs w:val="22"/>
        </w:rPr>
        <w:t xml:space="preserve"> </w:t>
      </w:r>
      <w:r w:rsidRPr="0066588D">
        <w:rPr>
          <w:rFonts w:cs="Arial"/>
          <w:szCs w:val="22"/>
        </w:rPr>
        <w:t>an authorised officer acting under this section is a public official performing a function authorised by this Act.</w:t>
      </w:r>
    </w:p>
    <w:p w14:paraId="3180771B" w14:textId="77777777" w:rsidR="00F37357" w:rsidRPr="0066588D" w:rsidRDefault="00F37357" w:rsidP="00F37357">
      <w:pPr>
        <w:numPr>
          <w:ilvl w:val="0"/>
          <w:numId w:val="6"/>
        </w:numPr>
        <w:overflowPunct/>
        <w:textAlignment w:val="auto"/>
        <w:rPr>
          <w:rFonts w:cs="Arial"/>
          <w:szCs w:val="22"/>
        </w:rPr>
      </w:pPr>
      <w:r w:rsidRPr="0066588D">
        <w:rPr>
          <w:rFonts w:cs="Arial"/>
          <w:szCs w:val="22"/>
        </w:rPr>
        <w:t>In this section—</w:t>
      </w:r>
    </w:p>
    <w:p w14:paraId="286622F9" w14:textId="77777777" w:rsidR="00F37357" w:rsidRPr="0066588D" w:rsidRDefault="00F37357" w:rsidP="0071163B">
      <w:pPr>
        <w:ind w:left="426"/>
        <w:rPr>
          <w:rFonts w:cs="Arial"/>
          <w:szCs w:val="22"/>
        </w:rPr>
      </w:pPr>
      <w:proofErr w:type="gramStart"/>
      <w:r w:rsidRPr="0066588D">
        <w:rPr>
          <w:rFonts w:cs="Arial"/>
          <w:b/>
          <w:bCs/>
          <w:i/>
          <w:iCs/>
          <w:szCs w:val="22"/>
        </w:rPr>
        <w:t>authorised</w:t>
      </w:r>
      <w:proofErr w:type="gramEnd"/>
      <w:r w:rsidRPr="0066588D">
        <w:rPr>
          <w:rFonts w:cs="Arial"/>
          <w:b/>
          <w:bCs/>
          <w:i/>
          <w:iCs/>
          <w:szCs w:val="22"/>
        </w:rPr>
        <w:t xml:space="preserve"> officer </w:t>
      </w:r>
      <w:r w:rsidRPr="0066588D">
        <w:rPr>
          <w:rFonts w:cs="Arial"/>
          <w:szCs w:val="22"/>
        </w:rPr>
        <w:t>means the chief executive or an officer of the department authorised by the chief executive for this section.</w:t>
      </w:r>
    </w:p>
    <w:p w14:paraId="71586DF7" w14:textId="77777777" w:rsidR="00F37357" w:rsidRPr="0066588D" w:rsidRDefault="00F37357" w:rsidP="00F37357">
      <w:pPr>
        <w:rPr>
          <w:rFonts w:cs="Arial"/>
          <w:szCs w:val="22"/>
        </w:rPr>
      </w:pPr>
    </w:p>
    <w:p w14:paraId="687F8FD1" w14:textId="77777777" w:rsidR="00D41D27" w:rsidRPr="00952BF3" w:rsidRDefault="00D41D27" w:rsidP="00D41D27">
      <w:pPr>
        <w:rPr>
          <w:rFonts w:cs="Arial"/>
          <w:b/>
          <w:bCs/>
          <w:szCs w:val="22"/>
        </w:rPr>
      </w:pPr>
      <w:r w:rsidRPr="00952BF3">
        <w:rPr>
          <w:rFonts w:cs="Arial"/>
          <w:b/>
          <w:bCs/>
          <w:szCs w:val="22"/>
        </w:rPr>
        <w:t>179 Limits on proceedings against a parent</w:t>
      </w:r>
    </w:p>
    <w:p w14:paraId="00BD4522" w14:textId="77777777" w:rsidR="00D41D27" w:rsidRPr="00952BF3" w:rsidRDefault="00D41D27" w:rsidP="00D41D27">
      <w:pPr>
        <w:numPr>
          <w:ilvl w:val="0"/>
          <w:numId w:val="8"/>
        </w:numPr>
        <w:overflowPunct/>
        <w:textAlignment w:val="auto"/>
        <w:rPr>
          <w:rFonts w:cs="Arial"/>
          <w:szCs w:val="22"/>
        </w:rPr>
      </w:pPr>
      <w:r w:rsidRPr="00952BF3">
        <w:rPr>
          <w:rFonts w:cs="Arial"/>
          <w:szCs w:val="22"/>
        </w:rPr>
        <w:t>Proceedings for an offence against section 176(1) may be brought against a parent—</w:t>
      </w:r>
    </w:p>
    <w:p w14:paraId="7811D4A8" w14:textId="77777777" w:rsidR="00D41D27" w:rsidRPr="00952BF3" w:rsidRDefault="00D41D27" w:rsidP="00D41D2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952BF3">
        <w:rPr>
          <w:rFonts w:cs="Arial"/>
          <w:szCs w:val="22"/>
        </w:rPr>
        <w:t>by the chief executive or with the chief executive’s consent; and</w:t>
      </w:r>
    </w:p>
    <w:p w14:paraId="5F1830C9" w14:textId="77777777" w:rsidR="00D41D27" w:rsidRPr="00952BF3" w:rsidRDefault="00D41D27" w:rsidP="00D41D2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952BF3">
        <w:rPr>
          <w:rFonts w:cs="Arial"/>
          <w:szCs w:val="22"/>
        </w:rPr>
        <w:t>only if the time when the parent is alleged to have committed the offence is after—</w:t>
      </w:r>
    </w:p>
    <w:p w14:paraId="3E1468DC" w14:textId="77777777" w:rsidR="00D41D27" w:rsidRPr="00952BF3" w:rsidRDefault="00D41D27" w:rsidP="00D41D27">
      <w:pPr>
        <w:numPr>
          <w:ilvl w:val="1"/>
          <w:numId w:val="5"/>
        </w:numPr>
        <w:tabs>
          <w:tab w:val="clear" w:pos="1800"/>
          <w:tab w:val="num" w:pos="1260"/>
        </w:tabs>
        <w:overflowPunct/>
        <w:ind w:left="1260" w:hanging="360"/>
        <w:textAlignment w:val="auto"/>
        <w:rPr>
          <w:rFonts w:cs="Arial"/>
          <w:szCs w:val="22"/>
        </w:rPr>
      </w:pPr>
      <w:r w:rsidRPr="00952BF3">
        <w:rPr>
          <w:rFonts w:cs="Arial"/>
          <w:szCs w:val="22"/>
        </w:rPr>
        <w:t>the parent has been given a notice under section 178(2); and</w:t>
      </w:r>
    </w:p>
    <w:p w14:paraId="30079198" w14:textId="77777777" w:rsidR="00D41D27" w:rsidRDefault="00D41D27" w:rsidP="00D41D27">
      <w:pPr>
        <w:numPr>
          <w:ilvl w:val="1"/>
          <w:numId w:val="5"/>
        </w:numPr>
        <w:tabs>
          <w:tab w:val="clear" w:pos="1800"/>
          <w:tab w:val="num" w:pos="1260"/>
        </w:tabs>
        <w:overflowPunct/>
        <w:ind w:left="1260" w:hanging="360"/>
        <w:textAlignment w:val="auto"/>
        <w:rPr>
          <w:rFonts w:cs="Arial"/>
          <w:szCs w:val="22"/>
        </w:rPr>
      </w:pPr>
      <w:proofErr w:type="gramStart"/>
      <w:r w:rsidRPr="00952BF3">
        <w:rPr>
          <w:rFonts w:cs="Arial"/>
          <w:szCs w:val="22"/>
        </w:rPr>
        <w:t>at</w:t>
      </w:r>
      <w:proofErr w:type="gramEnd"/>
      <w:r w:rsidRPr="00952BF3">
        <w:rPr>
          <w:rFonts w:cs="Arial"/>
          <w:szCs w:val="22"/>
        </w:rPr>
        <w:t xml:space="preserve"> least 1 meeting has been held with the parent under section 178(3) or the parent has been given a warning notice under section 178(4).</w:t>
      </w:r>
    </w:p>
    <w:p w14:paraId="2D694D9C" w14:textId="77777777" w:rsidR="00D41D27" w:rsidRDefault="00D41D27" w:rsidP="00D41D27">
      <w:pPr>
        <w:overflowPunct/>
        <w:ind w:left="360"/>
        <w:textAlignment w:val="auto"/>
        <w:rPr>
          <w:rFonts w:cs="Arial"/>
          <w:i/>
          <w:szCs w:val="22"/>
        </w:rPr>
      </w:pPr>
    </w:p>
    <w:p w14:paraId="3BD327E6" w14:textId="77777777" w:rsidR="00D41D27" w:rsidRDefault="00D41D27" w:rsidP="00D41D27">
      <w:pPr>
        <w:overflowPunct/>
        <w:ind w:left="360"/>
        <w:textAlignment w:val="auto"/>
        <w:rPr>
          <w:rFonts w:cs="Arial"/>
          <w:szCs w:val="22"/>
        </w:rPr>
      </w:pPr>
      <w:r>
        <w:rPr>
          <w:rFonts w:cs="Arial"/>
          <w:i/>
          <w:szCs w:val="22"/>
        </w:rPr>
        <w:t xml:space="preserve">Note – </w:t>
      </w:r>
      <w:r w:rsidRPr="00935C5F">
        <w:rPr>
          <w:rFonts w:cs="Arial"/>
          <w:szCs w:val="22"/>
        </w:rPr>
        <w:t>Under section 432, the chief executive may delegate the chief executive’s functions under this section to an appropriately qualified officer of the department.</w:t>
      </w:r>
    </w:p>
    <w:p w14:paraId="2EAE6E4F" w14:textId="77777777" w:rsidR="00D41D27" w:rsidRPr="00935C5F" w:rsidRDefault="00D41D27" w:rsidP="00D41D27">
      <w:pPr>
        <w:overflowPunct/>
        <w:ind w:left="360"/>
        <w:textAlignment w:val="auto"/>
        <w:rPr>
          <w:rFonts w:cs="Arial"/>
          <w:szCs w:val="22"/>
        </w:rPr>
      </w:pPr>
    </w:p>
    <w:p w14:paraId="74CA98AC" w14:textId="77777777" w:rsidR="00020D61" w:rsidRDefault="00D41D27" w:rsidP="00D41D27">
      <w:pPr>
        <w:rPr>
          <w:rFonts w:cs="Arial"/>
          <w:szCs w:val="22"/>
        </w:rPr>
      </w:pPr>
      <w:r w:rsidRPr="00952BF3">
        <w:rPr>
          <w:rFonts w:cs="Arial"/>
          <w:szCs w:val="22"/>
        </w:rPr>
        <w:lastRenderedPageBreak/>
        <w:t>The chief executive (child safety) is not liable to be prosecuted for an offence against section 176(1).</w:t>
      </w:r>
    </w:p>
    <w:p w14:paraId="1B5005BC" w14:textId="77777777" w:rsidR="00D41D27" w:rsidRDefault="00D41D27" w:rsidP="00D41D27"/>
    <w:p w14:paraId="67F8AB87" w14:textId="77777777" w:rsidR="00B536A2" w:rsidRPr="00147FC5" w:rsidRDefault="00B536A2" w:rsidP="00B536A2">
      <w:pPr>
        <w:rPr>
          <w:rFonts w:cs="Arial"/>
          <w:b/>
          <w:szCs w:val="22"/>
          <w:lang w:eastAsia="en-AU"/>
        </w:rPr>
      </w:pPr>
      <w:r w:rsidRPr="00147FC5">
        <w:rPr>
          <w:rFonts w:cs="Arial"/>
          <w:b/>
          <w:szCs w:val="22"/>
          <w:lang w:eastAsia="en-AU"/>
        </w:rPr>
        <w:t xml:space="preserve">Meaning of parent (from </w:t>
      </w:r>
      <w:r w:rsidRPr="00147FC5">
        <w:rPr>
          <w:rFonts w:cs="Arial"/>
          <w:b/>
          <w:i/>
          <w:iCs/>
          <w:szCs w:val="22"/>
        </w:rPr>
        <w:t xml:space="preserve">Education (General Provisions) Act </w:t>
      </w:r>
      <w:r w:rsidRPr="00147FC5">
        <w:rPr>
          <w:rFonts w:cs="Arial"/>
          <w:b/>
          <w:i/>
          <w:szCs w:val="22"/>
          <w:lang w:eastAsia="en-AU"/>
        </w:rPr>
        <w:t>2006</w:t>
      </w:r>
      <w:r w:rsidRPr="00147FC5">
        <w:rPr>
          <w:rFonts w:cs="Arial"/>
          <w:b/>
          <w:szCs w:val="22"/>
          <w:lang w:eastAsia="en-AU"/>
        </w:rPr>
        <w:t xml:space="preserve"> s</w:t>
      </w:r>
      <w:r w:rsidR="00170385">
        <w:rPr>
          <w:rFonts w:cs="Arial"/>
          <w:b/>
          <w:szCs w:val="22"/>
          <w:lang w:eastAsia="en-AU"/>
        </w:rPr>
        <w:t>.</w:t>
      </w:r>
      <w:r w:rsidRPr="00147FC5">
        <w:rPr>
          <w:rFonts w:cs="Arial"/>
          <w:b/>
          <w:szCs w:val="22"/>
          <w:lang w:eastAsia="en-AU"/>
        </w:rPr>
        <w:t>10)</w:t>
      </w:r>
    </w:p>
    <w:p w14:paraId="49D936A7" w14:textId="77777777" w:rsidR="00B536A2" w:rsidRPr="00AB2845" w:rsidRDefault="00B536A2" w:rsidP="00B536A2">
      <w:pPr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 xml:space="preserve">(1) A </w:t>
      </w:r>
      <w:r w:rsidRPr="00AB2845">
        <w:rPr>
          <w:rFonts w:eastAsia="SimSun" w:cs="Arial"/>
          <w:b/>
          <w:bCs/>
          <w:i/>
          <w:iCs/>
          <w:szCs w:val="22"/>
          <w:lang w:eastAsia="zh-CN"/>
        </w:rPr>
        <w:t>parent</w:t>
      </w:r>
      <w:r w:rsidRPr="00AB2845">
        <w:rPr>
          <w:rFonts w:eastAsia="SimSun" w:cs="Arial"/>
          <w:szCs w:val="22"/>
          <w:lang w:eastAsia="zh-CN"/>
        </w:rPr>
        <w:t>, of a child, is any of the following persons—</w:t>
      </w:r>
    </w:p>
    <w:p w14:paraId="2D1291FD" w14:textId="77777777" w:rsidR="00B536A2" w:rsidRPr="00AB2845" w:rsidRDefault="00B536A2" w:rsidP="00B536A2">
      <w:pPr>
        <w:ind w:left="720"/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 xml:space="preserve">(a) </w:t>
      </w:r>
      <w:proofErr w:type="gramStart"/>
      <w:r w:rsidRPr="00AB2845">
        <w:rPr>
          <w:rFonts w:eastAsia="SimSun" w:cs="Arial"/>
          <w:szCs w:val="22"/>
          <w:lang w:eastAsia="zh-CN"/>
        </w:rPr>
        <w:t>the</w:t>
      </w:r>
      <w:proofErr w:type="gramEnd"/>
      <w:r w:rsidRPr="00AB2845">
        <w:rPr>
          <w:rFonts w:eastAsia="SimSun" w:cs="Arial"/>
          <w:szCs w:val="22"/>
          <w:lang w:eastAsia="zh-CN"/>
        </w:rPr>
        <w:t xml:space="preserve"> child’s mother;</w:t>
      </w:r>
    </w:p>
    <w:p w14:paraId="3C777146" w14:textId="77777777" w:rsidR="00B536A2" w:rsidRPr="00AB2845" w:rsidRDefault="00B536A2" w:rsidP="00B536A2">
      <w:pPr>
        <w:ind w:left="720"/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 xml:space="preserve">(b) </w:t>
      </w:r>
      <w:proofErr w:type="gramStart"/>
      <w:r w:rsidRPr="00AB2845">
        <w:rPr>
          <w:rFonts w:eastAsia="SimSun" w:cs="Arial"/>
          <w:szCs w:val="22"/>
          <w:lang w:eastAsia="zh-CN"/>
        </w:rPr>
        <w:t>the</w:t>
      </w:r>
      <w:proofErr w:type="gramEnd"/>
      <w:r w:rsidRPr="00AB2845">
        <w:rPr>
          <w:rFonts w:eastAsia="SimSun" w:cs="Arial"/>
          <w:szCs w:val="22"/>
          <w:lang w:eastAsia="zh-CN"/>
        </w:rPr>
        <w:t xml:space="preserve"> child’s father;</w:t>
      </w:r>
    </w:p>
    <w:p w14:paraId="4D416684" w14:textId="77777777" w:rsidR="00B536A2" w:rsidRPr="00AB2845" w:rsidRDefault="00B536A2" w:rsidP="00B536A2">
      <w:pPr>
        <w:ind w:left="720"/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 xml:space="preserve">(c) </w:t>
      </w:r>
      <w:proofErr w:type="gramStart"/>
      <w:r w:rsidRPr="00AB2845">
        <w:rPr>
          <w:rFonts w:eastAsia="SimSun" w:cs="Arial"/>
          <w:szCs w:val="22"/>
          <w:lang w:eastAsia="zh-CN"/>
        </w:rPr>
        <w:t>a</w:t>
      </w:r>
      <w:proofErr w:type="gramEnd"/>
      <w:r w:rsidRPr="00AB2845">
        <w:rPr>
          <w:rFonts w:eastAsia="SimSun" w:cs="Arial"/>
          <w:szCs w:val="22"/>
          <w:lang w:eastAsia="zh-CN"/>
        </w:rPr>
        <w:t xml:space="preserve"> person who exercises parental responsibility for the child.</w:t>
      </w:r>
    </w:p>
    <w:p w14:paraId="6106B8DB" w14:textId="77777777" w:rsidR="00B536A2" w:rsidRPr="00AB2845" w:rsidRDefault="00B536A2" w:rsidP="00B536A2">
      <w:pPr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>(2) However, a person standing in the place of a parent of a child on a temporary basis is not a parent of the child.</w:t>
      </w:r>
    </w:p>
    <w:p w14:paraId="59EEA0C5" w14:textId="77777777" w:rsidR="00B536A2" w:rsidRPr="00AB2845" w:rsidRDefault="00B536A2" w:rsidP="00B536A2">
      <w:pPr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>(3) A parent of an Aboriginal child includes a person who, under Aboriginal tradition, is regarded as a parent of the child.</w:t>
      </w:r>
    </w:p>
    <w:p w14:paraId="329A7F08" w14:textId="77777777" w:rsidR="00B536A2" w:rsidRPr="00AB2845" w:rsidRDefault="00B536A2" w:rsidP="00B536A2">
      <w:pPr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 xml:space="preserve">(4) A parent of a Torres Strait Islander child includes a person who, under </w:t>
      </w:r>
      <w:smartTag w:uri="urn:schemas-microsoft-com:office:smarttags" w:element="place">
        <w:r w:rsidRPr="00AB2845">
          <w:rPr>
            <w:rFonts w:eastAsia="SimSun" w:cs="Arial"/>
            <w:szCs w:val="22"/>
            <w:lang w:eastAsia="zh-CN"/>
          </w:rPr>
          <w:t>Island</w:t>
        </w:r>
      </w:smartTag>
      <w:r w:rsidRPr="00AB2845">
        <w:rPr>
          <w:rFonts w:eastAsia="SimSun" w:cs="Arial"/>
          <w:szCs w:val="22"/>
          <w:lang w:eastAsia="zh-CN"/>
        </w:rPr>
        <w:t xml:space="preserve"> custom, is regarded as a parent of the child.</w:t>
      </w:r>
    </w:p>
    <w:p w14:paraId="6C082B19" w14:textId="77777777" w:rsidR="00B536A2" w:rsidRPr="00AB2845" w:rsidRDefault="00B536A2" w:rsidP="00B536A2">
      <w:pPr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>(5) Despite subsections (1), (3) and (4), if—</w:t>
      </w:r>
    </w:p>
    <w:p w14:paraId="106A4C14" w14:textId="77777777" w:rsidR="00B536A2" w:rsidRPr="00AB2845" w:rsidRDefault="00B536A2" w:rsidP="00B536A2">
      <w:pPr>
        <w:ind w:left="720"/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 xml:space="preserve">(a) a person is granted guardianship of a child under the </w:t>
      </w:r>
      <w:r w:rsidRPr="00AB2845">
        <w:rPr>
          <w:rFonts w:eastAsia="SimSun" w:cs="Arial"/>
          <w:i/>
          <w:iCs/>
          <w:szCs w:val="22"/>
          <w:lang w:eastAsia="zh-CN"/>
        </w:rPr>
        <w:t>Child Protection Act 1999</w:t>
      </w:r>
      <w:r w:rsidRPr="00AB2845">
        <w:rPr>
          <w:rFonts w:eastAsia="SimSun" w:cs="Arial"/>
          <w:szCs w:val="22"/>
          <w:lang w:eastAsia="zh-CN"/>
        </w:rPr>
        <w:t>; or</w:t>
      </w:r>
    </w:p>
    <w:p w14:paraId="58F5679E" w14:textId="77777777" w:rsidR="00B536A2" w:rsidRPr="00AB2845" w:rsidRDefault="00B536A2" w:rsidP="00B536A2">
      <w:pPr>
        <w:ind w:left="720"/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 xml:space="preserve">(b) a person otherwise exercises parental responsibility for a child under a decision or order of a federal court or a court of a State; </w:t>
      </w:r>
    </w:p>
    <w:p w14:paraId="5994F5C2" w14:textId="77777777" w:rsidR="00B536A2" w:rsidRPr="00AB2845" w:rsidRDefault="00B536A2" w:rsidP="00B536A2">
      <w:pPr>
        <w:rPr>
          <w:rFonts w:eastAsia="SimSun" w:cs="Arial"/>
          <w:szCs w:val="22"/>
          <w:lang w:eastAsia="zh-CN"/>
        </w:rPr>
      </w:pPr>
      <w:r w:rsidRPr="00AB2845">
        <w:rPr>
          <w:rFonts w:eastAsia="SimSun" w:cs="Arial"/>
          <w:szCs w:val="22"/>
          <w:lang w:eastAsia="zh-CN"/>
        </w:rPr>
        <w:t>then a reference in this Act to a parent of a child is a reference</w:t>
      </w:r>
      <w:r>
        <w:rPr>
          <w:rFonts w:eastAsia="SimSun" w:cs="Arial"/>
          <w:szCs w:val="22"/>
          <w:lang w:eastAsia="zh-CN"/>
        </w:rPr>
        <w:t xml:space="preserve"> </w:t>
      </w:r>
      <w:r w:rsidRPr="00AB2845">
        <w:rPr>
          <w:rFonts w:eastAsia="SimSun" w:cs="Arial"/>
          <w:szCs w:val="22"/>
          <w:lang w:eastAsia="zh-CN"/>
        </w:rPr>
        <w:t>only to a person mentioned in paragraph (a) or (b).</w:t>
      </w:r>
    </w:p>
    <w:p w14:paraId="42A4F9C1" w14:textId="77777777" w:rsidR="00B536A2" w:rsidRDefault="00B536A2" w:rsidP="00B536A2">
      <w:pPr>
        <w:rPr>
          <w:rFonts w:cs="Arial"/>
          <w:szCs w:val="22"/>
          <w:lang w:eastAsia="en-AU"/>
        </w:rPr>
      </w:pPr>
    </w:p>
    <w:p w14:paraId="4E0E38A1" w14:textId="77777777" w:rsidR="00B536A2" w:rsidRPr="00CC69DB" w:rsidRDefault="00B536A2" w:rsidP="00B536A2">
      <w:pPr>
        <w:rPr>
          <w:rFonts w:cs="Arial"/>
          <w:b/>
          <w:szCs w:val="22"/>
          <w:lang w:eastAsia="en-AU"/>
        </w:rPr>
      </w:pPr>
      <w:r w:rsidRPr="00147FC5">
        <w:rPr>
          <w:rFonts w:cs="Arial"/>
          <w:b/>
          <w:szCs w:val="22"/>
          <w:lang w:eastAsia="en-AU"/>
        </w:rPr>
        <w:t>Meaning of compulsory school age</w:t>
      </w:r>
      <w:r w:rsidR="00CC69DB">
        <w:rPr>
          <w:rFonts w:cs="Arial"/>
          <w:b/>
          <w:szCs w:val="22"/>
          <w:lang w:eastAsia="en-AU"/>
        </w:rPr>
        <w:t xml:space="preserve"> (from </w:t>
      </w:r>
      <w:r w:rsidR="00CC69DB">
        <w:rPr>
          <w:rFonts w:cs="Arial"/>
          <w:b/>
          <w:i/>
          <w:szCs w:val="22"/>
          <w:lang w:eastAsia="en-AU"/>
        </w:rPr>
        <w:t>Education (General Provisions) Act 2006</w:t>
      </w:r>
      <w:r w:rsidR="00CC69DB">
        <w:rPr>
          <w:rFonts w:cs="Arial"/>
          <w:b/>
          <w:szCs w:val="22"/>
          <w:lang w:eastAsia="en-AU"/>
        </w:rPr>
        <w:t xml:space="preserve"> s</w:t>
      </w:r>
      <w:r w:rsidR="00170385">
        <w:rPr>
          <w:rFonts w:cs="Arial"/>
          <w:b/>
          <w:szCs w:val="22"/>
          <w:lang w:eastAsia="en-AU"/>
        </w:rPr>
        <w:t>.</w:t>
      </w:r>
      <w:r w:rsidR="00CC69DB">
        <w:rPr>
          <w:rFonts w:cs="Arial"/>
          <w:b/>
          <w:szCs w:val="22"/>
          <w:lang w:eastAsia="en-AU"/>
        </w:rPr>
        <w:t>9)</w:t>
      </w:r>
    </w:p>
    <w:p w14:paraId="129F5853" w14:textId="77777777" w:rsidR="00B536A2" w:rsidRPr="005F3A58" w:rsidRDefault="00B536A2" w:rsidP="00B536A2">
      <w:pPr>
        <w:numPr>
          <w:ilvl w:val="0"/>
          <w:numId w:val="9"/>
        </w:numPr>
        <w:overflowPunct/>
        <w:ind w:left="720" w:hanging="360"/>
        <w:textAlignment w:val="auto"/>
        <w:rPr>
          <w:rFonts w:cs="Arial"/>
          <w:szCs w:val="22"/>
          <w:lang w:eastAsia="en-AU"/>
        </w:rPr>
      </w:pPr>
      <w:r w:rsidRPr="005F3A58">
        <w:rPr>
          <w:rFonts w:cs="Arial"/>
          <w:szCs w:val="22"/>
          <w:lang w:eastAsia="en-AU"/>
        </w:rPr>
        <w:t>A child is of compulsory school age if the child is at least 6 years and 6 months, and less than 16 years.</w:t>
      </w:r>
    </w:p>
    <w:p w14:paraId="060C27D8" w14:textId="77777777" w:rsidR="00B536A2" w:rsidRPr="005F3A58" w:rsidRDefault="00B536A2" w:rsidP="00B536A2">
      <w:pPr>
        <w:numPr>
          <w:ilvl w:val="0"/>
          <w:numId w:val="9"/>
        </w:numPr>
        <w:overflowPunct/>
        <w:ind w:left="720" w:hanging="360"/>
        <w:textAlignment w:val="auto"/>
        <w:rPr>
          <w:rFonts w:cs="Arial"/>
          <w:szCs w:val="22"/>
          <w:lang w:eastAsia="en-AU"/>
        </w:rPr>
      </w:pPr>
      <w:r w:rsidRPr="005F3A58">
        <w:rPr>
          <w:rFonts w:cs="Arial"/>
          <w:szCs w:val="22"/>
          <w:lang w:eastAsia="en-AU"/>
        </w:rPr>
        <w:t>However, a child is no longer of compulsory school age if the child has completed year 10.</w:t>
      </w:r>
    </w:p>
    <w:p w14:paraId="1B614C15" w14:textId="77777777" w:rsidR="002D47ED" w:rsidRDefault="002D47ED"/>
    <w:sectPr w:rsidR="002D47ED" w:rsidSect="00C13833">
      <w:footerReference w:type="default" r:id="rId15"/>
      <w:pgSz w:w="11907" w:h="16840" w:code="9"/>
      <w:pgMar w:top="1440" w:right="1797" w:bottom="1440" w:left="1797" w:header="72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2519" w14:textId="77777777" w:rsidR="00950AE3" w:rsidRDefault="00950AE3">
      <w:r>
        <w:separator/>
      </w:r>
    </w:p>
  </w:endnote>
  <w:endnote w:type="continuationSeparator" w:id="0">
    <w:p w14:paraId="4535BEE6" w14:textId="77777777" w:rsidR="00950AE3" w:rsidRDefault="009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E9B6" w14:textId="7A2472F1" w:rsidR="004C0C38" w:rsidRDefault="004C0C38" w:rsidP="004C0C38">
    <w:pPr>
      <w:pStyle w:val="ListParagraph"/>
      <w:tabs>
        <w:tab w:val="right" w:pos="7655"/>
        <w:tab w:val="right" w:pos="10206"/>
      </w:tabs>
      <w:spacing w:after="0" w:line="240" w:lineRule="auto"/>
      <w:ind w:left="0" w:right="1225"/>
      <w:rPr>
        <w:rFonts w:cs="Calibri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AC3CF1" wp14:editId="7380E242">
          <wp:simplePos x="0" y="0"/>
          <wp:positionH relativeFrom="page">
            <wp:align>left</wp:align>
          </wp:positionH>
          <wp:positionV relativeFrom="bottomMargin">
            <wp:posOffset>133350</wp:posOffset>
          </wp:positionV>
          <wp:extent cx="7527290" cy="60960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8" b="21311"/>
                  <a:stretch/>
                </pic:blipFill>
                <pic:spPr bwMode="auto">
                  <a:xfrm>
                    <a:off x="0" y="0"/>
                    <a:ext cx="75272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EAE6C" w14:textId="7EEFED53" w:rsidR="00334643" w:rsidRPr="00A101B8" w:rsidRDefault="000B22DB" w:rsidP="00A101B8">
    <w:pPr>
      <w:pStyle w:val="ListParagraph"/>
      <w:tabs>
        <w:tab w:val="right" w:pos="6663"/>
        <w:tab w:val="right" w:pos="10206"/>
      </w:tabs>
      <w:spacing w:after="0" w:line="240" w:lineRule="auto"/>
      <w:ind w:left="0" w:right="1225"/>
      <w:rPr>
        <w:rFonts w:ascii="Arial" w:hAnsi="Arial" w:cs="Arial"/>
        <w:sz w:val="16"/>
        <w:szCs w:val="16"/>
      </w:rPr>
    </w:pPr>
    <w:r w:rsidRPr="00A101B8">
      <w:rPr>
        <w:rFonts w:ascii="Arial" w:hAnsi="Arial" w:cs="Arial"/>
        <w:b/>
        <w:sz w:val="16"/>
        <w:szCs w:val="16"/>
      </w:rPr>
      <w:t>Uncontrolled copy.</w:t>
    </w:r>
    <w:r w:rsidRPr="00A101B8">
      <w:rPr>
        <w:rFonts w:ascii="Arial" w:hAnsi="Arial" w:cs="Arial"/>
        <w:sz w:val="16"/>
        <w:szCs w:val="16"/>
      </w:rPr>
      <w:t xml:space="preserve"> Refer to the Department of Education</w:t>
    </w:r>
    <w:r w:rsidR="00F93FEE" w:rsidRPr="00A101B8">
      <w:rPr>
        <w:rFonts w:ascii="Arial" w:hAnsi="Arial" w:cs="Arial"/>
        <w:sz w:val="16"/>
        <w:szCs w:val="16"/>
      </w:rPr>
      <w:t xml:space="preserve"> </w:t>
    </w:r>
    <w:r w:rsidRPr="00A101B8">
      <w:rPr>
        <w:rFonts w:ascii="Arial" w:hAnsi="Arial" w:cs="Arial"/>
        <w:sz w:val="16"/>
        <w:szCs w:val="16"/>
      </w:rPr>
      <w:t>Policy and Procedure Register at</w:t>
    </w:r>
    <w:r w:rsidR="00A101B8">
      <w:rPr>
        <w:rFonts w:ascii="Arial" w:hAnsi="Arial" w:cs="Arial"/>
        <w:sz w:val="16"/>
        <w:szCs w:val="16"/>
      </w:rPr>
      <w:t xml:space="preserve"> </w:t>
    </w:r>
    <w:hyperlink r:id="rId2" w:history="1">
      <w:r w:rsidR="00A101B8" w:rsidRPr="00A101B8">
        <w:rPr>
          <w:rStyle w:val="Hyperlink"/>
          <w:rFonts w:ascii="Arial" w:hAnsi="Arial"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="00A101B8" w:rsidRPr="00A101B8">
      <w:rPr>
        <w:rFonts w:ascii="Arial" w:hAnsi="Arial" w:cs="Arial"/>
        <w:sz w:val="16"/>
        <w:szCs w:val="16"/>
      </w:rPr>
      <w:t xml:space="preserve"> </w:t>
    </w:r>
    <w:r w:rsidR="00A101B8" w:rsidRPr="00A101B8">
      <w:rPr>
        <w:rFonts w:ascii="Arial" w:hAnsi="Arial" w:cs="Arial"/>
        <w:sz w:val="16"/>
        <w:szCs w:val="16"/>
      </w:rPr>
      <w:t xml:space="preserve"> </w:t>
    </w:r>
    <w:r w:rsidRPr="00A101B8">
      <w:rPr>
        <w:rFonts w:ascii="Arial" w:hAnsi="Arial" w:cs="Arial"/>
        <w:sz w:val="16"/>
        <w:szCs w:val="16"/>
      </w:rPr>
      <w:t>to ensure you have the most current version of this document.</w:t>
    </w:r>
    <w:r w:rsidR="00334643" w:rsidRPr="00A101B8">
      <w:rPr>
        <w:rFonts w:ascii="Arial" w:hAnsi="Arial" w:cs="Arial"/>
        <w:sz w:val="16"/>
        <w:szCs w:val="16"/>
      </w:rPr>
      <w:t xml:space="preserve">         </w:t>
    </w:r>
    <w:r w:rsidR="00A101B8">
      <w:rPr>
        <w:rFonts w:ascii="Arial" w:hAnsi="Arial" w:cs="Arial"/>
        <w:sz w:val="16"/>
        <w:szCs w:val="16"/>
      </w:rPr>
      <w:tab/>
    </w:r>
    <w:r w:rsidR="00334643" w:rsidRPr="00A101B8">
      <w:rPr>
        <w:rFonts w:ascii="Arial" w:hAnsi="Arial" w:cs="Arial"/>
        <w:sz w:val="16"/>
        <w:szCs w:val="16"/>
      </w:rPr>
      <w:t xml:space="preserve">Page </w:t>
    </w:r>
    <w:r w:rsidR="00334643" w:rsidRPr="00A101B8">
      <w:rPr>
        <w:rFonts w:ascii="Arial" w:hAnsi="Arial" w:cs="Arial"/>
        <w:b/>
        <w:bCs/>
        <w:sz w:val="16"/>
        <w:szCs w:val="16"/>
      </w:rPr>
      <w:fldChar w:fldCharType="begin"/>
    </w:r>
    <w:r w:rsidR="00334643" w:rsidRPr="00A101B8">
      <w:rPr>
        <w:rFonts w:ascii="Arial" w:hAnsi="Arial" w:cs="Arial"/>
        <w:b/>
        <w:bCs/>
        <w:sz w:val="16"/>
        <w:szCs w:val="16"/>
      </w:rPr>
      <w:instrText xml:space="preserve"> PAGE </w:instrText>
    </w:r>
    <w:r w:rsidR="00334643" w:rsidRPr="00A101B8">
      <w:rPr>
        <w:rFonts w:ascii="Arial" w:hAnsi="Arial" w:cs="Arial"/>
        <w:b/>
        <w:bCs/>
        <w:sz w:val="16"/>
        <w:szCs w:val="16"/>
      </w:rPr>
      <w:fldChar w:fldCharType="separate"/>
    </w:r>
    <w:r w:rsidR="00A101B8">
      <w:rPr>
        <w:rFonts w:ascii="Arial" w:hAnsi="Arial" w:cs="Arial"/>
        <w:b/>
        <w:bCs/>
        <w:noProof/>
        <w:sz w:val="16"/>
        <w:szCs w:val="16"/>
      </w:rPr>
      <w:t>2</w:t>
    </w:r>
    <w:r w:rsidR="00334643" w:rsidRPr="00A101B8">
      <w:rPr>
        <w:rFonts w:ascii="Arial" w:hAnsi="Arial" w:cs="Arial"/>
        <w:b/>
        <w:bCs/>
        <w:sz w:val="16"/>
        <w:szCs w:val="16"/>
      </w:rPr>
      <w:fldChar w:fldCharType="end"/>
    </w:r>
    <w:r w:rsidR="00334643" w:rsidRPr="00A101B8">
      <w:rPr>
        <w:rFonts w:ascii="Arial" w:hAnsi="Arial" w:cs="Arial"/>
        <w:sz w:val="16"/>
        <w:szCs w:val="16"/>
      </w:rPr>
      <w:t xml:space="preserve"> of </w:t>
    </w:r>
    <w:r w:rsidR="00334643" w:rsidRPr="00A101B8">
      <w:rPr>
        <w:rFonts w:ascii="Arial" w:hAnsi="Arial" w:cs="Arial"/>
        <w:b/>
        <w:bCs/>
        <w:sz w:val="16"/>
        <w:szCs w:val="16"/>
      </w:rPr>
      <w:fldChar w:fldCharType="begin"/>
    </w:r>
    <w:r w:rsidR="00334643" w:rsidRPr="00A101B8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334643" w:rsidRPr="00A101B8">
      <w:rPr>
        <w:rFonts w:ascii="Arial" w:hAnsi="Arial" w:cs="Arial"/>
        <w:b/>
        <w:bCs/>
        <w:sz w:val="16"/>
        <w:szCs w:val="16"/>
      </w:rPr>
      <w:fldChar w:fldCharType="separate"/>
    </w:r>
    <w:r w:rsidR="00A101B8">
      <w:rPr>
        <w:rFonts w:ascii="Arial" w:hAnsi="Arial" w:cs="Arial"/>
        <w:b/>
        <w:bCs/>
        <w:noProof/>
        <w:sz w:val="16"/>
        <w:szCs w:val="16"/>
      </w:rPr>
      <w:t>4</w:t>
    </w:r>
    <w:r w:rsidR="00334643" w:rsidRPr="00A101B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DA47" w14:textId="1E0E1D2E" w:rsidR="00A101B8" w:rsidRPr="00A101B8" w:rsidRDefault="00F43959" w:rsidP="00A101B8">
    <w:pPr>
      <w:pStyle w:val="ListParagraph"/>
      <w:tabs>
        <w:tab w:val="right" w:pos="6663"/>
        <w:tab w:val="right" w:pos="10206"/>
      </w:tabs>
      <w:spacing w:after="0" w:line="240" w:lineRule="auto"/>
      <w:ind w:left="0" w:right="1225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AD706" wp14:editId="12C28A6A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27290" cy="96837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1B8" w:rsidRPr="00A101B8">
      <w:rPr>
        <w:rFonts w:ascii="Arial" w:hAnsi="Arial" w:cs="Arial"/>
        <w:b/>
        <w:sz w:val="16"/>
        <w:szCs w:val="16"/>
      </w:rPr>
      <w:t>Uncontrolled copy.</w:t>
    </w:r>
    <w:r w:rsidR="00A101B8" w:rsidRPr="00A101B8">
      <w:rPr>
        <w:rFonts w:ascii="Arial" w:hAnsi="Arial" w:cs="Arial"/>
        <w:sz w:val="16"/>
        <w:szCs w:val="16"/>
      </w:rPr>
      <w:t xml:space="preserve"> Refer to the Department of Education Policy and Procedure Register at</w:t>
    </w:r>
    <w:r w:rsidR="00A101B8">
      <w:rPr>
        <w:rFonts w:ascii="Arial" w:hAnsi="Arial" w:cs="Arial"/>
        <w:sz w:val="16"/>
        <w:szCs w:val="16"/>
      </w:rPr>
      <w:t xml:space="preserve"> </w:t>
    </w:r>
    <w:hyperlink r:id="rId2" w:history="1">
      <w:r w:rsidR="00A101B8" w:rsidRPr="00A101B8">
        <w:rPr>
          <w:rStyle w:val="Hyperlink"/>
          <w:rFonts w:ascii="Arial" w:hAnsi="Arial"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="00A101B8" w:rsidRPr="00A101B8">
      <w:rPr>
        <w:rFonts w:ascii="Arial" w:hAnsi="Arial" w:cs="Arial"/>
        <w:sz w:val="16"/>
        <w:szCs w:val="16"/>
      </w:rPr>
      <w:t xml:space="preserve">  to ensure you have the most current version of this document.         </w:t>
    </w:r>
    <w:r w:rsidR="00A101B8">
      <w:rPr>
        <w:rFonts w:ascii="Arial" w:hAnsi="Arial" w:cs="Arial"/>
        <w:sz w:val="16"/>
        <w:szCs w:val="16"/>
      </w:rPr>
      <w:tab/>
    </w:r>
    <w:r w:rsidR="00A101B8" w:rsidRPr="00A101B8">
      <w:rPr>
        <w:rFonts w:ascii="Arial" w:hAnsi="Arial" w:cs="Arial"/>
        <w:sz w:val="16"/>
        <w:szCs w:val="16"/>
      </w:rPr>
      <w:t xml:space="preserve">Page </w:t>
    </w:r>
    <w:r w:rsidR="00A101B8" w:rsidRPr="00A101B8">
      <w:rPr>
        <w:rFonts w:ascii="Arial" w:hAnsi="Arial" w:cs="Arial"/>
        <w:b/>
        <w:bCs/>
        <w:sz w:val="16"/>
        <w:szCs w:val="16"/>
      </w:rPr>
      <w:fldChar w:fldCharType="begin"/>
    </w:r>
    <w:r w:rsidR="00A101B8" w:rsidRPr="00A101B8">
      <w:rPr>
        <w:rFonts w:ascii="Arial" w:hAnsi="Arial" w:cs="Arial"/>
        <w:b/>
        <w:bCs/>
        <w:sz w:val="16"/>
        <w:szCs w:val="16"/>
      </w:rPr>
      <w:instrText xml:space="preserve"> PAGE </w:instrText>
    </w:r>
    <w:r w:rsidR="00A101B8" w:rsidRPr="00A101B8">
      <w:rPr>
        <w:rFonts w:ascii="Arial" w:hAnsi="Arial" w:cs="Arial"/>
        <w:b/>
        <w:bCs/>
        <w:sz w:val="16"/>
        <w:szCs w:val="16"/>
      </w:rPr>
      <w:fldChar w:fldCharType="separate"/>
    </w:r>
    <w:r w:rsidR="00A101B8">
      <w:rPr>
        <w:rFonts w:ascii="Arial" w:hAnsi="Arial" w:cs="Arial"/>
        <w:b/>
        <w:bCs/>
        <w:noProof/>
        <w:sz w:val="16"/>
        <w:szCs w:val="16"/>
      </w:rPr>
      <w:t>4</w:t>
    </w:r>
    <w:r w:rsidR="00A101B8" w:rsidRPr="00A101B8">
      <w:rPr>
        <w:rFonts w:ascii="Arial" w:hAnsi="Arial" w:cs="Arial"/>
        <w:b/>
        <w:bCs/>
        <w:sz w:val="16"/>
        <w:szCs w:val="16"/>
      </w:rPr>
      <w:fldChar w:fldCharType="end"/>
    </w:r>
    <w:r w:rsidR="00A101B8" w:rsidRPr="00A101B8">
      <w:rPr>
        <w:rFonts w:ascii="Arial" w:hAnsi="Arial" w:cs="Arial"/>
        <w:sz w:val="16"/>
        <w:szCs w:val="16"/>
      </w:rPr>
      <w:t xml:space="preserve"> of </w:t>
    </w:r>
    <w:r w:rsidR="00A101B8" w:rsidRPr="00A101B8">
      <w:rPr>
        <w:rFonts w:ascii="Arial" w:hAnsi="Arial" w:cs="Arial"/>
        <w:b/>
        <w:bCs/>
        <w:sz w:val="16"/>
        <w:szCs w:val="16"/>
      </w:rPr>
      <w:fldChar w:fldCharType="begin"/>
    </w:r>
    <w:r w:rsidR="00A101B8" w:rsidRPr="00A101B8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A101B8" w:rsidRPr="00A101B8">
      <w:rPr>
        <w:rFonts w:ascii="Arial" w:hAnsi="Arial" w:cs="Arial"/>
        <w:b/>
        <w:bCs/>
        <w:sz w:val="16"/>
        <w:szCs w:val="16"/>
      </w:rPr>
      <w:fldChar w:fldCharType="separate"/>
    </w:r>
    <w:r w:rsidR="00A101B8">
      <w:rPr>
        <w:rFonts w:ascii="Arial" w:hAnsi="Arial" w:cs="Arial"/>
        <w:b/>
        <w:bCs/>
        <w:noProof/>
        <w:sz w:val="16"/>
        <w:szCs w:val="16"/>
      </w:rPr>
      <w:t>4</w:t>
    </w:r>
    <w:r w:rsidR="00A101B8" w:rsidRPr="00A101B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DC55D" w14:textId="77777777" w:rsidR="00950AE3" w:rsidRDefault="00950AE3">
      <w:r>
        <w:separator/>
      </w:r>
    </w:p>
  </w:footnote>
  <w:footnote w:type="continuationSeparator" w:id="0">
    <w:p w14:paraId="0C964E0A" w14:textId="77777777" w:rsidR="00950AE3" w:rsidRDefault="0095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586A" w14:textId="77777777" w:rsidR="00B55821" w:rsidRDefault="00B55821">
    <w:pPr>
      <w:pStyle w:val="Header"/>
      <w:rPr>
        <w:sz w:val="16"/>
        <w:szCs w:val="16"/>
      </w:rPr>
    </w:pPr>
  </w:p>
  <w:p w14:paraId="19A9C7D5" w14:textId="77777777" w:rsidR="000B22DB" w:rsidRDefault="000B22DB">
    <w:pPr>
      <w:pStyle w:val="Header"/>
      <w:rPr>
        <w:sz w:val="16"/>
        <w:szCs w:val="16"/>
      </w:rPr>
    </w:pPr>
    <w:r w:rsidRPr="00332600">
      <w:rPr>
        <w:sz w:val="16"/>
        <w:szCs w:val="16"/>
      </w:rPr>
      <w:t xml:space="preserve">Form </w:t>
    </w:r>
    <w:r>
      <w:rPr>
        <w:sz w:val="16"/>
        <w:szCs w:val="16"/>
      </w:rPr>
      <w:t>1</w:t>
    </w:r>
    <w:r w:rsidRPr="00332600">
      <w:rPr>
        <w:sz w:val="16"/>
        <w:szCs w:val="16"/>
      </w:rPr>
      <w:t xml:space="preserve">: </w:t>
    </w:r>
    <w:r>
      <w:rPr>
        <w:sz w:val="16"/>
        <w:szCs w:val="16"/>
      </w:rPr>
      <w:t>Failure to enrol (</w:t>
    </w:r>
    <w:proofErr w:type="gramStart"/>
    <w:r>
      <w:rPr>
        <w:sz w:val="16"/>
        <w:szCs w:val="16"/>
      </w:rPr>
      <w:t>s</w:t>
    </w:r>
    <w:r w:rsidR="00170385">
      <w:rPr>
        <w:sz w:val="16"/>
        <w:szCs w:val="16"/>
      </w:rPr>
      <w:t>.</w:t>
    </w:r>
    <w:r>
      <w:rPr>
        <w:sz w:val="16"/>
        <w:szCs w:val="16"/>
      </w:rPr>
      <w:t>178(</w:t>
    </w:r>
    <w:proofErr w:type="gramEnd"/>
    <w:r>
      <w:rPr>
        <w:sz w:val="16"/>
        <w:szCs w:val="16"/>
      </w:rPr>
      <w:t xml:space="preserve">2)) - </w:t>
    </w:r>
    <w:r w:rsidRPr="00332600">
      <w:rPr>
        <w:sz w:val="16"/>
        <w:szCs w:val="16"/>
      </w:rPr>
      <w:t xml:space="preserve">NOTICE – </w:t>
    </w:r>
    <w:r>
      <w:rPr>
        <w:sz w:val="16"/>
        <w:szCs w:val="16"/>
      </w:rPr>
      <w:t>Students of compulsory school age</w:t>
    </w:r>
    <w:r w:rsidR="00B55821">
      <w:rPr>
        <w:sz w:val="16"/>
        <w:szCs w:val="16"/>
      </w:rPr>
      <w:t xml:space="preserve"> V</w:t>
    </w:r>
    <w:r w:rsidR="000B2A2D">
      <w:rPr>
        <w:sz w:val="16"/>
        <w:szCs w:val="16"/>
      </w:rPr>
      <w:t>5</w:t>
    </w:r>
  </w:p>
  <w:p w14:paraId="2163EA62" w14:textId="77777777" w:rsidR="00877EA9" w:rsidRPr="00332600" w:rsidRDefault="00877EA9">
    <w:pPr>
      <w:pStyle w:val="Header"/>
      <w:rPr>
        <w:sz w:val="16"/>
        <w:szCs w:val="16"/>
      </w:rPr>
    </w:pPr>
    <w:r>
      <w:rPr>
        <w:sz w:val="16"/>
        <w:szCs w:val="16"/>
      </w:rPr>
      <w:t xml:space="preserve">Date of publication: </w:t>
    </w:r>
    <w:r w:rsidR="004A46A5" w:rsidRPr="00B17681">
      <w:rPr>
        <w:sz w:val="16"/>
        <w:szCs w:val="16"/>
      </w:rPr>
      <w:t>10/01</w:t>
    </w:r>
    <w:r w:rsidRPr="00B17681">
      <w:rPr>
        <w:sz w:val="16"/>
        <w:szCs w:val="16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C90"/>
    <w:multiLevelType w:val="hybridMultilevel"/>
    <w:tmpl w:val="97A4F7C6"/>
    <w:lvl w:ilvl="0" w:tplc="C0949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246EE"/>
    <w:multiLevelType w:val="singleLevel"/>
    <w:tmpl w:val="5DD04CA0"/>
    <w:lvl w:ilvl="0">
      <w:start w:val="1"/>
      <w:numFmt w:val="decimal"/>
      <w:lvlText w:val="(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19631141"/>
    <w:multiLevelType w:val="hybridMultilevel"/>
    <w:tmpl w:val="F4920D4A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8E66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98E"/>
    <w:multiLevelType w:val="hybridMultilevel"/>
    <w:tmpl w:val="DAE29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56CC4"/>
    <w:multiLevelType w:val="hybridMultilevel"/>
    <w:tmpl w:val="706EB5DC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84BD7"/>
    <w:multiLevelType w:val="hybridMultilevel"/>
    <w:tmpl w:val="63AAFC38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43BD2"/>
    <w:multiLevelType w:val="hybridMultilevel"/>
    <w:tmpl w:val="4978E2C8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819DD"/>
    <w:multiLevelType w:val="hybridMultilevel"/>
    <w:tmpl w:val="F2FEAAE6"/>
    <w:lvl w:ilvl="0" w:tplc="C0949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446F0A"/>
    <w:multiLevelType w:val="hybridMultilevel"/>
    <w:tmpl w:val="58BEF7BE"/>
    <w:lvl w:ilvl="0" w:tplc="56209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1"/>
    <w:rsid w:val="00001D16"/>
    <w:rsid w:val="0001386B"/>
    <w:rsid w:val="00017DB5"/>
    <w:rsid w:val="00020D61"/>
    <w:rsid w:val="0005383B"/>
    <w:rsid w:val="00056E77"/>
    <w:rsid w:val="000650F2"/>
    <w:rsid w:val="00070A1B"/>
    <w:rsid w:val="0007252A"/>
    <w:rsid w:val="0008490B"/>
    <w:rsid w:val="000B22DB"/>
    <w:rsid w:val="000B2A2D"/>
    <w:rsid w:val="000C3640"/>
    <w:rsid w:val="000C4277"/>
    <w:rsid w:val="000D5C86"/>
    <w:rsid w:val="000E66C7"/>
    <w:rsid w:val="00114D83"/>
    <w:rsid w:val="001249C8"/>
    <w:rsid w:val="00127D14"/>
    <w:rsid w:val="0015446E"/>
    <w:rsid w:val="001621C2"/>
    <w:rsid w:val="00170385"/>
    <w:rsid w:val="00182D74"/>
    <w:rsid w:val="001A4377"/>
    <w:rsid w:val="001B2BA7"/>
    <w:rsid w:val="001C4E1F"/>
    <w:rsid w:val="001E1F9A"/>
    <w:rsid w:val="001E4135"/>
    <w:rsid w:val="001F41FA"/>
    <w:rsid w:val="00211BE7"/>
    <w:rsid w:val="002805D3"/>
    <w:rsid w:val="00285E6D"/>
    <w:rsid w:val="002A5112"/>
    <w:rsid w:val="002A5593"/>
    <w:rsid w:val="002A6905"/>
    <w:rsid w:val="002B1BBC"/>
    <w:rsid w:val="002B3BAB"/>
    <w:rsid w:val="002B6D31"/>
    <w:rsid w:val="002C2998"/>
    <w:rsid w:val="002C4B82"/>
    <w:rsid w:val="002D47ED"/>
    <w:rsid w:val="002E3AB8"/>
    <w:rsid w:val="002F1BD4"/>
    <w:rsid w:val="0032387E"/>
    <w:rsid w:val="00332600"/>
    <w:rsid w:val="00334643"/>
    <w:rsid w:val="00336148"/>
    <w:rsid w:val="00363728"/>
    <w:rsid w:val="0038379F"/>
    <w:rsid w:val="00396986"/>
    <w:rsid w:val="003B7451"/>
    <w:rsid w:val="003C11DC"/>
    <w:rsid w:val="003C2F14"/>
    <w:rsid w:val="003E62B5"/>
    <w:rsid w:val="004026A9"/>
    <w:rsid w:val="00463DF1"/>
    <w:rsid w:val="00466B30"/>
    <w:rsid w:val="004969B0"/>
    <w:rsid w:val="004A46A5"/>
    <w:rsid w:val="004C0C38"/>
    <w:rsid w:val="004C6238"/>
    <w:rsid w:val="004C7C35"/>
    <w:rsid w:val="004F7D3A"/>
    <w:rsid w:val="00501170"/>
    <w:rsid w:val="00523D92"/>
    <w:rsid w:val="00534F4D"/>
    <w:rsid w:val="00560971"/>
    <w:rsid w:val="005642FC"/>
    <w:rsid w:val="00581DA0"/>
    <w:rsid w:val="00582AB3"/>
    <w:rsid w:val="00594C93"/>
    <w:rsid w:val="005973BB"/>
    <w:rsid w:val="005B482D"/>
    <w:rsid w:val="005D3A5C"/>
    <w:rsid w:val="00601199"/>
    <w:rsid w:val="00605C38"/>
    <w:rsid w:val="0060795A"/>
    <w:rsid w:val="00610B4E"/>
    <w:rsid w:val="0062221E"/>
    <w:rsid w:val="00622A46"/>
    <w:rsid w:val="006303CD"/>
    <w:rsid w:val="006535CC"/>
    <w:rsid w:val="00666B7F"/>
    <w:rsid w:val="00693B04"/>
    <w:rsid w:val="00697CBC"/>
    <w:rsid w:val="006C673F"/>
    <w:rsid w:val="006E3706"/>
    <w:rsid w:val="006E7FFD"/>
    <w:rsid w:val="0071163B"/>
    <w:rsid w:val="007302B2"/>
    <w:rsid w:val="0073242C"/>
    <w:rsid w:val="007476F1"/>
    <w:rsid w:val="0075114D"/>
    <w:rsid w:val="007648BE"/>
    <w:rsid w:val="00771659"/>
    <w:rsid w:val="00784FC7"/>
    <w:rsid w:val="00795340"/>
    <w:rsid w:val="007E478E"/>
    <w:rsid w:val="007F0871"/>
    <w:rsid w:val="007F0D87"/>
    <w:rsid w:val="008107AA"/>
    <w:rsid w:val="00871D31"/>
    <w:rsid w:val="00877EA9"/>
    <w:rsid w:val="00883A8D"/>
    <w:rsid w:val="00887A22"/>
    <w:rsid w:val="008A3C02"/>
    <w:rsid w:val="008A474C"/>
    <w:rsid w:val="008B2786"/>
    <w:rsid w:val="008F56F7"/>
    <w:rsid w:val="0093059A"/>
    <w:rsid w:val="0093265B"/>
    <w:rsid w:val="00950AE3"/>
    <w:rsid w:val="00970F9D"/>
    <w:rsid w:val="0098321E"/>
    <w:rsid w:val="00985E20"/>
    <w:rsid w:val="009A42DD"/>
    <w:rsid w:val="009A597D"/>
    <w:rsid w:val="009A75C9"/>
    <w:rsid w:val="009B0E44"/>
    <w:rsid w:val="009C0A9B"/>
    <w:rsid w:val="009C368F"/>
    <w:rsid w:val="00A042CF"/>
    <w:rsid w:val="00A04C9D"/>
    <w:rsid w:val="00A04FE0"/>
    <w:rsid w:val="00A07B4D"/>
    <w:rsid w:val="00A101B8"/>
    <w:rsid w:val="00A22807"/>
    <w:rsid w:val="00A23D1F"/>
    <w:rsid w:val="00A27913"/>
    <w:rsid w:val="00A33E2D"/>
    <w:rsid w:val="00A429A9"/>
    <w:rsid w:val="00A5746D"/>
    <w:rsid w:val="00A77D5B"/>
    <w:rsid w:val="00A903E2"/>
    <w:rsid w:val="00A9116B"/>
    <w:rsid w:val="00A95AEC"/>
    <w:rsid w:val="00A96A31"/>
    <w:rsid w:val="00AB6D91"/>
    <w:rsid w:val="00AC41D3"/>
    <w:rsid w:val="00AD075C"/>
    <w:rsid w:val="00AF4748"/>
    <w:rsid w:val="00AF62E7"/>
    <w:rsid w:val="00AF7BAB"/>
    <w:rsid w:val="00B01452"/>
    <w:rsid w:val="00B12349"/>
    <w:rsid w:val="00B12E88"/>
    <w:rsid w:val="00B17681"/>
    <w:rsid w:val="00B21581"/>
    <w:rsid w:val="00B254D2"/>
    <w:rsid w:val="00B5026C"/>
    <w:rsid w:val="00B51254"/>
    <w:rsid w:val="00B536A2"/>
    <w:rsid w:val="00B55821"/>
    <w:rsid w:val="00B901C2"/>
    <w:rsid w:val="00BC5AEA"/>
    <w:rsid w:val="00BE2B90"/>
    <w:rsid w:val="00C05956"/>
    <w:rsid w:val="00C12580"/>
    <w:rsid w:val="00C13833"/>
    <w:rsid w:val="00C22B80"/>
    <w:rsid w:val="00C30288"/>
    <w:rsid w:val="00C857A3"/>
    <w:rsid w:val="00C8728F"/>
    <w:rsid w:val="00CA0880"/>
    <w:rsid w:val="00CA08D4"/>
    <w:rsid w:val="00CA1486"/>
    <w:rsid w:val="00CA62CD"/>
    <w:rsid w:val="00CC69DB"/>
    <w:rsid w:val="00CE5077"/>
    <w:rsid w:val="00CF2BA7"/>
    <w:rsid w:val="00CF7603"/>
    <w:rsid w:val="00D13020"/>
    <w:rsid w:val="00D1763F"/>
    <w:rsid w:val="00D32C3F"/>
    <w:rsid w:val="00D32E05"/>
    <w:rsid w:val="00D41D27"/>
    <w:rsid w:val="00D57451"/>
    <w:rsid w:val="00DC5442"/>
    <w:rsid w:val="00DF3FEA"/>
    <w:rsid w:val="00DF4E85"/>
    <w:rsid w:val="00E46B6B"/>
    <w:rsid w:val="00E52C41"/>
    <w:rsid w:val="00E6568C"/>
    <w:rsid w:val="00E73FE1"/>
    <w:rsid w:val="00E751BE"/>
    <w:rsid w:val="00E804F0"/>
    <w:rsid w:val="00E9746F"/>
    <w:rsid w:val="00EA502B"/>
    <w:rsid w:val="00EC0D9D"/>
    <w:rsid w:val="00EF5D86"/>
    <w:rsid w:val="00F00071"/>
    <w:rsid w:val="00F0089C"/>
    <w:rsid w:val="00F02CF1"/>
    <w:rsid w:val="00F06CAD"/>
    <w:rsid w:val="00F07E4C"/>
    <w:rsid w:val="00F36738"/>
    <w:rsid w:val="00F37318"/>
    <w:rsid w:val="00F37357"/>
    <w:rsid w:val="00F43959"/>
    <w:rsid w:val="00F44EDD"/>
    <w:rsid w:val="00F45226"/>
    <w:rsid w:val="00F63B36"/>
    <w:rsid w:val="00F810B1"/>
    <w:rsid w:val="00F93F6B"/>
    <w:rsid w:val="00F93FEE"/>
    <w:rsid w:val="00FA4EBE"/>
    <w:rsid w:val="00FB6561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4:docId w14:val="3A8CF5F5"/>
  <w15:docId w15:val="{9C9A8CC5-5E28-4855-ABC7-E9664B6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">
    <w:name w:val="_"/>
    <w:basedOn w:val="Normal"/>
    <w:pPr>
      <w:overflowPunct/>
      <w:autoSpaceDE/>
      <w:autoSpaceDN/>
      <w:adjustRightInd/>
      <w:ind w:left="566" w:right="566" w:hanging="566"/>
      <w:textAlignment w:val="auto"/>
    </w:pPr>
    <w:rPr>
      <w:rFonts w:ascii="CG Times" w:hAnsi="CG Times" w:cs="CG Times"/>
      <w:sz w:val="24"/>
      <w:lang w:val="en-US"/>
    </w:rPr>
  </w:style>
  <w:style w:type="character" w:styleId="PageNumber">
    <w:name w:val="page number"/>
    <w:basedOn w:val="DefaultParagraphFont"/>
    <w:rsid w:val="009C368F"/>
  </w:style>
  <w:style w:type="paragraph" w:customStyle="1" w:styleId="CharChar">
    <w:name w:val="Char Char"/>
    <w:basedOn w:val="Normal"/>
    <w:rsid w:val="00332600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2B6D31"/>
    <w:rPr>
      <w:color w:val="0000CC"/>
      <w:u w:val="single"/>
    </w:rPr>
  </w:style>
  <w:style w:type="paragraph" w:customStyle="1" w:styleId="CharCharChar2">
    <w:name w:val="Char Char Char2"/>
    <w:basedOn w:val="Normal"/>
    <w:rsid w:val="002B6D31"/>
    <w:pPr>
      <w:overflowPunct/>
      <w:autoSpaceDE/>
      <w:autoSpaceDN/>
      <w:adjustRightInd/>
      <w:textAlignment w:val="auto"/>
    </w:pPr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CF760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customStyle="1" w:styleId="FooterChar">
    <w:name w:val="Footer Char"/>
    <w:link w:val="Footer"/>
    <w:uiPriority w:val="99"/>
    <w:rsid w:val="00CF7603"/>
    <w:rPr>
      <w:rFonts w:ascii="Arial" w:hAnsi="Arial"/>
      <w:sz w:val="22"/>
      <w:lang w:eastAsia="en-US"/>
    </w:rPr>
  </w:style>
  <w:style w:type="character" w:styleId="FollowedHyperlink">
    <w:name w:val="FollowedHyperlink"/>
    <w:rsid w:val="007324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ld.gov.au/law/crime-and-police/types-of-crime/sentencing-fines-and-penalties-for-offenc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20/707882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2023-07-25T05:38:52+00:00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Form 1 – Failure to enrol (s178(2)) – Notice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2023-07-25T05:46:31+00:00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2023-07-25T05:46:31+00:00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2021-02-03T05:41:45+00:00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A92087D0-D21F-4A6C-B806-F1517A51875B}"/>
</file>

<file path=customXml/itemProps2.xml><?xml version="1.0" encoding="utf-8"?>
<ds:datastoreItem xmlns:ds="http://schemas.openxmlformats.org/officeDocument/2006/customXml" ds:itemID="{A1A97A75-7B69-472C-9118-F9F49C6E28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D27D82-A171-4E27-BD06-AD9ADEA88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F1F68-848D-4265-A4DD-974224C3BF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a206468-b481-430f-871e-129efaa3b2d8"/>
    <ds:schemaRef ds:uri="http://schemas.microsoft.com/office/2006/documentManagement/types"/>
    <ds:schemaRef ds:uri="0ae35178-8cb0-44ef-85e4-9768d68ca3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6241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1 - Failure to enrol notice</vt:lpstr>
    </vt:vector>
  </TitlesOfParts>
  <Company>Education Queensland</Company>
  <LinksUpToDate>false</LinksUpToDate>
  <CharactersWithSpaces>7503</CharactersWithSpaces>
  <SharedDoc>false</SharedDoc>
  <HLinks>
    <vt:vector size="18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https://www.qld.gov.au/law/crime-and-police/types-of-crime/sentencing-fines-and-penalties-for-offences/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– Failure to enrol (s178(2)) – Notice</dc:title>
  <dc:subject/>
  <dc:creator>jcsiu0</dc:creator>
  <cp:keywords/>
  <cp:lastModifiedBy>WANT, Deb</cp:lastModifiedBy>
  <cp:revision>3</cp:revision>
  <cp:lastPrinted>2015-06-19T02:31:00Z</cp:lastPrinted>
  <dcterms:created xsi:type="dcterms:W3CDTF">2021-02-03T04:17:00Z</dcterms:created>
  <dcterms:modified xsi:type="dcterms:W3CDTF">2021-02-03T05:41:00Z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FFK3WKFDUSHC-101-87</vt:lpwstr>
  </property>
  <property fmtid="{D5CDD505-2E9C-101B-9397-08002B2CF9AE}" pid="3" name="_dlc_DocIdItemGuid">
    <vt:lpwstr>73efe34c-cacd-4ee5-8dfd-db013d09e3df</vt:lpwstr>
  </property>
  <property fmtid="{D5CDD505-2E9C-101B-9397-08002B2CF9AE}" pid="4" name="_dlc_DocIdUrl">
    <vt:lpwstr>http://ppr.det.qld.gov.au/education/management/_layouts/DocIdRedir.aspx?ID=FFK3WKFDUSHC-101-87, FFK3WKFDUSHC-101-87</vt:lpwstr>
  </property>
  <property fmtid="{D5CDD505-2E9C-101B-9397-08002B2CF9AE}" pid="5" name="ParentProcedureAttachment">
    <vt:lpwstr>FFK3WKFDUSHC-7-33</vt:lpwstr>
  </property>
  <property fmtid="{D5CDD505-2E9C-101B-9397-08002B2CF9AE}" pid="6" name="TRIMReferenceNumber">
    <vt:lpwstr>12/289752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18200</vt:r8>
  </property>
</Properties>
</file>