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7764A" w14:textId="77777777" w:rsidR="00C22596" w:rsidRPr="0099124D" w:rsidRDefault="00782A30" w:rsidP="00C22596">
      <w:pPr>
        <w:pStyle w:val="Author"/>
        <w:pBdr>
          <w:top w:val="single" w:sz="4" w:space="1" w:color="auto"/>
          <w:left w:val="single" w:sz="4" w:space="4" w:color="auto"/>
          <w:bottom w:val="single" w:sz="4" w:space="1" w:color="auto"/>
          <w:right w:val="single" w:sz="4" w:space="4" w:color="auto"/>
        </w:pBdr>
        <w:rPr>
          <w:rFonts w:ascii="Arial" w:hAnsi="Arial" w:cs="Arial"/>
          <w:b/>
          <w:sz w:val="22"/>
          <w:szCs w:val="22"/>
        </w:rPr>
      </w:pPr>
      <w:permStart w:id="1150242839" w:edGrp="everyone"/>
      <w:r w:rsidRPr="0099124D">
        <w:rPr>
          <w:rFonts w:ascii="Arial" w:hAnsi="Arial" w:cs="Arial"/>
          <w:b/>
          <w:sz w:val="22"/>
          <w:szCs w:val="22"/>
        </w:rPr>
        <w:t>INSTRUCTIONS FOR USING THIS DOCUMENT (TO BE DELETED BEFORE SENDING TO ORGANISATION)</w:t>
      </w:r>
    </w:p>
    <w:p w14:paraId="3121C475" w14:textId="77777777" w:rsidR="00C22596" w:rsidRPr="0099124D" w:rsidRDefault="00C22596" w:rsidP="00C22596">
      <w:pPr>
        <w:pStyle w:val="Author"/>
        <w:pBdr>
          <w:top w:val="single" w:sz="4" w:space="1" w:color="auto"/>
          <w:left w:val="single" w:sz="4" w:space="4" w:color="auto"/>
          <w:bottom w:val="single" w:sz="4" w:space="1" w:color="auto"/>
          <w:right w:val="single" w:sz="4" w:space="4" w:color="auto"/>
        </w:pBdr>
        <w:rPr>
          <w:rFonts w:ascii="Arial" w:hAnsi="Arial" w:cs="Arial"/>
          <w:b/>
          <w:sz w:val="22"/>
          <w:szCs w:val="22"/>
        </w:rPr>
      </w:pPr>
    </w:p>
    <w:p w14:paraId="777A9298" w14:textId="77777777" w:rsidR="00C22596" w:rsidRPr="0099124D" w:rsidRDefault="00782A30" w:rsidP="00C22596">
      <w:pPr>
        <w:pStyle w:val="Author"/>
        <w:pBdr>
          <w:top w:val="single" w:sz="4" w:space="1" w:color="auto"/>
          <w:left w:val="single" w:sz="4" w:space="4" w:color="auto"/>
          <w:bottom w:val="single" w:sz="4" w:space="1" w:color="auto"/>
          <w:right w:val="single" w:sz="4" w:space="4" w:color="auto"/>
        </w:pBdr>
        <w:rPr>
          <w:rFonts w:ascii="Arial" w:hAnsi="Arial" w:cs="Arial"/>
          <w:sz w:val="22"/>
          <w:szCs w:val="22"/>
        </w:rPr>
      </w:pPr>
      <w:r w:rsidRPr="0099124D">
        <w:rPr>
          <w:rFonts w:ascii="Arial" w:hAnsi="Arial" w:cs="Arial"/>
          <w:sz w:val="22"/>
          <w:szCs w:val="22"/>
        </w:rPr>
        <w:t>This Letter of Agreement must only be used for sponsorships with a value of $10</w:t>
      </w:r>
      <w:r>
        <w:rPr>
          <w:rFonts w:ascii="Arial" w:hAnsi="Arial" w:cs="Arial"/>
          <w:sz w:val="22"/>
          <w:szCs w:val="22"/>
        </w:rPr>
        <w:t xml:space="preserve"> </w:t>
      </w:r>
      <w:r w:rsidRPr="0099124D">
        <w:rPr>
          <w:rFonts w:ascii="Arial" w:hAnsi="Arial" w:cs="Arial"/>
          <w:sz w:val="22"/>
          <w:szCs w:val="22"/>
        </w:rPr>
        <w:t xml:space="preserve">000 </w:t>
      </w:r>
      <w:r>
        <w:rPr>
          <w:rFonts w:ascii="Arial" w:hAnsi="Arial" w:cs="Arial"/>
          <w:sz w:val="22"/>
          <w:szCs w:val="22"/>
        </w:rPr>
        <w:t>(</w:t>
      </w:r>
      <w:r w:rsidRPr="0099124D">
        <w:rPr>
          <w:rFonts w:ascii="Arial" w:hAnsi="Arial" w:cs="Arial"/>
          <w:sz w:val="22"/>
          <w:szCs w:val="22"/>
        </w:rPr>
        <w:t>GST exclusive</w:t>
      </w:r>
      <w:r>
        <w:rPr>
          <w:rFonts w:ascii="Arial" w:hAnsi="Arial" w:cs="Arial"/>
          <w:sz w:val="22"/>
          <w:szCs w:val="22"/>
        </w:rPr>
        <w:t xml:space="preserve">) </w:t>
      </w:r>
      <w:r w:rsidRPr="0099124D">
        <w:rPr>
          <w:rFonts w:ascii="Arial" w:hAnsi="Arial" w:cs="Arial"/>
          <w:sz w:val="22"/>
          <w:szCs w:val="22"/>
        </w:rPr>
        <w:t xml:space="preserve">or less.  </w:t>
      </w:r>
    </w:p>
    <w:p w14:paraId="3456C61C" w14:textId="77777777" w:rsidR="00C22596" w:rsidRPr="0099124D" w:rsidRDefault="00C22596" w:rsidP="00C22596">
      <w:pPr>
        <w:pStyle w:val="Autho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FFAE16E" w14:textId="77777777" w:rsidR="00C22596" w:rsidRPr="0099124D" w:rsidRDefault="00782A30" w:rsidP="00C22596">
      <w:pPr>
        <w:pStyle w:val="Autho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9124D">
        <w:rPr>
          <w:rFonts w:ascii="Arial" w:hAnsi="Arial" w:cs="Arial"/>
          <w:sz w:val="22"/>
          <w:szCs w:val="22"/>
        </w:rPr>
        <w:t xml:space="preserve">The relevant Department is to refer to the </w:t>
      </w:r>
      <w:r w:rsidRPr="0099124D">
        <w:rPr>
          <w:rFonts w:ascii="Arial" w:hAnsi="Arial" w:cs="Arial"/>
          <w:i/>
          <w:sz w:val="22"/>
          <w:szCs w:val="22"/>
        </w:rPr>
        <w:t>Queensland Government Sponsorship Policy</w:t>
      </w:r>
      <w:r w:rsidRPr="0099124D">
        <w:rPr>
          <w:rFonts w:ascii="Arial" w:hAnsi="Arial" w:cs="Arial"/>
          <w:sz w:val="22"/>
          <w:szCs w:val="22"/>
        </w:rPr>
        <w:t xml:space="preserve"> and the </w:t>
      </w:r>
      <w:r w:rsidRPr="0099124D">
        <w:rPr>
          <w:rFonts w:ascii="Arial" w:hAnsi="Arial" w:cs="Arial"/>
          <w:i/>
          <w:sz w:val="22"/>
          <w:szCs w:val="22"/>
        </w:rPr>
        <w:t>Guidelines for Incoming Sponsorship</w:t>
      </w:r>
      <w:r w:rsidRPr="0099124D">
        <w:rPr>
          <w:rFonts w:ascii="Arial" w:hAnsi="Arial" w:cs="Arial"/>
          <w:sz w:val="22"/>
          <w:szCs w:val="22"/>
        </w:rPr>
        <w:t xml:space="preserve"> to determine whether this Letter of Agreement is appropriate for the circumstances. </w:t>
      </w:r>
    </w:p>
    <w:p w14:paraId="56A7412E" w14:textId="77777777" w:rsidR="00C22596" w:rsidRPr="0099124D" w:rsidRDefault="00C22596" w:rsidP="00C22596">
      <w:pPr>
        <w:pStyle w:val="Autho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97C643D" w14:textId="77777777" w:rsidR="00C22596" w:rsidRPr="0099124D" w:rsidRDefault="00782A30" w:rsidP="00C22596">
      <w:pPr>
        <w:pStyle w:val="Autho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9124D">
        <w:rPr>
          <w:rFonts w:ascii="Arial" w:hAnsi="Arial" w:cs="Arial"/>
          <w:sz w:val="22"/>
          <w:szCs w:val="22"/>
        </w:rPr>
        <w:t xml:space="preserve">The Department must fill out all </w:t>
      </w:r>
      <w:r w:rsidRPr="0099124D">
        <w:rPr>
          <w:rFonts w:ascii="Arial" w:hAnsi="Arial" w:cs="Arial"/>
          <w:sz w:val="22"/>
          <w:szCs w:val="22"/>
          <w:highlight w:val="yellow"/>
        </w:rPr>
        <w:t>yellow highlighted sections</w:t>
      </w:r>
      <w:r w:rsidRPr="0099124D">
        <w:rPr>
          <w:rFonts w:ascii="Arial" w:hAnsi="Arial" w:cs="Arial"/>
          <w:sz w:val="22"/>
          <w:szCs w:val="22"/>
        </w:rPr>
        <w:t xml:space="preserve"> with details of the sponsorship.  For your assistance, guidance notes and examples are included in </w:t>
      </w:r>
      <w:r w:rsidRPr="0099124D">
        <w:rPr>
          <w:rFonts w:ascii="Arial" w:hAnsi="Arial" w:cs="Arial"/>
          <w:b/>
          <w:i/>
          <w:color w:val="4F81BD" w:themeColor="accent1"/>
          <w:sz w:val="22"/>
          <w:szCs w:val="22"/>
        </w:rPr>
        <w:t>blue italics</w:t>
      </w:r>
      <w:r w:rsidRPr="0099124D">
        <w:rPr>
          <w:rFonts w:ascii="Arial" w:hAnsi="Arial" w:cs="Arial"/>
          <w:sz w:val="22"/>
          <w:szCs w:val="22"/>
        </w:rPr>
        <w:t>.  Before sending</w:t>
      </w:r>
      <w:r>
        <w:rPr>
          <w:rFonts w:ascii="Arial" w:hAnsi="Arial" w:cs="Arial"/>
          <w:sz w:val="22"/>
          <w:szCs w:val="22"/>
        </w:rPr>
        <w:t xml:space="preserve"> </w:t>
      </w:r>
      <w:r w:rsidRPr="0099124D">
        <w:rPr>
          <w:rFonts w:ascii="Arial" w:hAnsi="Arial" w:cs="Arial"/>
          <w:sz w:val="22"/>
          <w:szCs w:val="22"/>
        </w:rPr>
        <w:t>the Letter of Agreement to the organi</w:t>
      </w:r>
      <w:r>
        <w:rPr>
          <w:rFonts w:ascii="Arial" w:hAnsi="Arial" w:cs="Arial"/>
          <w:sz w:val="22"/>
          <w:szCs w:val="22"/>
        </w:rPr>
        <w:t>sation, the Department needs to delete</w:t>
      </w:r>
      <w:r w:rsidRPr="0099124D">
        <w:rPr>
          <w:rFonts w:ascii="Arial" w:hAnsi="Arial" w:cs="Arial"/>
          <w:sz w:val="22"/>
          <w:szCs w:val="22"/>
        </w:rPr>
        <w:t xml:space="preserve"> these instructions, all yellow highlighting and the notes and examples in blue italics.</w:t>
      </w:r>
    </w:p>
    <w:p w14:paraId="641E72E4" w14:textId="77777777" w:rsidR="00C22596" w:rsidRPr="0099124D" w:rsidRDefault="00C22596" w:rsidP="00C22596">
      <w:pPr>
        <w:pStyle w:val="Autho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F2A82E5" w14:textId="77777777" w:rsidR="00C22596" w:rsidRPr="0099124D" w:rsidRDefault="00782A30" w:rsidP="00C22596">
      <w:pPr>
        <w:pStyle w:val="Autho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9124D">
        <w:rPr>
          <w:rFonts w:ascii="Arial" w:hAnsi="Arial" w:cs="Arial"/>
          <w:sz w:val="22"/>
          <w:szCs w:val="22"/>
        </w:rPr>
        <w:t xml:space="preserve">The organisation should be provided with two (2) </w:t>
      </w:r>
      <w:r>
        <w:rPr>
          <w:rFonts w:ascii="Arial" w:hAnsi="Arial" w:cs="Arial"/>
          <w:sz w:val="22"/>
          <w:szCs w:val="22"/>
        </w:rPr>
        <w:t xml:space="preserve">physical </w:t>
      </w:r>
      <w:r w:rsidRPr="0099124D">
        <w:rPr>
          <w:rFonts w:ascii="Arial" w:hAnsi="Arial" w:cs="Arial"/>
          <w:sz w:val="22"/>
          <w:szCs w:val="22"/>
        </w:rPr>
        <w:t>copies of the Letter of Agreement</w:t>
      </w:r>
      <w:r>
        <w:rPr>
          <w:rFonts w:ascii="Arial" w:hAnsi="Arial" w:cs="Arial"/>
          <w:sz w:val="22"/>
          <w:szCs w:val="22"/>
        </w:rPr>
        <w:t>, or one copy via email</w:t>
      </w:r>
      <w:r w:rsidRPr="0099124D">
        <w:rPr>
          <w:rFonts w:ascii="Arial" w:hAnsi="Arial" w:cs="Arial"/>
          <w:sz w:val="22"/>
          <w:szCs w:val="22"/>
        </w:rPr>
        <w:t xml:space="preserve">.  The organisation must either sign both </w:t>
      </w:r>
      <w:r>
        <w:rPr>
          <w:rFonts w:ascii="Arial" w:hAnsi="Arial" w:cs="Arial"/>
          <w:sz w:val="22"/>
          <w:szCs w:val="22"/>
        </w:rPr>
        <w:t xml:space="preserve">physical </w:t>
      </w:r>
      <w:r w:rsidRPr="0099124D">
        <w:rPr>
          <w:rFonts w:ascii="Arial" w:hAnsi="Arial" w:cs="Arial"/>
          <w:sz w:val="22"/>
          <w:szCs w:val="22"/>
        </w:rPr>
        <w:t>copies of the Letter of</w:t>
      </w:r>
      <w:r w:rsidR="00002969">
        <w:rPr>
          <w:rFonts w:ascii="Arial" w:hAnsi="Arial" w:cs="Arial"/>
          <w:sz w:val="22"/>
          <w:szCs w:val="22"/>
        </w:rPr>
        <w:t>,</w:t>
      </w:r>
      <w:r w:rsidRPr="0099124D">
        <w:rPr>
          <w:rFonts w:ascii="Arial" w:hAnsi="Arial" w:cs="Arial"/>
          <w:sz w:val="22"/>
          <w:szCs w:val="22"/>
        </w:rPr>
        <w:t xml:space="preserve"> Agreement and return one (1)</w:t>
      </w:r>
      <w:r>
        <w:rPr>
          <w:rFonts w:ascii="Arial" w:hAnsi="Arial" w:cs="Arial"/>
          <w:sz w:val="22"/>
          <w:szCs w:val="22"/>
        </w:rPr>
        <w:t xml:space="preserve"> via post</w:t>
      </w:r>
      <w:r w:rsidRPr="0099124D">
        <w:rPr>
          <w:rFonts w:ascii="Arial" w:hAnsi="Arial" w:cs="Arial"/>
          <w:sz w:val="22"/>
          <w:szCs w:val="22"/>
        </w:rPr>
        <w:t xml:space="preserve">, </w:t>
      </w:r>
      <w:r>
        <w:rPr>
          <w:rFonts w:ascii="Arial" w:hAnsi="Arial" w:cs="Arial"/>
          <w:sz w:val="22"/>
          <w:szCs w:val="22"/>
        </w:rPr>
        <w:t>or sign and scan the Letter of Agreement and return it by</w:t>
      </w:r>
      <w:r w:rsidRPr="0099124D">
        <w:rPr>
          <w:rFonts w:ascii="Arial" w:hAnsi="Arial" w:cs="Arial"/>
          <w:sz w:val="22"/>
          <w:szCs w:val="22"/>
        </w:rPr>
        <w:t xml:space="preserve"> email to the State’s delegate</w:t>
      </w:r>
      <w:r>
        <w:rPr>
          <w:rFonts w:ascii="Arial" w:hAnsi="Arial" w:cs="Arial"/>
          <w:sz w:val="22"/>
          <w:szCs w:val="22"/>
        </w:rPr>
        <w:t xml:space="preserve">.  In circumstances where it is not possible for the Organisation to scan the signed Letter of Agreement within the required timeframe, the Organisation may accept the terms and conditions of the Letter of Agreement by emailing the State’s Delegate advising of the Organisation’s unconditional acceptance of the </w:t>
      </w:r>
      <w:r w:rsidRPr="0099124D">
        <w:rPr>
          <w:rFonts w:ascii="Arial" w:hAnsi="Arial" w:cs="Arial"/>
          <w:sz w:val="22"/>
          <w:szCs w:val="22"/>
        </w:rPr>
        <w:t xml:space="preserve">Letter of Agreement, including the Conditions of Sponsorship.  </w:t>
      </w:r>
    </w:p>
    <w:p w14:paraId="1CEC84E1" w14:textId="77777777" w:rsidR="00C22596" w:rsidRPr="0099124D" w:rsidRDefault="00C22596" w:rsidP="00C22596">
      <w:pPr>
        <w:pStyle w:val="Autho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8B25E9E" w14:textId="77777777" w:rsidR="00C22596" w:rsidRPr="0099124D" w:rsidRDefault="00782A30" w:rsidP="00C22596">
      <w:pPr>
        <w:pStyle w:val="Autho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9124D">
        <w:rPr>
          <w:rFonts w:ascii="Arial" w:hAnsi="Arial" w:cs="Arial"/>
          <w:sz w:val="22"/>
          <w:szCs w:val="22"/>
        </w:rPr>
        <w:t>It is preferable that a signed</w:t>
      </w:r>
      <w:r>
        <w:rPr>
          <w:rFonts w:ascii="Arial" w:hAnsi="Arial" w:cs="Arial"/>
          <w:sz w:val="22"/>
          <w:szCs w:val="22"/>
        </w:rPr>
        <w:t xml:space="preserve"> (electronic)</w:t>
      </w:r>
      <w:r w:rsidRPr="0099124D">
        <w:rPr>
          <w:rFonts w:ascii="Arial" w:hAnsi="Arial" w:cs="Arial"/>
          <w:sz w:val="22"/>
          <w:szCs w:val="22"/>
        </w:rPr>
        <w:t xml:space="preserve"> copy of the Letter of Agreement is obtained; the </w:t>
      </w:r>
      <w:r>
        <w:rPr>
          <w:rFonts w:ascii="Arial" w:hAnsi="Arial" w:cs="Arial"/>
          <w:sz w:val="22"/>
          <w:szCs w:val="22"/>
        </w:rPr>
        <w:t xml:space="preserve">direct </w:t>
      </w:r>
      <w:r w:rsidRPr="0099124D">
        <w:rPr>
          <w:rFonts w:ascii="Arial" w:hAnsi="Arial" w:cs="Arial"/>
          <w:sz w:val="22"/>
          <w:szCs w:val="22"/>
        </w:rPr>
        <w:t xml:space="preserve">email option should only be used where </w:t>
      </w:r>
      <w:r>
        <w:rPr>
          <w:rFonts w:ascii="Arial" w:hAnsi="Arial" w:cs="Arial"/>
          <w:sz w:val="22"/>
          <w:szCs w:val="22"/>
        </w:rPr>
        <w:t xml:space="preserve">a scanned copy of the document </w:t>
      </w:r>
      <w:r w:rsidRPr="0099124D">
        <w:rPr>
          <w:rFonts w:ascii="Arial" w:hAnsi="Arial" w:cs="Arial"/>
          <w:sz w:val="22"/>
          <w:szCs w:val="22"/>
        </w:rPr>
        <w:t>is not possible. If an email is obtain</w:t>
      </w:r>
      <w:r>
        <w:rPr>
          <w:rFonts w:ascii="Arial" w:hAnsi="Arial" w:cs="Arial"/>
          <w:sz w:val="22"/>
          <w:szCs w:val="22"/>
        </w:rPr>
        <w:t>ed from the organisation</w:t>
      </w:r>
      <w:r w:rsidRPr="0099124D">
        <w:rPr>
          <w:rFonts w:ascii="Arial" w:hAnsi="Arial" w:cs="Arial"/>
          <w:sz w:val="22"/>
          <w:szCs w:val="22"/>
        </w:rPr>
        <w:t>, the email must be unconditional (i.e. it must not include any qualifications or provisos or attempt to change the terms of this Letter of Agreement in any way). The email acceptance must be kept with a copy of the Letter of Agreement as these two (2) documents will comprise the cont</w:t>
      </w:r>
      <w:r>
        <w:rPr>
          <w:rFonts w:ascii="Arial" w:hAnsi="Arial" w:cs="Arial"/>
          <w:sz w:val="22"/>
          <w:szCs w:val="22"/>
        </w:rPr>
        <w:t xml:space="preserve">ract between the State and the organisation </w:t>
      </w:r>
      <w:r w:rsidRPr="0099124D">
        <w:rPr>
          <w:rFonts w:ascii="Arial" w:hAnsi="Arial" w:cs="Arial"/>
          <w:sz w:val="22"/>
          <w:szCs w:val="22"/>
        </w:rPr>
        <w:t>at first instance.</w:t>
      </w:r>
    </w:p>
    <w:p w14:paraId="2DE493B0" w14:textId="77777777" w:rsidR="00C22596" w:rsidRPr="0099124D" w:rsidRDefault="00C22596" w:rsidP="00C22596">
      <w:pPr>
        <w:pStyle w:val="Autho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5029AEF" w14:textId="77777777" w:rsidR="00C22596" w:rsidRDefault="00782A30" w:rsidP="00C22596">
      <w:pPr>
        <w:pStyle w:val="Autho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9124D">
        <w:rPr>
          <w:rFonts w:ascii="Arial" w:hAnsi="Arial" w:cs="Arial"/>
          <w:sz w:val="22"/>
          <w:szCs w:val="22"/>
        </w:rPr>
        <w:t xml:space="preserve">The Department should refer any queries to their </w:t>
      </w:r>
      <w:r>
        <w:rPr>
          <w:rFonts w:ascii="Arial" w:hAnsi="Arial" w:cs="Arial"/>
          <w:sz w:val="22"/>
          <w:szCs w:val="22"/>
        </w:rPr>
        <w:t xml:space="preserve">Queensland Government </w:t>
      </w:r>
      <w:r w:rsidRPr="0099124D">
        <w:rPr>
          <w:rFonts w:ascii="Arial" w:hAnsi="Arial" w:cs="Arial"/>
          <w:sz w:val="22"/>
          <w:szCs w:val="22"/>
        </w:rPr>
        <w:t xml:space="preserve">sponsorship </w:t>
      </w:r>
      <w:r>
        <w:rPr>
          <w:rFonts w:ascii="Arial" w:hAnsi="Arial" w:cs="Arial"/>
          <w:sz w:val="22"/>
          <w:szCs w:val="22"/>
        </w:rPr>
        <w:t xml:space="preserve">network </w:t>
      </w:r>
      <w:r w:rsidRPr="0099124D">
        <w:rPr>
          <w:rFonts w:ascii="Arial" w:hAnsi="Arial" w:cs="Arial"/>
          <w:sz w:val="22"/>
          <w:szCs w:val="22"/>
        </w:rPr>
        <w:t>representative in the first instance, and then their legal unit.</w:t>
      </w:r>
    </w:p>
    <w:p w14:paraId="3FFE8E0D" w14:textId="77777777" w:rsidR="00C22596" w:rsidRDefault="00C22596" w:rsidP="00C22596">
      <w:pPr>
        <w:pStyle w:val="Autho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39C70A6" w14:textId="77777777" w:rsidR="00C22596" w:rsidRDefault="00782A30" w:rsidP="00C22596">
      <w:pPr>
        <w:pStyle w:val="Autho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Pr>
          <w:rFonts w:ascii="Arial" w:hAnsi="Arial" w:cs="Arial"/>
          <w:b/>
          <w:sz w:val="22"/>
          <w:szCs w:val="22"/>
        </w:rPr>
        <w:t>NOTE: Terminating where the Organisation is or becomes Insolvent</w:t>
      </w:r>
    </w:p>
    <w:p w14:paraId="439A67AC" w14:textId="77777777" w:rsidR="00C22596" w:rsidRDefault="00C22596" w:rsidP="00C22596">
      <w:pPr>
        <w:pStyle w:val="Autho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15880362" w14:textId="77777777" w:rsidR="00C22596" w:rsidRDefault="00782A30" w:rsidP="00C22596">
      <w:pPr>
        <w:pStyle w:val="Autho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Clause 16 of the Terms and Conditions provides that the State may terminate where the organisation is or becomes Insolvent.</w:t>
      </w:r>
    </w:p>
    <w:p w14:paraId="1DF68E89" w14:textId="77777777" w:rsidR="00C22596" w:rsidRDefault="00C22596" w:rsidP="00C22596">
      <w:pPr>
        <w:pStyle w:val="Autho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6C6DFA2" w14:textId="77777777" w:rsidR="00C22596" w:rsidRDefault="00782A30" w:rsidP="00C22596">
      <w:pPr>
        <w:pStyle w:val="Autho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Section </w:t>
      </w:r>
      <w:r w:rsidRPr="0099124D">
        <w:rPr>
          <w:rFonts w:ascii="Arial" w:hAnsi="Arial" w:cs="Arial"/>
          <w:sz w:val="22"/>
          <w:szCs w:val="22"/>
        </w:rPr>
        <w:t>415D of the Corporations Act 2001 (</w:t>
      </w:r>
      <w:proofErr w:type="spellStart"/>
      <w:r w:rsidRPr="0099124D">
        <w:rPr>
          <w:rFonts w:ascii="Arial" w:hAnsi="Arial" w:cs="Arial"/>
          <w:sz w:val="22"/>
          <w:szCs w:val="22"/>
        </w:rPr>
        <w:t>Cth</w:t>
      </w:r>
      <w:proofErr w:type="spellEnd"/>
      <w:r w:rsidRPr="0099124D">
        <w:rPr>
          <w:rFonts w:ascii="Arial" w:hAnsi="Arial" w:cs="Arial"/>
          <w:sz w:val="22"/>
          <w:szCs w:val="22"/>
        </w:rPr>
        <w:t>) (which will commence on 1 July 2018 unless proclaimed earlier) prevents a party from enforcing rights under a contract against a Corporation for specified insolvency events. Section 415</w:t>
      </w:r>
      <w:proofErr w:type="gramStart"/>
      <w:r w:rsidRPr="0099124D">
        <w:rPr>
          <w:rFonts w:ascii="Arial" w:hAnsi="Arial" w:cs="Arial"/>
          <w:sz w:val="22"/>
          <w:szCs w:val="22"/>
        </w:rPr>
        <w:t>D(</w:t>
      </w:r>
      <w:proofErr w:type="gramEnd"/>
      <w:r w:rsidRPr="0099124D">
        <w:rPr>
          <w:rFonts w:ascii="Arial" w:hAnsi="Arial" w:cs="Arial"/>
          <w:sz w:val="22"/>
          <w:szCs w:val="22"/>
        </w:rPr>
        <w:t>1) of the Act operates as a stay of enforcement of the relevant contractual provisions, so that a party cannot enforce a right to terminate for the specified insolvency events while the stay is in force. Other subsections in s 415D prescribe circumstances where s 415</w:t>
      </w:r>
      <w:proofErr w:type="gramStart"/>
      <w:r w:rsidRPr="0099124D">
        <w:rPr>
          <w:rFonts w:ascii="Arial" w:hAnsi="Arial" w:cs="Arial"/>
          <w:sz w:val="22"/>
          <w:szCs w:val="22"/>
        </w:rPr>
        <w:t>D(</w:t>
      </w:r>
      <w:proofErr w:type="gramEnd"/>
      <w:r w:rsidRPr="0099124D">
        <w:rPr>
          <w:rFonts w:ascii="Arial" w:hAnsi="Arial" w:cs="Arial"/>
          <w:sz w:val="22"/>
          <w:szCs w:val="22"/>
        </w:rPr>
        <w:t xml:space="preserve">1) will not apply. Those circumstances include where a right is prescribed in a regulation or other legislative instrument. </w:t>
      </w:r>
    </w:p>
    <w:p w14:paraId="667E16BA" w14:textId="77777777" w:rsidR="00C22596" w:rsidRDefault="00C22596" w:rsidP="00C22596">
      <w:pPr>
        <w:pStyle w:val="Autho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E3AC559" w14:textId="77777777" w:rsidR="00C22596" w:rsidRPr="0099124D" w:rsidRDefault="00782A30" w:rsidP="00C22596">
      <w:pPr>
        <w:pStyle w:val="Autho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A Department considering terminating the Agreement on the ground of insolvency should seek legal advice before taking any action purporting to terminate the agreement. </w:t>
      </w:r>
    </w:p>
    <w:p w14:paraId="7FB1B0C2" w14:textId="77777777" w:rsidR="00C22596" w:rsidRDefault="00C22596" w:rsidP="00C22596">
      <w:pPr>
        <w:pStyle w:val="Autho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61039442" w14:textId="77777777" w:rsidR="009333C1" w:rsidRDefault="009333C1">
      <w:pPr>
        <w:spacing w:line="240" w:lineRule="auto"/>
        <w:rPr>
          <w:rFonts w:ascii="Arial" w:hAnsi="Arial" w:cs="Arial"/>
          <w:color w:val="000000" w:themeColor="text1"/>
          <w:highlight w:val="yellow"/>
        </w:rPr>
      </w:pPr>
    </w:p>
    <w:p w14:paraId="0F115AC8" w14:textId="77777777" w:rsidR="009333C1" w:rsidRDefault="009333C1">
      <w:pPr>
        <w:spacing w:line="240" w:lineRule="auto"/>
        <w:rPr>
          <w:rFonts w:ascii="Arial" w:hAnsi="Arial" w:cs="Arial"/>
          <w:color w:val="000000" w:themeColor="text1"/>
          <w:highlight w:val="yellow"/>
        </w:rPr>
      </w:pPr>
    </w:p>
    <w:p w14:paraId="1A0F25CF" w14:textId="77777777" w:rsidR="009333C1" w:rsidRDefault="009333C1">
      <w:pPr>
        <w:spacing w:line="240" w:lineRule="auto"/>
        <w:rPr>
          <w:rFonts w:ascii="Arial" w:hAnsi="Arial" w:cs="Arial"/>
          <w:color w:val="000000" w:themeColor="text1"/>
          <w:highlight w:val="yellow"/>
        </w:rPr>
      </w:pPr>
    </w:p>
    <w:p w14:paraId="39706249" w14:textId="77777777" w:rsidR="009333C1" w:rsidRDefault="009333C1">
      <w:pPr>
        <w:spacing w:line="240" w:lineRule="auto"/>
        <w:rPr>
          <w:rFonts w:ascii="Arial" w:hAnsi="Arial" w:cs="Arial"/>
          <w:color w:val="000000" w:themeColor="text1"/>
          <w:highlight w:val="yellow"/>
        </w:rPr>
      </w:pPr>
    </w:p>
    <w:p w14:paraId="26C2B818" w14:textId="77777777" w:rsidR="009333C1" w:rsidRDefault="009333C1">
      <w:pPr>
        <w:spacing w:line="240" w:lineRule="auto"/>
        <w:rPr>
          <w:rFonts w:ascii="Arial" w:hAnsi="Arial" w:cs="Arial"/>
          <w:color w:val="000000" w:themeColor="text1"/>
          <w:highlight w:val="yellow"/>
        </w:rPr>
      </w:pPr>
    </w:p>
    <w:p w14:paraId="543EC11F" w14:textId="77777777" w:rsidR="009333C1" w:rsidRDefault="009333C1">
      <w:pPr>
        <w:spacing w:line="240" w:lineRule="auto"/>
        <w:rPr>
          <w:rFonts w:ascii="Arial" w:hAnsi="Arial" w:cs="Arial"/>
          <w:color w:val="000000" w:themeColor="text1"/>
          <w:highlight w:val="yellow"/>
        </w:rPr>
      </w:pPr>
    </w:p>
    <w:p w14:paraId="007E94D7" w14:textId="77777777" w:rsidR="009333C1" w:rsidRDefault="009333C1">
      <w:pPr>
        <w:spacing w:line="240" w:lineRule="auto"/>
        <w:rPr>
          <w:rFonts w:ascii="Arial" w:hAnsi="Arial" w:cs="Arial"/>
          <w:color w:val="000000" w:themeColor="text1"/>
          <w:highlight w:val="yellow"/>
        </w:rPr>
      </w:pPr>
    </w:p>
    <w:p w14:paraId="0FA501AF" w14:textId="77777777" w:rsidR="009333C1" w:rsidRPr="009333C1" w:rsidRDefault="009333C1" w:rsidP="009333C1">
      <w:pPr>
        <w:spacing w:line="240" w:lineRule="auto"/>
        <w:rPr>
          <w:rFonts w:ascii="Arial" w:hAnsi="Arial" w:cs="Arial"/>
          <w:color w:val="000000" w:themeColor="text1"/>
          <w:sz w:val="16"/>
          <w:szCs w:val="16"/>
        </w:rPr>
      </w:pPr>
      <w:r w:rsidRPr="009333C1">
        <w:rPr>
          <w:rFonts w:ascii="Arial" w:hAnsi="Arial" w:cs="Arial"/>
          <w:b/>
          <w:color w:val="000000" w:themeColor="text1"/>
          <w:sz w:val="16"/>
          <w:szCs w:val="16"/>
        </w:rPr>
        <w:t>Uncontrolled copy</w:t>
      </w:r>
      <w:r w:rsidRPr="009333C1">
        <w:rPr>
          <w:rFonts w:ascii="Arial" w:hAnsi="Arial" w:cs="Arial"/>
          <w:color w:val="000000" w:themeColor="text1"/>
          <w:sz w:val="16"/>
          <w:szCs w:val="16"/>
        </w:rPr>
        <w:t xml:space="preserve">. Refer to the Department of Education Policy and Procedure Register at </w:t>
      </w:r>
    </w:p>
    <w:p w14:paraId="664AAC54" w14:textId="2E5EABFE" w:rsidR="009333C1" w:rsidRPr="009333C1" w:rsidRDefault="001D4256" w:rsidP="009333C1">
      <w:pPr>
        <w:spacing w:line="240" w:lineRule="auto"/>
        <w:rPr>
          <w:rFonts w:ascii="Arial" w:hAnsi="Arial" w:cs="Arial"/>
          <w:color w:val="000000" w:themeColor="text1"/>
          <w:sz w:val="16"/>
          <w:szCs w:val="16"/>
          <w:highlight w:val="yellow"/>
        </w:rPr>
      </w:pPr>
      <w:hyperlink r:id="rId11" w:history="1">
        <w:r w:rsidR="009333C1" w:rsidRPr="009333C1">
          <w:rPr>
            <w:rStyle w:val="Hyperlink"/>
            <w:rFonts w:ascii="Arial" w:hAnsi="Arial" w:cs="Arial"/>
            <w:sz w:val="16"/>
            <w:szCs w:val="16"/>
          </w:rPr>
          <w:t>https://ppr.qed.qld.gov.au/pp/sponsorship-procedure</w:t>
        </w:r>
      </w:hyperlink>
      <w:r w:rsidR="009333C1" w:rsidRPr="009333C1">
        <w:rPr>
          <w:rFonts w:ascii="Arial" w:hAnsi="Arial" w:cs="Arial"/>
          <w:color w:val="000000" w:themeColor="text1"/>
          <w:sz w:val="16"/>
          <w:szCs w:val="16"/>
        </w:rPr>
        <w:t xml:space="preserve"> to ensure you have the most current version of this document.</w:t>
      </w:r>
    </w:p>
    <w:p w14:paraId="22A18BA6" w14:textId="6A21DF30" w:rsidR="00C22596" w:rsidRPr="00317B64" w:rsidRDefault="00782A30" w:rsidP="00C22596">
      <w:pPr>
        <w:pStyle w:val="Author"/>
        <w:rPr>
          <w:rFonts w:ascii="Arial" w:hAnsi="Arial" w:cs="Arial"/>
          <w:color w:val="000000" w:themeColor="text1"/>
          <w:highlight w:val="yellow"/>
        </w:rPr>
      </w:pPr>
      <w:r w:rsidRPr="00317B64">
        <w:rPr>
          <w:rFonts w:ascii="Arial" w:hAnsi="Arial" w:cs="Arial"/>
          <w:color w:val="000000" w:themeColor="text1"/>
          <w:highlight w:val="yellow"/>
        </w:rPr>
        <w:lastRenderedPageBreak/>
        <w:t xml:space="preserve">Please quote: </w:t>
      </w:r>
      <w:r w:rsidRPr="00317B64">
        <w:rPr>
          <w:rFonts w:ascii="Arial" w:hAnsi="Arial" w:cs="Arial"/>
          <w:color w:val="000000" w:themeColor="text1"/>
          <w:highlight w:val="yellow"/>
        </w:rPr>
        <w:fldChar w:fldCharType="begin"/>
      </w:r>
      <w:r w:rsidRPr="00317B64">
        <w:rPr>
          <w:rFonts w:ascii="Arial" w:hAnsi="Arial" w:cs="Arial"/>
          <w:color w:val="000000" w:themeColor="text1"/>
          <w:highlight w:val="yellow"/>
        </w:rPr>
        <w:instrText xml:space="preserve"> MACROBUTTON NoMacro </w:instrText>
      </w:r>
      <w:r w:rsidRPr="00317B64">
        <w:rPr>
          <w:rFonts w:ascii="Arial" w:hAnsi="Arial" w:cs="Arial"/>
          <w:i/>
          <w:color w:val="000000" w:themeColor="text1"/>
          <w:highlight w:val="yellow"/>
        </w:rPr>
        <w:instrText>Mail Number</w:instrText>
      </w:r>
      <w:r w:rsidRPr="00317B64">
        <w:rPr>
          <w:rFonts w:ascii="Arial" w:hAnsi="Arial" w:cs="Arial"/>
          <w:color w:val="000000" w:themeColor="text1"/>
          <w:highlight w:val="yellow"/>
        </w:rPr>
        <w:fldChar w:fldCharType="end"/>
      </w:r>
      <w:r w:rsidRPr="00317B64">
        <w:rPr>
          <w:rFonts w:ascii="Arial" w:hAnsi="Arial" w:cs="Arial"/>
          <w:color w:val="000000" w:themeColor="text1"/>
          <w:highlight w:val="yellow"/>
        </w:rPr>
        <w:t>/</w:t>
      </w:r>
      <w:r w:rsidRPr="00317B64">
        <w:rPr>
          <w:rFonts w:ascii="Arial" w:hAnsi="Arial" w:cs="Arial"/>
          <w:color w:val="000000" w:themeColor="text1"/>
          <w:highlight w:val="yellow"/>
        </w:rPr>
        <w:fldChar w:fldCharType="begin"/>
      </w:r>
      <w:r w:rsidRPr="00317B64">
        <w:rPr>
          <w:rFonts w:ascii="Arial" w:hAnsi="Arial" w:cs="Arial"/>
          <w:color w:val="000000" w:themeColor="text1"/>
          <w:highlight w:val="yellow"/>
        </w:rPr>
        <w:instrText xml:space="preserve"> MACROBUTTON NoMacro </w:instrText>
      </w:r>
      <w:r w:rsidRPr="00317B64">
        <w:rPr>
          <w:rFonts w:ascii="Arial" w:hAnsi="Arial" w:cs="Arial"/>
          <w:i/>
          <w:color w:val="000000" w:themeColor="text1"/>
          <w:highlight w:val="yellow"/>
        </w:rPr>
        <w:instrText>Author Code</w:instrText>
      </w:r>
      <w:r w:rsidRPr="00317B64">
        <w:rPr>
          <w:rFonts w:ascii="Arial" w:hAnsi="Arial" w:cs="Arial"/>
          <w:color w:val="000000" w:themeColor="text1"/>
          <w:highlight w:val="yellow"/>
        </w:rPr>
        <w:fldChar w:fldCharType="end"/>
      </w:r>
      <w:r w:rsidRPr="00317B64">
        <w:rPr>
          <w:rFonts w:ascii="Arial" w:hAnsi="Arial" w:cs="Arial"/>
          <w:color w:val="000000" w:themeColor="text1"/>
          <w:highlight w:val="yellow"/>
        </w:rPr>
        <w:t>/</w:t>
      </w:r>
      <w:r w:rsidRPr="00317B64">
        <w:rPr>
          <w:rFonts w:ascii="Arial" w:hAnsi="Arial" w:cs="Arial"/>
          <w:color w:val="000000" w:themeColor="text1"/>
          <w:highlight w:val="yellow"/>
        </w:rPr>
        <w:fldChar w:fldCharType="begin"/>
      </w:r>
      <w:r w:rsidRPr="00317B64">
        <w:rPr>
          <w:rFonts w:ascii="Arial" w:hAnsi="Arial" w:cs="Arial"/>
          <w:color w:val="000000" w:themeColor="text1"/>
          <w:highlight w:val="yellow"/>
        </w:rPr>
        <w:instrText xml:space="preserve"> MACROBUTTON NoMacro </w:instrText>
      </w:r>
      <w:r w:rsidRPr="00317B64">
        <w:rPr>
          <w:rFonts w:ascii="Arial" w:hAnsi="Arial" w:cs="Arial"/>
          <w:i/>
          <w:color w:val="000000" w:themeColor="text1"/>
          <w:highlight w:val="yellow"/>
        </w:rPr>
        <w:instrText>Work Area</w:instrText>
      </w:r>
      <w:r w:rsidRPr="00317B64">
        <w:rPr>
          <w:rFonts w:ascii="Arial" w:hAnsi="Arial" w:cs="Arial"/>
          <w:color w:val="000000" w:themeColor="text1"/>
          <w:highlight w:val="yellow"/>
        </w:rPr>
        <w:fldChar w:fldCharType="end"/>
      </w:r>
    </w:p>
    <w:p w14:paraId="2A77188D" w14:textId="77777777" w:rsidR="00C22596" w:rsidRPr="00317B64" w:rsidRDefault="00C22596" w:rsidP="00C22596">
      <w:pPr>
        <w:rPr>
          <w:rFonts w:ascii="Arial" w:hAnsi="Arial" w:cs="Arial"/>
          <w:color w:val="000000" w:themeColor="text1"/>
          <w:highlight w:val="yellow"/>
          <w:lang w:val="en-AU"/>
        </w:rPr>
      </w:pPr>
    </w:p>
    <w:p w14:paraId="35F5AA5F" w14:textId="77777777" w:rsidR="00C22596" w:rsidRPr="00317B64" w:rsidRDefault="00782A30" w:rsidP="00C22596">
      <w:pPr>
        <w:rPr>
          <w:rFonts w:ascii="Arial" w:hAnsi="Arial" w:cs="Arial"/>
          <w:color w:val="000000" w:themeColor="text1"/>
          <w:sz w:val="21"/>
          <w:szCs w:val="21"/>
          <w:highlight w:val="yellow"/>
          <w:lang w:val="en-AU"/>
        </w:rPr>
      </w:pPr>
      <w:r w:rsidRPr="00317B64">
        <w:rPr>
          <w:rFonts w:ascii="Arial" w:hAnsi="Arial" w:cs="Arial"/>
          <w:color w:val="000000" w:themeColor="text1"/>
          <w:sz w:val="21"/>
          <w:szCs w:val="21"/>
          <w:highlight w:val="yellow"/>
          <w:lang w:val="en-AU"/>
        </w:rPr>
        <w:fldChar w:fldCharType="begin"/>
      </w:r>
      <w:r w:rsidRPr="00317B64">
        <w:rPr>
          <w:rFonts w:ascii="Arial" w:hAnsi="Arial" w:cs="Arial"/>
          <w:color w:val="000000" w:themeColor="text1"/>
          <w:sz w:val="21"/>
          <w:szCs w:val="21"/>
          <w:highlight w:val="yellow"/>
          <w:lang w:val="en-AU"/>
        </w:rPr>
        <w:instrText xml:space="preserve"> MACROBUTTON NoMacro </w:instrText>
      </w:r>
      <w:r w:rsidRPr="00317B64">
        <w:rPr>
          <w:rFonts w:ascii="Arial" w:hAnsi="Arial" w:cs="Arial"/>
          <w:i/>
          <w:color w:val="000000" w:themeColor="text1"/>
          <w:sz w:val="21"/>
          <w:szCs w:val="21"/>
          <w:highlight w:val="yellow"/>
          <w:lang w:val="en-AU"/>
        </w:rPr>
        <w:instrText>Space for Date Stamp</w:instrText>
      </w:r>
      <w:r w:rsidRPr="00317B64">
        <w:rPr>
          <w:rFonts w:ascii="Arial" w:hAnsi="Arial" w:cs="Arial"/>
          <w:color w:val="000000" w:themeColor="text1"/>
          <w:sz w:val="21"/>
          <w:szCs w:val="21"/>
          <w:highlight w:val="yellow"/>
          <w:lang w:val="en-AU"/>
        </w:rPr>
        <w:fldChar w:fldCharType="end"/>
      </w:r>
    </w:p>
    <w:p w14:paraId="2C95CD7D" w14:textId="77777777" w:rsidR="00C22596" w:rsidRPr="00317B64" w:rsidRDefault="00C22596" w:rsidP="00C22596">
      <w:pPr>
        <w:rPr>
          <w:rFonts w:ascii="Arial" w:hAnsi="Arial" w:cs="Arial"/>
          <w:color w:val="000000" w:themeColor="text1"/>
          <w:sz w:val="21"/>
          <w:szCs w:val="21"/>
          <w:highlight w:val="yellow"/>
          <w:lang w:val="en-AU"/>
        </w:rPr>
      </w:pPr>
    </w:p>
    <w:p w14:paraId="09F8F91F" w14:textId="77777777" w:rsidR="00C22596" w:rsidRPr="00317B64" w:rsidRDefault="00782A30" w:rsidP="00C22596">
      <w:pPr>
        <w:rPr>
          <w:rFonts w:ascii="Arial" w:hAnsi="Arial" w:cs="Arial"/>
          <w:color w:val="000000" w:themeColor="text1"/>
          <w:sz w:val="21"/>
          <w:szCs w:val="21"/>
          <w:highlight w:val="yellow"/>
          <w:lang w:val="en-AU"/>
        </w:rPr>
      </w:pPr>
      <w:r w:rsidRPr="00317B64">
        <w:rPr>
          <w:rFonts w:ascii="Arial" w:hAnsi="Arial" w:cs="Arial"/>
          <w:color w:val="000000" w:themeColor="text1"/>
          <w:sz w:val="21"/>
          <w:szCs w:val="21"/>
          <w:highlight w:val="yellow"/>
          <w:lang w:val="en-AU"/>
        </w:rPr>
        <w:fldChar w:fldCharType="begin"/>
      </w:r>
      <w:r w:rsidRPr="00317B64">
        <w:rPr>
          <w:rFonts w:ascii="Arial" w:hAnsi="Arial" w:cs="Arial"/>
          <w:color w:val="000000" w:themeColor="text1"/>
          <w:sz w:val="21"/>
          <w:szCs w:val="21"/>
          <w:highlight w:val="yellow"/>
          <w:lang w:val="en-AU"/>
        </w:rPr>
        <w:instrText xml:space="preserve"> MACROBUTTON NoMacro </w:instrText>
      </w:r>
      <w:r w:rsidRPr="00317B64">
        <w:rPr>
          <w:rFonts w:ascii="Arial" w:hAnsi="Arial" w:cs="Arial"/>
          <w:i/>
          <w:color w:val="000000" w:themeColor="text1"/>
          <w:sz w:val="21"/>
          <w:szCs w:val="21"/>
          <w:highlight w:val="yellow"/>
          <w:lang w:val="en-AU"/>
        </w:rPr>
        <w:instrText>Name</w:instrText>
      </w:r>
      <w:r w:rsidRPr="00317B64">
        <w:rPr>
          <w:rFonts w:ascii="Arial" w:hAnsi="Arial" w:cs="Arial"/>
          <w:color w:val="000000" w:themeColor="text1"/>
          <w:sz w:val="21"/>
          <w:szCs w:val="21"/>
          <w:highlight w:val="yellow"/>
          <w:lang w:val="en-AU"/>
        </w:rPr>
        <w:fldChar w:fldCharType="end"/>
      </w:r>
    </w:p>
    <w:p w14:paraId="2F79E365" w14:textId="77777777" w:rsidR="00C22596" w:rsidRPr="00317B64" w:rsidRDefault="00782A30" w:rsidP="00C22596">
      <w:pPr>
        <w:rPr>
          <w:rFonts w:ascii="Arial" w:hAnsi="Arial" w:cs="Arial"/>
          <w:color w:val="000000" w:themeColor="text1"/>
          <w:sz w:val="21"/>
          <w:szCs w:val="21"/>
          <w:highlight w:val="yellow"/>
          <w:lang w:val="en-AU"/>
        </w:rPr>
      </w:pPr>
      <w:r w:rsidRPr="00317B64">
        <w:rPr>
          <w:rFonts w:ascii="Arial" w:hAnsi="Arial" w:cs="Arial"/>
          <w:color w:val="000000" w:themeColor="text1"/>
          <w:sz w:val="21"/>
          <w:szCs w:val="21"/>
          <w:highlight w:val="yellow"/>
          <w:lang w:val="en-AU"/>
        </w:rPr>
        <w:fldChar w:fldCharType="begin"/>
      </w:r>
      <w:r w:rsidRPr="00317B64">
        <w:rPr>
          <w:rFonts w:ascii="Arial" w:hAnsi="Arial" w:cs="Arial"/>
          <w:color w:val="000000" w:themeColor="text1"/>
          <w:sz w:val="21"/>
          <w:szCs w:val="21"/>
          <w:highlight w:val="yellow"/>
          <w:lang w:val="en-AU"/>
        </w:rPr>
        <w:instrText xml:space="preserve"> MACROBUTTON NoMacro </w:instrText>
      </w:r>
      <w:r w:rsidRPr="00317B64">
        <w:rPr>
          <w:rFonts w:ascii="Arial" w:hAnsi="Arial" w:cs="Arial"/>
          <w:i/>
          <w:color w:val="000000" w:themeColor="text1"/>
          <w:sz w:val="21"/>
          <w:szCs w:val="21"/>
          <w:highlight w:val="yellow"/>
          <w:lang w:val="en-AU"/>
        </w:rPr>
        <w:instrText>Address 1</w:instrText>
      </w:r>
      <w:r w:rsidRPr="00317B64">
        <w:rPr>
          <w:rFonts w:ascii="Arial" w:hAnsi="Arial" w:cs="Arial"/>
          <w:color w:val="000000" w:themeColor="text1"/>
          <w:sz w:val="21"/>
          <w:szCs w:val="21"/>
          <w:highlight w:val="yellow"/>
          <w:lang w:val="en-AU"/>
        </w:rPr>
        <w:fldChar w:fldCharType="end"/>
      </w:r>
    </w:p>
    <w:p w14:paraId="721557F4" w14:textId="77777777" w:rsidR="00C22596" w:rsidRPr="00317B64" w:rsidRDefault="00782A30" w:rsidP="00C22596">
      <w:pPr>
        <w:rPr>
          <w:rFonts w:ascii="Arial" w:hAnsi="Arial" w:cs="Arial"/>
          <w:color w:val="000000" w:themeColor="text1"/>
          <w:sz w:val="21"/>
          <w:szCs w:val="21"/>
          <w:highlight w:val="yellow"/>
          <w:lang w:val="en-AU"/>
        </w:rPr>
      </w:pPr>
      <w:r w:rsidRPr="00317B64">
        <w:rPr>
          <w:rFonts w:ascii="Arial" w:hAnsi="Arial" w:cs="Arial"/>
          <w:color w:val="000000" w:themeColor="text1"/>
          <w:sz w:val="21"/>
          <w:szCs w:val="21"/>
          <w:highlight w:val="yellow"/>
          <w:lang w:val="en-AU"/>
        </w:rPr>
        <w:fldChar w:fldCharType="begin"/>
      </w:r>
      <w:r w:rsidRPr="00317B64">
        <w:rPr>
          <w:rFonts w:ascii="Arial" w:hAnsi="Arial" w:cs="Arial"/>
          <w:color w:val="000000" w:themeColor="text1"/>
          <w:sz w:val="21"/>
          <w:szCs w:val="21"/>
          <w:highlight w:val="yellow"/>
          <w:lang w:val="en-AU"/>
        </w:rPr>
        <w:instrText xml:space="preserve"> MACROBUTTON NoMacro </w:instrText>
      </w:r>
      <w:r w:rsidRPr="00317B64">
        <w:rPr>
          <w:rFonts w:ascii="Arial" w:hAnsi="Arial" w:cs="Arial"/>
          <w:i/>
          <w:color w:val="000000" w:themeColor="text1"/>
          <w:sz w:val="21"/>
          <w:szCs w:val="21"/>
          <w:highlight w:val="yellow"/>
          <w:lang w:val="en-AU"/>
        </w:rPr>
        <w:instrText>Address 2</w:instrText>
      </w:r>
      <w:r w:rsidRPr="00317B64">
        <w:rPr>
          <w:rFonts w:ascii="Arial" w:hAnsi="Arial" w:cs="Arial"/>
          <w:color w:val="000000" w:themeColor="text1"/>
          <w:sz w:val="21"/>
          <w:szCs w:val="21"/>
          <w:highlight w:val="yellow"/>
          <w:lang w:val="en-AU"/>
        </w:rPr>
        <w:fldChar w:fldCharType="end"/>
      </w:r>
    </w:p>
    <w:p w14:paraId="37DC29AC" w14:textId="77777777" w:rsidR="00C22596" w:rsidRPr="00317B64" w:rsidRDefault="00782A30" w:rsidP="00C22596">
      <w:pPr>
        <w:rPr>
          <w:rFonts w:ascii="Arial" w:hAnsi="Arial" w:cs="Arial"/>
          <w:color w:val="000000" w:themeColor="text1"/>
          <w:sz w:val="21"/>
          <w:szCs w:val="21"/>
          <w:lang w:val="en-AU"/>
        </w:rPr>
      </w:pPr>
      <w:r w:rsidRPr="00317B64">
        <w:rPr>
          <w:rFonts w:ascii="Arial" w:hAnsi="Arial" w:cs="Arial"/>
          <w:color w:val="000000" w:themeColor="text1"/>
          <w:sz w:val="21"/>
          <w:szCs w:val="21"/>
          <w:highlight w:val="yellow"/>
          <w:lang w:val="en-AU"/>
        </w:rPr>
        <w:fldChar w:fldCharType="begin"/>
      </w:r>
      <w:r w:rsidRPr="00317B64">
        <w:rPr>
          <w:rFonts w:ascii="Arial" w:hAnsi="Arial" w:cs="Arial"/>
          <w:color w:val="000000" w:themeColor="text1"/>
          <w:sz w:val="21"/>
          <w:szCs w:val="21"/>
          <w:highlight w:val="yellow"/>
          <w:lang w:val="en-AU"/>
        </w:rPr>
        <w:instrText xml:space="preserve"> MACROBUTTON NoMacro </w:instrText>
      </w:r>
      <w:r w:rsidRPr="00317B64">
        <w:rPr>
          <w:rFonts w:ascii="Arial" w:hAnsi="Arial" w:cs="Arial"/>
          <w:i/>
          <w:color w:val="000000" w:themeColor="text1"/>
          <w:sz w:val="21"/>
          <w:szCs w:val="21"/>
          <w:highlight w:val="yellow"/>
          <w:lang w:val="en-AU"/>
        </w:rPr>
        <w:instrText>Address 3</w:instrText>
      </w:r>
      <w:r w:rsidRPr="00317B64">
        <w:rPr>
          <w:rFonts w:ascii="Arial" w:hAnsi="Arial" w:cs="Arial"/>
          <w:color w:val="000000" w:themeColor="text1"/>
          <w:sz w:val="21"/>
          <w:szCs w:val="21"/>
          <w:highlight w:val="yellow"/>
          <w:lang w:val="en-AU"/>
        </w:rPr>
        <w:fldChar w:fldCharType="end"/>
      </w:r>
    </w:p>
    <w:p w14:paraId="1437730B" w14:textId="77777777" w:rsidR="00C22596" w:rsidRPr="00F52801" w:rsidRDefault="00782A30" w:rsidP="00C22596">
      <w:pPr>
        <w:rPr>
          <w:rFonts w:ascii="Arial" w:hAnsi="Arial" w:cs="Arial"/>
          <w:sz w:val="21"/>
          <w:szCs w:val="21"/>
          <w:lang w:val="en-AU"/>
        </w:rPr>
      </w:pPr>
      <w:r>
        <w:rPr>
          <w:rFonts w:ascii="Arial" w:hAnsi="Arial" w:cs="Arial"/>
          <w:i/>
          <w:sz w:val="21"/>
          <w:szCs w:val="21"/>
          <w:highlight w:val="yellow"/>
          <w:lang w:val="en-AU"/>
        </w:rPr>
        <w:t xml:space="preserve">And/or </w:t>
      </w:r>
      <w:r w:rsidRPr="00B1430C">
        <w:rPr>
          <w:rFonts w:ascii="Arial" w:hAnsi="Arial" w:cs="Arial"/>
          <w:i/>
          <w:sz w:val="21"/>
          <w:szCs w:val="21"/>
          <w:highlight w:val="yellow"/>
          <w:lang w:val="en-AU"/>
        </w:rPr>
        <w:t>Email address</w:t>
      </w:r>
    </w:p>
    <w:p w14:paraId="2E453262" w14:textId="77777777" w:rsidR="00C22596" w:rsidRPr="00F52801" w:rsidRDefault="00C22596" w:rsidP="00C22596">
      <w:pPr>
        <w:rPr>
          <w:rFonts w:ascii="Arial" w:hAnsi="Arial" w:cs="Arial"/>
          <w:sz w:val="21"/>
          <w:szCs w:val="21"/>
          <w:lang w:val="en-AU"/>
        </w:rPr>
      </w:pPr>
    </w:p>
    <w:p w14:paraId="2FAA94B9" w14:textId="77777777" w:rsidR="00C22596" w:rsidRPr="00F52801" w:rsidRDefault="00782A30" w:rsidP="00C22596">
      <w:pPr>
        <w:rPr>
          <w:rFonts w:ascii="Arial" w:hAnsi="Arial" w:cs="Arial"/>
          <w:sz w:val="21"/>
          <w:szCs w:val="21"/>
          <w:lang w:val="en-AU"/>
        </w:rPr>
      </w:pPr>
      <w:r w:rsidRPr="00F52801">
        <w:rPr>
          <w:rFonts w:ascii="Arial" w:hAnsi="Arial" w:cs="Arial"/>
          <w:sz w:val="21"/>
          <w:szCs w:val="21"/>
          <w:lang w:val="en-AU"/>
        </w:rPr>
        <w:t xml:space="preserve">Dear </w:t>
      </w:r>
      <w:r w:rsidRPr="0074116C">
        <w:rPr>
          <w:rFonts w:ascii="Arial" w:hAnsi="Arial" w:cs="Arial"/>
          <w:sz w:val="21"/>
          <w:szCs w:val="21"/>
          <w:lang w:val="en-AU"/>
        </w:rPr>
        <w:fldChar w:fldCharType="begin"/>
      </w:r>
      <w:r w:rsidRPr="0074116C">
        <w:rPr>
          <w:rFonts w:ascii="Arial" w:hAnsi="Arial" w:cs="Arial"/>
          <w:sz w:val="21"/>
          <w:szCs w:val="21"/>
          <w:lang w:val="en-AU"/>
        </w:rPr>
        <w:instrText xml:space="preserve"> MACROBUTTON NoMacro </w:instrText>
      </w:r>
      <w:r w:rsidRPr="0074116C">
        <w:rPr>
          <w:rFonts w:ascii="Arial" w:hAnsi="Arial" w:cs="Arial"/>
          <w:i/>
          <w:sz w:val="21"/>
          <w:szCs w:val="21"/>
          <w:lang w:val="en-AU"/>
        </w:rPr>
        <w:instrText>Salutation</w:instrText>
      </w:r>
      <w:r w:rsidRPr="0074116C">
        <w:rPr>
          <w:rFonts w:ascii="Arial" w:hAnsi="Arial" w:cs="Arial"/>
          <w:sz w:val="21"/>
          <w:szCs w:val="21"/>
          <w:lang w:val="en-AU"/>
        </w:rPr>
        <w:fldChar w:fldCharType="end"/>
      </w:r>
    </w:p>
    <w:p w14:paraId="3E183CBF" w14:textId="77777777" w:rsidR="00C22596" w:rsidRDefault="00C22596" w:rsidP="00C22596">
      <w:pPr>
        <w:rPr>
          <w:rFonts w:ascii="Arial" w:hAnsi="Arial" w:cs="Arial"/>
          <w:sz w:val="21"/>
          <w:szCs w:val="21"/>
          <w:lang w:val="en-AU"/>
        </w:rPr>
      </w:pPr>
    </w:p>
    <w:p w14:paraId="42DF466D" w14:textId="77777777" w:rsidR="00C22596" w:rsidRPr="005E7B55" w:rsidRDefault="00782A30" w:rsidP="00C22596">
      <w:pPr>
        <w:rPr>
          <w:rFonts w:ascii="Arial" w:hAnsi="Arial" w:cs="Arial"/>
          <w:b/>
          <w:sz w:val="21"/>
          <w:szCs w:val="21"/>
          <w:lang w:val="en-AU"/>
        </w:rPr>
      </w:pPr>
      <w:r w:rsidRPr="005E7B55">
        <w:rPr>
          <w:rFonts w:ascii="Arial" w:hAnsi="Arial" w:cs="Arial"/>
          <w:b/>
          <w:sz w:val="21"/>
          <w:szCs w:val="21"/>
          <w:lang w:val="en-AU"/>
        </w:rPr>
        <w:t xml:space="preserve">Letter of Agreement </w:t>
      </w:r>
    </w:p>
    <w:p w14:paraId="0A9D91AD" w14:textId="77777777" w:rsidR="00C22596" w:rsidRPr="00F52801" w:rsidRDefault="00C22596" w:rsidP="00C22596">
      <w:pPr>
        <w:rPr>
          <w:rFonts w:ascii="Arial" w:hAnsi="Arial" w:cs="Arial"/>
          <w:sz w:val="21"/>
          <w:szCs w:val="21"/>
          <w:lang w:val="en-AU"/>
        </w:rPr>
      </w:pPr>
    </w:p>
    <w:p w14:paraId="59EA57AA" w14:textId="77777777" w:rsidR="00C22596" w:rsidRPr="00F52801" w:rsidRDefault="00782A30" w:rsidP="00C22596">
      <w:pPr>
        <w:jc w:val="both"/>
        <w:rPr>
          <w:rFonts w:ascii="Arial" w:hAnsi="Arial" w:cs="Arial"/>
          <w:sz w:val="21"/>
          <w:szCs w:val="21"/>
          <w:lang w:val="en-AU"/>
        </w:rPr>
      </w:pPr>
      <w:r w:rsidRPr="00F52801">
        <w:rPr>
          <w:rFonts w:ascii="Arial" w:hAnsi="Arial" w:cs="Arial"/>
          <w:sz w:val="21"/>
          <w:szCs w:val="21"/>
          <w:lang w:val="en-AU"/>
        </w:rPr>
        <w:t xml:space="preserve">On </w:t>
      </w:r>
      <w:r w:rsidRPr="0074116C">
        <w:rPr>
          <w:rFonts w:ascii="Arial" w:hAnsi="Arial" w:cs="Arial"/>
          <w:b/>
          <w:sz w:val="21"/>
          <w:szCs w:val="21"/>
          <w:highlight w:val="yellow"/>
          <w:lang w:val="en-AU"/>
        </w:rPr>
        <w:t>[dates, times]</w:t>
      </w:r>
      <w:r w:rsidRPr="00F52801">
        <w:rPr>
          <w:rFonts w:ascii="Arial" w:hAnsi="Arial" w:cs="Arial"/>
          <w:sz w:val="21"/>
          <w:szCs w:val="21"/>
          <w:lang w:val="en-AU"/>
        </w:rPr>
        <w:t xml:space="preserve"> the State of Queensland </w:t>
      </w:r>
      <w:r>
        <w:rPr>
          <w:rFonts w:ascii="Arial" w:hAnsi="Arial" w:cs="Arial"/>
          <w:sz w:val="21"/>
          <w:szCs w:val="21"/>
          <w:lang w:val="en-AU"/>
        </w:rPr>
        <w:t xml:space="preserve">acting </w:t>
      </w:r>
      <w:r w:rsidRPr="00F52801">
        <w:rPr>
          <w:rFonts w:ascii="Arial" w:hAnsi="Arial" w:cs="Arial"/>
          <w:sz w:val="21"/>
          <w:szCs w:val="21"/>
          <w:lang w:val="en-AU"/>
        </w:rPr>
        <w:t xml:space="preserve">through </w:t>
      </w:r>
      <w:r w:rsidRPr="0074116C">
        <w:rPr>
          <w:rFonts w:ascii="Arial" w:hAnsi="Arial" w:cs="Arial"/>
          <w:b/>
          <w:sz w:val="21"/>
          <w:szCs w:val="21"/>
          <w:highlight w:val="yellow"/>
          <w:lang w:val="en-AU"/>
        </w:rPr>
        <w:t>[department or agency]</w:t>
      </w:r>
      <w:r w:rsidRPr="00F52801">
        <w:rPr>
          <w:rFonts w:ascii="Arial" w:hAnsi="Arial" w:cs="Arial"/>
          <w:sz w:val="21"/>
          <w:szCs w:val="21"/>
          <w:lang w:val="en-AU"/>
        </w:rPr>
        <w:t xml:space="preserve"> </w:t>
      </w:r>
      <w:r w:rsidRPr="00397515">
        <w:rPr>
          <w:rFonts w:ascii="Arial" w:hAnsi="Arial" w:cs="Arial"/>
          <w:b/>
          <w:sz w:val="21"/>
          <w:szCs w:val="21"/>
          <w:lang w:val="en-AU"/>
        </w:rPr>
        <w:t xml:space="preserve">ABN </w:t>
      </w:r>
      <w:r w:rsidRPr="0074116C">
        <w:rPr>
          <w:rFonts w:ascii="Arial" w:hAnsi="Arial" w:cs="Arial"/>
          <w:b/>
          <w:sz w:val="21"/>
          <w:szCs w:val="21"/>
          <w:highlight w:val="yellow"/>
          <w:lang w:val="en-AU"/>
        </w:rPr>
        <w:t>[ABN]</w:t>
      </w:r>
      <w:r w:rsidRPr="00F52801">
        <w:rPr>
          <w:rFonts w:ascii="Arial" w:hAnsi="Arial" w:cs="Arial"/>
          <w:sz w:val="21"/>
          <w:szCs w:val="21"/>
          <w:lang w:val="en-AU"/>
        </w:rPr>
        <w:t>, (</w:t>
      </w:r>
      <w:r w:rsidRPr="0083721D">
        <w:rPr>
          <w:rFonts w:ascii="Arial" w:hAnsi="Arial" w:cs="Arial"/>
          <w:sz w:val="21"/>
          <w:szCs w:val="21"/>
          <w:lang w:val="en-AU"/>
        </w:rPr>
        <w:t>“the State</w:t>
      </w:r>
      <w:r w:rsidRPr="00F52801">
        <w:rPr>
          <w:rFonts w:ascii="Arial" w:hAnsi="Arial" w:cs="Arial"/>
          <w:sz w:val="21"/>
          <w:szCs w:val="21"/>
          <w:lang w:val="en-AU"/>
        </w:rPr>
        <w:t>”)</w:t>
      </w:r>
      <w:r w:rsidRPr="00F52801">
        <w:rPr>
          <w:rFonts w:ascii="Arial" w:hAnsi="Arial" w:cs="Arial"/>
          <w:b/>
          <w:sz w:val="21"/>
          <w:szCs w:val="21"/>
          <w:lang w:val="en-AU"/>
        </w:rPr>
        <w:t xml:space="preserve"> </w:t>
      </w:r>
      <w:r w:rsidRPr="00F52801">
        <w:rPr>
          <w:rFonts w:ascii="Arial" w:hAnsi="Arial" w:cs="Arial"/>
          <w:sz w:val="21"/>
          <w:szCs w:val="21"/>
          <w:lang w:val="en-AU"/>
        </w:rPr>
        <w:t xml:space="preserve">will host the </w:t>
      </w:r>
      <w:r w:rsidRPr="0074116C">
        <w:rPr>
          <w:rFonts w:ascii="Arial" w:hAnsi="Arial" w:cs="Arial"/>
          <w:b/>
          <w:sz w:val="21"/>
          <w:szCs w:val="21"/>
          <w:highlight w:val="yellow"/>
          <w:lang w:val="en-AU"/>
        </w:rPr>
        <w:t>[event name]</w:t>
      </w:r>
      <w:r w:rsidRPr="00F52801">
        <w:rPr>
          <w:rFonts w:ascii="Arial" w:hAnsi="Arial" w:cs="Arial"/>
          <w:b/>
          <w:sz w:val="21"/>
          <w:szCs w:val="21"/>
          <w:lang w:val="en-AU"/>
        </w:rPr>
        <w:t xml:space="preserve"> </w:t>
      </w:r>
      <w:r w:rsidRPr="00F52801">
        <w:rPr>
          <w:rFonts w:ascii="Arial" w:hAnsi="Arial" w:cs="Arial"/>
          <w:sz w:val="21"/>
          <w:szCs w:val="21"/>
          <w:lang w:val="en-AU"/>
        </w:rPr>
        <w:t>at</w:t>
      </w:r>
      <w:r w:rsidRPr="00F52801">
        <w:rPr>
          <w:rFonts w:ascii="Arial" w:hAnsi="Arial" w:cs="Arial"/>
          <w:b/>
          <w:sz w:val="21"/>
          <w:szCs w:val="21"/>
          <w:lang w:val="en-AU"/>
        </w:rPr>
        <w:t xml:space="preserve"> </w:t>
      </w:r>
      <w:r w:rsidRPr="0074116C">
        <w:rPr>
          <w:rFonts w:ascii="Arial" w:hAnsi="Arial" w:cs="Arial"/>
          <w:b/>
          <w:sz w:val="21"/>
          <w:szCs w:val="21"/>
          <w:highlight w:val="yellow"/>
          <w:lang w:val="en-AU"/>
        </w:rPr>
        <w:t>[location]</w:t>
      </w:r>
      <w:r w:rsidRPr="00F52801">
        <w:rPr>
          <w:rFonts w:ascii="Arial" w:hAnsi="Arial" w:cs="Arial"/>
          <w:sz w:val="21"/>
          <w:szCs w:val="21"/>
          <w:lang w:val="en-AU"/>
        </w:rPr>
        <w:t xml:space="preserve"> (</w:t>
      </w:r>
      <w:r w:rsidRPr="0083721D">
        <w:rPr>
          <w:rFonts w:ascii="Arial" w:hAnsi="Arial" w:cs="Arial"/>
          <w:sz w:val="21"/>
          <w:szCs w:val="21"/>
          <w:lang w:val="en-AU"/>
        </w:rPr>
        <w:t>“Initiative</w:t>
      </w:r>
      <w:r w:rsidRPr="00F52801">
        <w:rPr>
          <w:rFonts w:ascii="Arial" w:hAnsi="Arial" w:cs="Arial"/>
          <w:sz w:val="21"/>
          <w:szCs w:val="21"/>
          <w:lang w:val="en-AU"/>
        </w:rPr>
        <w:t xml:space="preserve">”). The Initiative is aimed </w:t>
      </w:r>
      <w:r w:rsidRPr="0074116C">
        <w:rPr>
          <w:rFonts w:ascii="Arial" w:hAnsi="Arial" w:cs="Arial"/>
          <w:sz w:val="21"/>
          <w:szCs w:val="21"/>
          <w:highlight w:val="yellow"/>
          <w:lang w:val="en-AU"/>
        </w:rPr>
        <w:t xml:space="preserve">at </w:t>
      </w:r>
      <w:r w:rsidRPr="0074116C">
        <w:rPr>
          <w:rFonts w:ascii="Arial" w:hAnsi="Arial" w:cs="Arial"/>
          <w:b/>
          <w:sz w:val="21"/>
          <w:szCs w:val="21"/>
          <w:highlight w:val="yellow"/>
          <w:lang w:val="en-AU"/>
        </w:rPr>
        <w:t>[details of the audience]</w:t>
      </w:r>
      <w:r w:rsidRPr="00F52801">
        <w:rPr>
          <w:rFonts w:ascii="Arial" w:hAnsi="Arial" w:cs="Arial"/>
          <w:sz w:val="21"/>
          <w:szCs w:val="21"/>
          <w:lang w:val="en-AU"/>
        </w:rPr>
        <w:t xml:space="preserve"> (</w:t>
      </w:r>
      <w:r w:rsidRPr="0083721D">
        <w:rPr>
          <w:rFonts w:ascii="Arial" w:hAnsi="Arial" w:cs="Arial"/>
          <w:sz w:val="21"/>
          <w:szCs w:val="21"/>
          <w:lang w:val="en-AU"/>
        </w:rPr>
        <w:t>“Relevant Target Audience</w:t>
      </w:r>
      <w:r w:rsidRPr="00F52801">
        <w:rPr>
          <w:rFonts w:ascii="Arial" w:hAnsi="Arial" w:cs="Arial"/>
          <w:sz w:val="21"/>
          <w:szCs w:val="21"/>
          <w:lang w:val="en-AU"/>
        </w:rPr>
        <w:t xml:space="preserve">”) and will conclude on </w:t>
      </w:r>
      <w:r w:rsidRPr="0074116C">
        <w:rPr>
          <w:rFonts w:ascii="Arial" w:hAnsi="Arial" w:cs="Arial"/>
          <w:b/>
          <w:sz w:val="21"/>
          <w:szCs w:val="21"/>
          <w:highlight w:val="yellow"/>
          <w:lang w:val="en-AU"/>
        </w:rPr>
        <w:t>[date]</w:t>
      </w:r>
      <w:r w:rsidRPr="00F52801">
        <w:rPr>
          <w:rFonts w:ascii="Arial" w:hAnsi="Arial" w:cs="Arial"/>
          <w:sz w:val="21"/>
          <w:szCs w:val="21"/>
          <w:lang w:val="en-AU"/>
        </w:rPr>
        <w:t xml:space="preserve"> (</w:t>
      </w:r>
      <w:r w:rsidRPr="0083721D">
        <w:rPr>
          <w:rFonts w:ascii="Arial" w:hAnsi="Arial" w:cs="Arial"/>
          <w:sz w:val="21"/>
          <w:szCs w:val="21"/>
          <w:lang w:val="en-AU"/>
        </w:rPr>
        <w:t>“Completion Date</w:t>
      </w:r>
      <w:r w:rsidRPr="00F52801">
        <w:rPr>
          <w:rFonts w:ascii="Arial" w:hAnsi="Arial" w:cs="Arial"/>
          <w:sz w:val="21"/>
          <w:szCs w:val="21"/>
          <w:lang w:val="en-AU"/>
        </w:rPr>
        <w:t>”).</w:t>
      </w:r>
    </w:p>
    <w:p w14:paraId="0E31E8FB" w14:textId="77777777" w:rsidR="00C22596" w:rsidRPr="00F52801" w:rsidRDefault="00C22596" w:rsidP="00C22596">
      <w:pPr>
        <w:jc w:val="both"/>
        <w:rPr>
          <w:rFonts w:ascii="Arial" w:hAnsi="Arial" w:cs="Arial"/>
          <w:sz w:val="21"/>
          <w:szCs w:val="21"/>
          <w:lang w:val="en-AU"/>
        </w:rPr>
      </w:pPr>
    </w:p>
    <w:p w14:paraId="2BC39EF4" w14:textId="77777777" w:rsidR="00C22596" w:rsidRPr="00303F3B" w:rsidRDefault="00782A30" w:rsidP="00C22596">
      <w:pPr>
        <w:rPr>
          <w:rFonts w:ascii="Arial" w:hAnsi="Arial" w:cs="Arial"/>
          <w:b/>
          <w:i/>
          <w:color w:val="4F81BD" w:themeColor="accent1"/>
          <w:sz w:val="21"/>
          <w:szCs w:val="21"/>
          <w:lang w:val="en-AU"/>
        </w:rPr>
      </w:pPr>
      <w:r w:rsidRPr="00317B64">
        <w:rPr>
          <w:rFonts w:ascii="Arial" w:hAnsi="Arial" w:cs="Arial"/>
          <w:b/>
          <w:i/>
          <w:color w:val="4F81BD" w:themeColor="accent1"/>
          <w:sz w:val="21"/>
          <w:szCs w:val="21"/>
          <w:lang w:val="en-AU"/>
        </w:rPr>
        <w:t>For example: On 6 June 201</w:t>
      </w:r>
      <w:r>
        <w:rPr>
          <w:rFonts w:ascii="Arial" w:hAnsi="Arial" w:cs="Arial"/>
          <w:b/>
          <w:i/>
          <w:color w:val="4F81BD" w:themeColor="accent1"/>
          <w:sz w:val="21"/>
          <w:szCs w:val="21"/>
          <w:lang w:val="en-AU"/>
        </w:rPr>
        <w:t>8</w:t>
      </w:r>
      <w:r w:rsidRPr="00317B64">
        <w:rPr>
          <w:rFonts w:ascii="Arial" w:hAnsi="Arial" w:cs="Arial"/>
          <w:b/>
          <w:i/>
          <w:color w:val="4F81BD" w:themeColor="accent1"/>
          <w:sz w:val="21"/>
          <w:szCs w:val="21"/>
          <w:lang w:val="en-AU"/>
        </w:rPr>
        <w:t xml:space="preserve"> the State of Queensland through the Department of the Premier and Cabinet, ABN 65 959 415 158 (“the State”) will host the Queensland Government Awards at the State Library of Queensland (“Initiative”). The Initiative is aimed at Queensland public sector employees (“Relevant Target Audience”) and will conclude on 6 </w:t>
      </w:r>
      <w:r>
        <w:rPr>
          <w:rFonts w:ascii="Arial" w:hAnsi="Arial" w:cs="Arial"/>
          <w:b/>
          <w:i/>
          <w:color w:val="4F81BD" w:themeColor="accent1"/>
          <w:sz w:val="21"/>
          <w:szCs w:val="21"/>
          <w:lang w:val="en-AU"/>
        </w:rPr>
        <w:t>July</w:t>
      </w:r>
      <w:r w:rsidRPr="00317B64">
        <w:rPr>
          <w:rFonts w:ascii="Arial" w:hAnsi="Arial" w:cs="Arial"/>
          <w:b/>
          <w:i/>
          <w:color w:val="4F81BD" w:themeColor="accent1"/>
          <w:sz w:val="21"/>
          <w:szCs w:val="21"/>
          <w:lang w:val="en-AU"/>
        </w:rPr>
        <w:t xml:space="preserve"> 201</w:t>
      </w:r>
      <w:r>
        <w:rPr>
          <w:rFonts w:ascii="Arial" w:hAnsi="Arial" w:cs="Arial"/>
          <w:b/>
          <w:i/>
          <w:color w:val="4F81BD" w:themeColor="accent1"/>
          <w:sz w:val="21"/>
          <w:szCs w:val="21"/>
          <w:lang w:val="en-AU"/>
        </w:rPr>
        <w:t xml:space="preserve">8, on </w:t>
      </w:r>
      <w:proofErr w:type="spellStart"/>
      <w:proofErr w:type="gramStart"/>
      <w:r>
        <w:rPr>
          <w:rFonts w:ascii="Arial" w:hAnsi="Arial" w:cs="Arial"/>
          <w:b/>
          <w:i/>
          <w:color w:val="4F81BD" w:themeColor="accent1"/>
          <w:sz w:val="21"/>
          <w:szCs w:val="21"/>
          <w:lang w:val="en-AU"/>
        </w:rPr>
        <w:t>s</w:t>
      </w:r>
      <w:r w:rsidR="001226B3">
        <w:rPr>
          <w:rFonts w:ascii="Arial" w:hAnsi="Arial" w:cs="Arial"/>
          <w:b/>
          <w:i/>
          <w:color w:val="4F81BD" w:themeColor="accent1"/>
          <w:sz w:val="21"/>
          <w:szCs w:val="21"/>
          <w:lang w:val="en-AU"/>
        </w:rPr>
        <w:t>,</w:t>
      </w:r>
      <w:r>
        <w:rPr>
          <w:rFonts w:ascii="Arial" w:hAnsi="Arial" w:cs="Arial"/>
          <w:b/>
          <w:i/>
          <w:color w:val="4F81BD" w:themeColor="accent1"/>
          <w:sz w:val="21"/>
          <w:szCs w:val="21"/>
          <w:lang w:val="en-AU"/>
        </w:rPr>
        <w:t>ubmission</w:t>
      </w:r>
      <w:proofErr w:type="spellEnd"/>
      <w:proofErr w:type="gramEnd"/>
      <w:r>
        <w:rPr>
          <w:rFonts w:ascii="Arial" w:hAnsi="Arial" w:cs="Arial"/>
          <w:b/>
          <w:i/>
          <w:color w:val="4F81BD" w:themeColor="accent1"/>
          <w:sz w:val="21"/>
          <w:szCs w:val="21"/>
          <w:lang w:val="en-AU"/>
        </w:rPr>
        <w:t xml:space="preserve"> of the State’s final report (“Completion Date”). </w:t>
      </w:r>
    </w:p>
    <w:p w14:paraId="0AB5D235" w14:textId="77777777" w:rsidR="00C22596" w:rsidRPr="00F52801" w:rsidRDefault="00C22596" w:rsidP="00C22596">
      <w:pPr>
        <w:rPr>
          <w:rFonts w:ascii="Arial" w:hAnsi="Arial" w:cs="Arial"/>
          <w:i/>
          <w:sz w:val="21"/>
          <w:szCs w:val="21"/>
        </w:rPr>
      </w:pPr>
    </w:p>
    <w:p w14:paraId="7C4DED61" w14:textId="77777777" w:rsidR="00C22596" w:rsidRDefault="00782A30" w:rsidP="00C22596">
      <w:pPr>
        <w:jc w:val="both"/>
        <w:rPr>
          <w:rFonts w:ascii="Arial" w:hAnsi="Arial" w:cs="Arial"/>
          <w:b/>
          <w:sz w:val="21"/>
          <w:szCs w:val="21"/>
          <w:lang w:val="en-AU"/>
        </w:rPr>
      </w:pPr>
      <w:r w:rsidRPr="0074116C">
        <w:rPr>
          <w:rFonts w:ascii="Arial" w:hAnsi="Arial" w:cs="Arial"/>
          <w:b/>
          <w:sz w:val="21"/>
          <w:szCs w:val="21"/>
          <w:highlight w:val="yellow"/>
          <w:lang w:val="en-AU"/>
        </w:rPr>
        <w:t>[Optional: The State’s officer can insert further details of the Initiative here if appropriate.]</w:t>
      </w:r>
    </w:p>
    <w:p w14:paraId="54988FEF" w14:textId="77777777" w:rsidR="00C22596" w:rsidRPr="00F52801" w:rsidRDefault="00C22596" w:rsidP="00C22596">
      <w:pPr>
        <w:jc w:val="both"/>
        <w:rPr>
          <w:rFonts w:ascii="Arial" w:hAnsi="Arial" w:cs="Arial"/>
          <w:b/>
          <w:sz w:val="21"/>
          <w:szCs w:val="21"/>
          <w:lang w:val="en-AU"/>
        </w:rPr>
      </w:pPr>
    </w:p>
    <w:p w14:paraId="7BD69AAA" w14:textId="77777777" w:rsidR="00C22596" w:rsidRPr="00F52801" w:rsidRDefault="00782A30" w:rsidP="00C22596">
      <w:pPr>
        <w:jc w:val="both"/>
        <w:rPr>
          <w:rFonts w:ascii="Arial" w:hAnsi="Arial" w:cs="Arial"/>
          <w:sz w:val="21"/>
          <w:szCs w:val="21"/>
          <w:lang w:val="en-AU"/>
        </w:rPr>
      </w:pPr>
      <w:r w:rsidRPr="00F52801">
        <w:rPr>
          <w:rFonts w:ascii="Arial" w:hAnsi="Arial" w:cs="Arial"/>
          <w:sz w:val="21"/>
          <w:szCs w:val="21"/>
          <w:lang w:val="en-AU"/>
        </w:rPr>
        <w:t xml:space="preserve">The State confirms acceptance of sponsorship offered by </w:t>
      </w:r>
      <w:r w:rsidRPr="0074116C">
        <w:rPr>
          <w:rFonts w:ascii="Arial" w:hAnsi="Arial" w:cs="Arial"/>
          <w:b/>
          <w:sz w:val="21"/>
          <w:szCs w:val="21"/>
          <w:highlight w:val="yellow"/>
          <w:lang w:val="en-AU"/>
        </w:rPr>
        <w:t xml:space="preserve">[correct legal name of the </w:t>
      </w:r>
      <w:r>
        <w:rPr>
          <w:rFonts w:ascii="Arial" w:hAnsi="Arial" w:cs="Arial"/>
          <w:b/>
          <w:sz w:val="21"/>
          <w:szCs w:val="21"/>
          <w:highlight w:val="yellow"/>
          <w:lang w:val="en-AU"/>
        </w:rPr>
        <w:t>Organisation</w:t>
      </w:r>
      <w:r w:rsidRPr="0074116C">
        <w:rPr>
          <w:rFonts w:ascii="Arial" w:hAnsi="Arial" w:cs="Arial"/>
          <w:b/>
          <w:sz w:val="21"/>
          <w:szCs w:val="21"/>
          <w:highlight w:val="yellow"/>
          <w:lang w:val="en-AU"/>
        </w:rPr>
        <w:t>]</w:t>
      </w:r>
      <w:r>
        <w:rPr>
          <w:rFonts w:ascii="Arial" w:hAnsi="Arial" w:cs="Arial"/>
          <w:b/>
          <w:sz w:val="21"/>
          <w:szCs w:val="21"/>
          <w:lang w:val="en-AU"/>
        </w:rPr>
        <w:t xml:space="preserve"> </w:t>
      </w:r>
      <w:r w:rsidRPr="00982C76">
        <w:rPr>
          <w:rFonts w:ascii="Arial" w:hAnsi="Arial" w:cs="Arial"/>
          <w:b/>
          <w:sz w:val="21"/>
          <w:szCs w:val="21"/>
          <w:lang w:val="en-AU"/>
        </w:rPr>
        <w:t>ABN</w:t>
      </w:r>
      <w:r w:rsidRPr="00975B37">
        <w:rPr>
          <w:rFonts w:ascii="Arial" w:hAnsi="Arial" w:cs="Arial"/>
          <w:b/>
          <w:sz w:val="21"/>
          <w:szCs w:val="21"/>
          <w:lang w:val="en-AU"/>
        </w:rPr>
        <w:t xml:space="preserve"> </w:t>
      </w:r>
      <w:r>
        <w:rPr>
          <w:rFonts w:ascii="Arial" w:hAnsi="Arial" w:cs="Arial"/>
          <w:b/>
          <w:sz w:val="21"/>
          <w:szCs w:val="21"/>
          <w:lang w:val="en-AU"/>
        </w:rPr>
        <w:t>[ABN]</w:t>
      </w:r>
      <w:r w:rsidRPr="00F52801">
        <w:rPr>
          <w:rFonts w:ascii="Arial" w:hAnsi="Arial" w:cs="Arial"/>
          <w:sz w:val="21"/>
          <w:szCs w:val="21"/>
          <w:lang w:val="en-AU"/>
        </w:rPr>
        <w:t xml:space="preserve"> (</w:t>
      </w:r>
      <w:r w:rsidRPr="0083721D">
        <w:rPr>
          <w:rFonts w:ascii="Arial" w:hAnsi="Arial" w:cs="Arial"/>
          <w:sz w:val="21"/>
          <w:szCs w:val="21"/>
          <w:lang w:val="en-AU"/>
        </w:rPr>
        <w:t>“</w:t>
      </w:r>
      <w:r>
        <w:rPr>
          <w:rFonts w:ascii="Arial" w:hAnsi="Arial" w:cs="Arial"/>
          <w:sz w:val="21"/>
          <w:szCs w:val="21"/>
          <w:lang w:val="en-AU"/>
        </w:rPr>
        <w:t>Organisation</w:t>
      </w:r>
      <w:r w:rsidRPr="0083721D">
        <w:rPr>
          <w:rFonts w:ascii="Arial" w:hAnsi="Arial" w:cs="Arial"/>
          <w:sz w:val="21"/>
          <w:szCs w:val="21"/>
          <w:lang w:val="en-AU"/>
        </w:rPr>
        <w:t>”</w:t>
      </w:r>
      <w:r w:rsidRPr="00F52801">
        <w:rPr>
          <w:rFonts w:ascii="Arial" w:hAnsi="Arial" w:cs="Arial"/>
          <w:sz w:val="21"/>
          <w:szCs w:val="21"/>
          <w:lang w:val="en-AU"/>
        </w:rPr>
        <w:t xml:space="preserve">) for the Initiative, subject to your acceptance of the terms and conditions of this Letter of Agreement, including the attached Conditions of Sponsorship. </w:t>
      </w:r>
    </w:p>
    <w:p w14:paraId="72F8599A" w14:textId="77777777" w:rsidR="00C22596" w:rsidRPr="00F52801" w:rsidRDefault="00C22596" w:rsidP="00C22596">
      <w:pPr>
        <w:jc w:val="both"/>
        <w:rPr>
          <w:rFonts w:ascii="Arial" w:hAnsi="Arial" w:cs="Arial"/>
          <w:sz w:val="21"/>
          <w:szCs w:val="21"/>
          <w:lang w:val="en-AU"/>
        </w:rPr>
      </w:pPr>
    </w:p>
    <w:p w14:paraId="3C924DE0" w14:textId="77777777" w:rsidR="00C22596" w:rsidRPr="005E7B55" w:rsidRDefault="00782A30" w:rsidP="00C22596">
      <w:pPr>
        <w:jc w:val="both"/>
        <w:rPr>
          <w:rFonts w:ascii="Arial" w:hAnsi="Arial" w:cs="Arial"/>
          <w:b/>
          <w:sz w:val="21"/>
          <w:szCs w:val="21"/>
          <w:lang w:val="en-AU"/>
        </w:rPr>
      </w:pPr>
      <w:r w:rsidRPr="0048640E">
        <w:rPr>
          <w:rFonts w:ascii="Arial" w:hAnsi="Arial" w:cs="Arial"/>
          <w:b/>
          <w:sz w:val="21"/>
          <w:szCs w:val="21"/>
          <w:u w:val="single"/>
          <w:lang w:val="en-AU"/>
        </w:rPr>
        <w:t>Particulars of Sponsorship</w:t>
      </w:r>
    </w:p>
    <w:p w14:paraId="53C257A0" w14:textId="77777777" w:rsidR="00C22596" w:rsidRPr="00F52801" w:rsidRDefault="00782A30" w:rsidP="00C22596">
      <w:pPr>
        <w:jc w:val="both"/>
        <w:rPr>
          <w:rFonts w:ascii="Arial" w:hAnsi="Arial" w:cs="Arial"/>
          <w:sz w:val="21"/>
          <w:szCs w:val="21"/>
          <w:lang w:val="en-AU"/>
        </w:rPr>
      </w:pPr>
      <w:r w:rsidRPr="00F52801">
        <w:rPr>
          <w:rFonts w:ascii="Arial" w:hAnsi="Arial" w:cs="Arial"/>
          <w:sz w:val="21"/>
          <w:szCs w:val="21"/>
          <w:lang w:val="en-AU"/>
        </w:rPr>
        <w:t xml:space="preserve">The </w:t>
      </w:r>
      <w:r>
        <w:rPr>
          <w:rFonts w:ascii="Arial" w:hAnsi="Arial" w:cs="Arial"/>
          <w:sz w:val="21"/>
          <w:szCs w:val="21"/>
          <w:lang w:val="en-AU"/>
        </w:rPr>
        <w:t xml:space="preserve">Organisation </w:t>
      </w:r>
      <w:r w:rsidRPr="00F52801">
        <w:rPr>
          <w:rFonts w:ascii="Arial" w:hAnsi="Arial" w:cs="Arial"/>
          <w:sz w:val="21"/>
          <w:szCs w:val="21"/>
          <w:lang w:val="en-AU"/>
        </w:rPr>
        <w:t>agrees to provide the following sponsorship in relation to the Initiative:</w:t>
      </w:r>
    </w:p>
    <w:p w14:paraId="61A87961" w14:textId="77777777" w:rsidR="00C22596" w:rsidRPr="00F52801" w:rsidRDefault="00C22596" w:rsidP="00C22596">
      <w:pPr>
        <w:jc w:val="both"/>
        <w:rPr>
          <w:rFonts w:ascii="Arial" w:hAnsi="Arial" w:cs="Arial"/>
          <w:sz w:val="21"/>
          <w:szCs w:val="21"/>
          <w:lang w:val="en-AU"/>
        </w:rPr>
      </w:pPr>
    </w:p>
    <w:p w14:paraId="1745596E" w14:textId="77777777" w:rsidR="00C22596" w:rsidRDefault="00782A30" w:rsidP="00C22596">
      <w:pPr>
        <w:jc w:val="both"/>
        <w:rPr>
          <w:rFonts w:ascii="Arial" w:hAnsi="Arial" w:cs="Arial"/>
          <w:sz w:val="21"/>
          <w:szCs w:val="21"/>
          <w:lang w:val="en-AU"/>
        </w:rPr>
      </w:pPr>
      <w:r>
        <w:rPr>
          <w:rFonts w:ascii="Arial" w:hAnsi="Arial" w:cs="Arial"/>
          <w:b/>
          <w:sz w:val="21"/>
          <w:szCs w:val="21"/>
          <w:lang w:val="en-AU"/>
        </w:rPr>
        <w:t xml:space="preserve">Item 1 - </w:t>
      </w:r>
      <w:r w:rsidRPr="00F52801">
        <w:rPr>
          <w:rFonts w:ascii="Arial" w:hAnsi="Arial" w:cs="Arial"/>
          <w:b/>
          <w:sz w:val="21"/>
          <w:szCs w:val="21"/>
          <w:lang w:val="en-AU"/>
        </w:rPr>
        <w:t>Sponsorship Fee:</w:t>
      </w:r>
      <w:r w:rsidRPr="00F52801">
        <w:rPr>
          <w:rFonts w:ascii="Arial" w:hAnsi="Arial" w:cs="Arial"/>
          <w:sz w:val="21"/>
          <w:szCs w:val="21"/>
          <w:lang w:val="en-AU"/>
        </w:rPr>
        <w:tab/>
      </w:r>
      <w:r w:rsidRPr="0074116C">
        <w:rPr>
          <w:rFonts w:ascii="Arial" w:hAnsi="Arial" w:cs="Arial"/>
          <w:b/>
          <w:sz w:val="21"/>
          <w:szCs w:val="21"/>
          <w:highlight w:val="yellow"/>
          <w:lang w:val="en-AU"/>
        </w:rPr>
        <w:t>[Amount plus GST or Not applicable]</w:t>
      </w:r>
      <w:r w:rsidRPr="00F52801">
        <w:rPr>
          <w:rFonts w:ascii="Arial" w:hAnsi="Arial" w:cs="Arial"/>
          <w:sz w:val="21"/>
          <w:szCs w:val="21"/>
          <w:lang w:val="en-AU"/>
        </w:rPr>
        <w:t xml:space="preserve"> </w:t>
      </w:r>
    </w:p>
    <w:p w14:paraId="5A84869C" w14:textId="77777777" w:rsidR="00C22596" w:rsidRPr="00885A97" w:rsidRDefault="00782A30" w:rsidP="00C22596">
      <w:pPr>
        <w:pStyle w:val="ScheduleText"/>
        <w:rPr>
          <w:b/>
          <w:i/>
          <w:color w:val="0070C0"/>
        </w:rPr>
      </w:pPr>
      <w:r w:rsidRPr="00885A97">
        <w:rPr>
          <w:b/>
          <w:i/>
          <w:color w:val="0070C0"/>
        </w:rPr>
        <w:t xml:space="preserve">Option 1:  </w:t>
      </w:r>
      <w:r>
        <w:rPr>
          <w:b/>
          <w:i/>
          <w:color w:val="0070C0"/>
        </w:rPr>
        <w:t>Milestone payments</w:t>
      </w:r>
    </w:p>
    <w:p w14:paraId="292CEA9C" w14:textId="77777777" w:rsidR="00C22596" w:rsidRDefault="00782A30" w:rsidP="00C22596">
      <w:pPr>
        <w:jc w:val="both"/>
        <w:rPr>
          <w:rFonts w:ascii="Arial" w:hAnsi="Arial" w:cs="Arial"/>
          <w:sz w:val="21"/>
          <w:szCs w:val="21"/>
          <w:lang w:val="en-AU"/>
        </w:rPr>
      </w:pPr>
      <w:r>
        <w:rPr>
          <w:rFonts w:ascii="Arial" w:hAnsi="Arial" w:cs="Arial"/>
          <w:sz w:val="21"/>
          <w:szCs w:val="21"/>
          <w:lang w:val="en-AU"/>
        </w:rPr>
        <w:t xml:space="preserve">Within fourteen (14) days of each of the Milestones being achieved, the State will submit a valid tax invoice to the Organisation for the relevant portion of the Sponsorship Fee specified below.  The Organisation is required to pay the relevant portion of the Sponsorship Fee by bank cheque or electronic funds transfer (EFT) within fourteen days (14) of receiving the tax invoice from the State. </w:t>
      </w:r>
    </w:p>
    <w:p w14:paraId="3B3137A4" w14:textId="77777777" w:rsidR="00C22596" w:rsidRDefault="00C22596" w:rsidP="00C22596">
      <w:pPr>
        <w:jc w:val="both"/>
        <w:rPr>
          <w:rFonts w:ascii="Arial" w:hAnsi="Arial" w:cs="Arial"/>
          <w:sz w:val="21"/>
          <w:szCs w:val="21"/>
          <w:lang w:val="en-AU"/>
        </w:rPr>
      </w:pPr>
    </w:p>
    <w:tbl>
      <w:tblPr>
        <w:tblStyle w:val="TableGrid"/>
        <w:tblW w:w="0" w:type="auto"/>
        <w:tblLook w:val="04A0" w:firstRow="1" w:lastRow="0" w:firstColumn="1" w:lastColumn="0" w:noHBand="0" w:noVBand="1"/>
      </w:tblPr>
      <w:tblGrid>
        <w:gridCol w:w="2375"/>
        <w:gridCol w:w="1854"/>
        <w:gridCol w:w="1894"/>
        <w:gridCol w:w="1894"/>
        <w:gridCol w:w="1894"/>
      </w:tblGrid>
      <w:tr w:rsidR="006516D0" w14:paraId="08969701" w14:textId="77777777" w:rsidTr="00C22596">
        <w:trPr>
          <w:tblHeader/>
        </w:trPr>
        <w:tc>
          <w:tcPr>
            <w:tcW w:w="2375" w:type="dxa"/>
            <w:shd w:val="clear" w:color="auto" w:fill="D9D9D9" w:themeFill="background1" w:themeFillShade="D9"/>
          </w:tcPr>
          <w:p w14:paraId="6A3067AA" w14:textId="77777777" w:rsidR="00C22596" w:rsidRPr="0043764A" w:rsidRDefault="00782A30" w:rsidP="00C22596">
            <w:pPr>
              <w:jc w:val="center"/>
              <w:rPr>
                <w:b/>
              </w:rPr>
            </w:pPr>
            <w:r w:rsidRPr="0043764A">
              <w:rPr>
                <w:b/>
              </w:rPr>
              <w:t>Milestone</w:t>
            </w:r>
          </w:p>
        </w:tc>
        <w:tc>
          <w:tcPr>
            <w:tcW w:w="1854" w:type="dxa"/>
            <w:shd w:val="clear" w:color="auto" w:fill="D9D9D9" w:themeFill="background1" w:themeFillShade="D9"/>
          </w:tcPr>
          <w:p w14:paraId="5E05E3D6" w14:textId="77777777" w:rsidR="00C22596" w:rsidRPr="0043764A" w:rsidRDefault="00782A30" w:rsidP="00C22596">
            <w:pPr>
              <w:jc w:val="center"/>
              <w:rPr>
                <w:b/>
              </w:rPr>
            </w:pPr>
            <w:r w:rsidRPr="0043764A">
              <w:rPr>
                <w:b/>
              </w:rPr>
              <w:t xml:space="preserve">Final date of </w:t>
            </w:r>
            <w:r>
              <w:rPr>
                <w:b/>
              </w:rPr>
              <w:t>State</w:t>
            </w:r>
            <w:r w:rsidRPr="0043764A">
              <w:rPr>
                <w:b/>
              </w:rPr>
              <w:t>’s obligations</w:t>
            </w:r>
          </w:p>
        </w:tc>
        <w:tc>
          <w:tcPr>
            <w:tcW w:w="1894" w:type="dxa"/>
            <w:shd w:val="clear" w:color="auto" w:fill="D9D9D9" w:themeFill="background1" w:themeFillShade="D9"/>
          </w:tcPr>
          <w:p w14:paraId="230264FB" w14:textId="77777777" w:rsidR="00C22596" w:rsidRPr="0043764A" w:rsidRDefault="00782A30" w:rsidP="00C22596">
            <w:pPr>
              <w:jc w:val="center"/>
              <w:rPr>
                <w:b/>
              </w:rPr>
            </w:pPr>
            <w:r w:rsidRPr="0043764A">
              <w:rPr>
                <w:b/>
              </w:rPr>
              <w:t>Amount of Sponsorship Fee payable (excluding GST)</w:t>
            </w:r>
          </w:p>
        </w:tc>
        <w:tc>
          <w:tcPr>
            <w:tcW w:w="1894" w:type="dxa"/>
            <w:shd w:val="clear" w:color="auto" w:fill="D9D9D9" w:themeFill="background1" w:themeFillShade="D9"/>
          </w:tcPr>
          <w:p w14:paraId="2DE8BBAA" w14:textId="77777777" w:rsidR="00C22596" w:rsidRPr="0043764A" w:rsidRDefault="00782A30" w:rsidP="00C22596">
            <w:pPr>
              <w:jc w:val="center"/>
              <w:rPr>
                <w:b/>
              </w:rPr>
            </w:pPr>
            <w:r w:rsidRPr="0043764A">
              <w:rPr>
                <w:b/>
              </w:rPr>
              <w:t>Amount of GST</w:t>
            </w:r>
            <w:r>
              <w:rPr>
                <w:b/>
              </w:rPr>
              <w:t> </w:t>
            </w:r>
            <w:r w:rsidRPr="0043764A">
              <w:rPr>
                <w:b/>
              </w:rPr>
              <w:t>payable (if applicable under cl</w:t>
            </w:r>
            <w:r>
              <w:rPr>
                <w:b/>
              </w:rPr>
              <w:t> </w:t>
            </w:r>
            <w:r>
              <w:rPr>
                <w:b/>
              </w:rPr>
              <w:fldChar w:fldCharType="begin"/>
            </w:r>
            <w:r>
              <w:rPr>
                <w:b/>
              </w:rPr>
              <w:instrText xml:space="preserve"> REF _Ref500925123 \r \h </w:instrText>
            </w:r>
            <w:r>
              <w:rPr>
                <w:b/>
              </w:rPr>
            </w:r>
            <w:r>
              <w:rPr>
                <w:b/>
              </w:rPr>
              <w:fldChar w:fldCharType="separate"/>
            </w:r>
            <w:r>
              <w:rPr>
                <w:b/>
              </w:rPr>
              <w:t>10.2</w:t>
            </w:r>
            <w:r>
              <w:rPr>
                <w:b/>
              </w:rPr>
              <w:fldChar w:fldCharType="end"/>
            </w:r>
            <w:r w:rsidRPr="0043764A">
              <w:rPr>
                <w:b/>
              </w:rPr>
              <w:t>)</w:t>
            </w:r>
          </w:p>
        </w:tc>
        <w:tc>
          <w:tcPr>
            <w:tcW w:w="1894" w:type="dxa"/>
            <w:shd w:val="clear" w:color="auto" w:fill="D9D9D9" w:themeFill="background1" w:themeFillShade="D9"/>
          </w:tcPr>
          <w:p w14:paraId="5474315D" w14:textId="77777777" w:rsidR="00C22596" w:rsidRPr="0043764A" w:rsidRDefault="00782A30" w:rsidP="00C22596">
            <w:pPr>
              <w:jc w:val="center"/>
              <w:rPr>
                <w:b/>
              </w:rPr>
            </w:pPr>
            <w:r w:rsidRPr="0043764A">
              <w:rPr>
                <w:b/>
              </w:rPr>
              <w:t>Total payable</w:t>
            </w:r>
          </w:p>
        </w:tc>
      </w:tr>
      <w:tr w:rsidR="006516D0" w14:paraId="05717EB9" w14:textId="77777777" w:rsidTr="00C22596">
        <w:tc>
          <w:tcPr>
            <w:tcW w:w="2375" w:type="dxa"/>
          </w:tcPr>
          <w:p w14:paraId="142BA927" w14:textId="77777777" w:rsidR="00C22596" w:rsidRPr="0043764A" w:rsidRDefault="00782A30" w:rsidP="00C22596">
            <w:pPr>
              <w:rPr>
                <w:highlight w:val="yellow"/>
              </w:rPr>
            </w:pPr>
            <w:r w:rsidRPr="0043764A">
              <w:rPr>
                <w:highlight w:val="yellow"/>
              </w:rPr>
              <w:t>&lt;&lt;Milestone details&gt;&gt;</w:t>
            </w:r>
          </w:p>
        </w:tc>
        <w:tc>
          <w:tcPr>
            <w:tcW w:w="1854" w:type="dxa"/>
          </w:tcPr>
          <w:p w14:paraId="6A0501F3" w14:textId="77777777" w:rsidR="00C22596" w:rsidRPr="0043764A" w:rsidRDefault="00782A30" w:rsidP="00C22596">
            <w:pPr>
              <w:rPr>
                <w:highlight w:val="yellow"/>
              </w:rPr>
            </w:pPr>
            <w:r w:rsidRPr="0043764A">
              <w:rPr>
                <w:highlight w:val="yellow"/>
              </w:rPr>
              <w:t>&lt;&lt;date&gt;&gt;</w:t>
            </w:r>
          </w:p>
        </w:tc>
        <w:tc>
          <w:tcPr>
            <w:tcW w:w="1894" w:type="dxa"/>
          </w:tcPr>
          <w:p w14:paraId="5D28BDBD" w14:textId="77777777" w:rsidR="00C22596" w:rsidRPr="0043764A" w:rsidRDefault="00782A30" w:rsidP="00C22596">
            <w:pPr>
              <w:jc w:val="right"/>
              <w:rPr>
                <w:highlight w:val="yellow"/>
              </w:rPr>
            </w:pPr>
            <w:r>
              <w:rPr>
                <w:highlight w:val="yellow"/>
              </w:rPr>
              <w:t>&lt;&lt;</w:t>
            </w:r>
            <w:r w:rsidRPr="0043764A">
              <w:rPr>
                <w:highlight w:val="yellow"/>
              </w:rPr>
              <w:t>$[amount]</w:t>
            </w:r>
            <w:r>
              <w:rPr>
                <w:highlight w:val="yellow"/>
              </w:rPr>
              <w:t>&gt;&gt;</w:t>
            </w:r>
          </w:p>
        </w:tc>
        <w:tc>
          <w:tcPr>
            <w:tcW w:w="1894" w:type="dxa"/>
          </w:tcPr>
          <w:p w14:paraId="7F03DC2A" w14:textId="77777777" w:rsidR="00C22596" w:rsidRDefault="00782A30" w:rsidP="00C22596">
            <w:pPr>
              <w:jc w:val="right"/>
            </w:pPr>
            <w:r w:rsidRPr="00BD2612">
              <w:rPr>
                <w:highlight w:val="yellow"/>
              </w:rPr>
              <w:t>&lt;&lt;$[amount]&gt;&gt;</w:t>
            </w:r>
          </w:p>
        </w:tc>
        <w:tc>
          <w:tcPr>
            <w:tcW w:w="1894" w:type="dxa"/>
          </w:tcPr>
          <w:p w14:paraId="522235A9" w14:textId="77777777" w:rsidR="00C22596" w:rsidRDefault="00782A30" w:rsidP="00C22596">
            <w:pPr>
              <w:jc w:val="right"/>
            </w:pPr>
            <w:r w:rsidRPr="00BD2612">
              <w:rPr>
                <w:highlight w:val="yellow"/>
              </w:rPr>
              <w:t>&lt;&lt;$[amount]&gt;&gt;</w:t>
            </w:r>
          </w:p>
        </w:tc>
      </w:tr>
      <w:tr w:rsidR="006516D0" w14:paraId="3BC4FE5D" w14:textId="77777777" w:rsidTr="00C22596">
        <w:tc>
          <w:tcPr>
            <w:tcW w:w="2375" w:type="dxa"/>
          </w:tcPr>
          <w:p w14:paraId="6E172904" w14:textId="77777777" w:rsidR="00C22596" w:rsidRPr="0043764A" w:rsidRDefault="00782A30" w:rsidP="00C22596">
            <w:pPr>
              <w:rPr>
                <w:b/>
                <w:i/>
                <w:color w:val="0070C0"/>
              </w:rPr>
            </w:pPr>
            <w:r w:rsidRPr="0043764A">
              <w:rPr>
                <w:b/>
                <w:i/>
                <w:color w:val="0070C0"/>
              </w:rPr>
              <w:t>For example:</w:t>
            </w:r>
          </w:p>
        </w:tc>
        <w:tc>
          <w:tcPr>
            <w:tcW w:w="1854" w:type="dxa"/>
          </w:tcPr>
          <w:p w14:paraId="098D65EF" w14:textId="77777777" w:rsidR="00C22596" w:rsidRPr="0043764A" w:rsidRDefault="00C22596" w:rsidP="00C22596">
            <w:pPr>
              <w:rPr>
                <w:b/>
                <w:i/>
                <w:color w:val="0070C0"/>
              </w:rPr>
            </w:pPr>
          </w:p>
        </w:tc>
        <w:tc>
          <w:tcPr>
            <w:tcW w:w="1894" w:type="dxa"/>
          </w:tcPr>
          <w:p w14:paraId="108C2F75" w14:textId="77777777" w:rsidR="00C22596" w:rsidRDefault="00C22596" w:rsidP="00C22596">
            <w:pPr>
              <w:jc w:val="right"/>
            </w:pPr>
          </w:p>
        </w:tc>
        <w:tc>
          <w:tcPr>
            <w:tcW w:w="1894" w:type="dxa"/>
          </w:tcPr>
          <w:p w14:paraId="6D0566BB" w14:textId="77777777" w:rsidR="00C22596" w:rsidRDefault="00C22596" w:rsidP="00C22596">
            <w:pPr>
              <w:jc w:val="right"/>
            </w:pPr>
          </w:p>
        </w:tc>
        <w:tc>
          <w:tcPr>
            <w:tcW w:w="1894" w:type="dxa"/>
          </w:tcPr>
          <w:p w14:paraId="0342FBDD" w14:textId="77777777" w:rsidR="00C22596" w:rsidRDefault="00C22596" w:rsidP="00C22596">
            <w:pPr>
              <w:jc w:val="right"/>
            </w:pPr>
          </w:p>
        </w:tc>
      </w:tr>
      <w:tr w:rsidR="006516D0" w14:paraId="6C47CCA0" w14:textId="77777777" w:rsidTr="00C22596">
        <w:tc>
          <w:tcPr>
            <w:tcW w:w="2375" w:type="dxa"/>
          </w:tcPr>
          <w:p w14:paraId="0F5F0EA8" w14:textId="77777777" w:rsidR="00C22596" w:rsidRPr="0043764A" w:rsidRDefault="00782A30" w:rsidP="00C22596">
            <w:pPr>
              <w:rPr>
                <w:b/>
                <w:i/>
                <w:color w:val="0070C0"/>
              </w:rPr>
            </w:pPr>
            <w:r w:rsidRPr="0043764A">
              <w:rPr>
                <w:b/>
                <w:i/>
                <w:color w:val="0070C0"/>
              </w:rPr>
              <w:lastRenderedPageBreak/>
              <w:t>Signing of Agreement</w:t>
            </w:r>
            <w:r>
              <w:rPr>
                <w:b/>
                <w:i/>
                <w:color w:val="0070C0"/>
              </w:rPr>
              <w:t xml:space="preserve"> </w:t>
            </w:r>
          </w:p>
        </w:tc>
        <w:tc>
          <w:tcPr>
            <w:tcW w:w="1854" w:type="dxa"/>
          </w:tcPr>
          <w:p w14:paraId="4CC1F77B" w14:textId="77777777" w:rsidR="00C22596" w:rsidRPr="0043764A" w:rsidRDefault="00782A30" w:rsidP="00C22596">
            <w:pPr>
              <w:rPr>
                <w:b/>
                <w:i/>
                <w:color w:val="0070C0"/>
              </w:rPr>
            </w:pPr>
            <w:r>
              <w:rPr>
                <w:b/>
                <w:i/>
                <w:color w:val="0070C0"/>
              </w:rPr>
              <w:t>1 January 2018</w:t>
            </w:r>
          </w:p>
        </w:tc>
        <w:tc>
          <w:tcPr>
            <w:tcW w:w="1894" w:type="dxa"/>
          </w:tcPr>
          <w:p w14:paraId="48400938" w14:textId="77777777" w:rsidR="00C22596" w:rsidRDefault="00C22596" w:rsidP="00C22596">
            <w:pPr>
              <w:jc w:val="right"/>
            </w:pPr>
          </w:p>
        </w:tc>
        <w:tc>
          <w:tcPr>
            <w:tcW w:w="1894" w:type="dxa"/>
          </w:tcPr>
          <w:p w14:paraId="5BAE7385" w14:textId="77777777" w:rsidR="00C22596" w:rsidRDefault="00C22596" w:rsidP="00C22596">
            <w:pPr>
              <w:jc w:val="right"/>
            </w:pPr>
          </w:p>
        </w:tc>
        <w:tc>
          <w:tcPr>
            <w:tcW w:w="1894" w:type="dxa"/>
          </w:tcPr>
          <w:p w14:paraId="4E92AEC6" w14:textId="77777777" w:rsidR="00C22596" w:rsidRDefault="00C22596" w:rsidP="00C22596">
            <w:pPr>
              <w:jc w:val="right"/>
            </w:pPr>
          </w:p>
        </w:tc>
      </w:tr>
      <w:tr w:rsidR="006516D0" w14:paraId="14CDCBFD" w14:textId="77777777" w:rsidTr="00C22596">
        <w:tc>
          <w:tcPr>
            <w:tcW w:w="2375" w:type="dxa"/>
          </w:tcPr>
          <w:p w14:paraId="19820925" w14:textId="77777777" w:rsidR="00C22596" w:rsidRDefault="00782A30" w:rsidP="00C22596">
            <w:pPr>
              <w:rPr>
                <w:b/>
                <w:i/>
                <w:color w:val="0070C0"/>
              </w:rPr>
            </w:pPr>
            <w:r>
              <w:rPr>
                <w:b/>
                <w:i/>
                <w:color w:val="0070C0"/>
              </w:rPr>
              <w:t>Initiative held</w:t>
            </w:r>
          </w:p>
          <w:p w14:paraId="2CA57D06" w14:textId="77777777" w:rsidR="00C22596" w:rsidRDefault="00782A30" w:rsidP="00C22596">
            <w:pPr>
              <w:rPr>
                <w:b/>
                <w:i/>
                <w:color w:val="0070C0"/>
              </w:rPr>
            </w:pPr>
            <w:r w:rsidRPr="0043764A">
              <w:rPr>
                <w:b/>
                <w:i/>
                <w:color w:val="0070C0"/>
              </w:rPr>
              <w:t xml:space="preserve"> </w:t>
            </w:r>
          </w:p>
          <w:p w14:paraId="63BA2BF0" w14:textId="77777777" w:rsidR="00C22596" w:rsidRPr="0043764A" w:rsidRDefault="00782A30" w:rsidP="00C22596">
            <w:pPr>
              <w:rPr>
                <w:b/>
                <w:i/>
                <w:color w:val="0070C0"/>
              </w:rPr>
            </w:pPr>
            <w:r>
              <w:rPr>
                <w:b/>
                <w:i/>
                <w:color w:val="0070C0"/>
              </w:rPr>
              <w:t>F</w:t>
            </w:r>
            <w:r w:rsidRPr="0043764A">
              <w:rPr>
                <w:b/>
                <w:i/>
                <w:color w:val="0070C0"/>
              </w:rPr>
              <w:t xml:space="preserve">inal </w:t>
            </w:r>
            <w:r>
              <w:rPr>
                <w:b/>
                <w:i/>
                <w:color w:val="0070C0"/>
              </w:rPr>
              <w:t>r</w:t>
            </w:r>
            <w:r w:rsidRPr="0043764A">
              <w:rPr>
                <w:b/>
                <w:i/>
                <w:color w:val="0070C0"/>
              </w:rPr>
              <w:t>eport</w:t>
            </w:r>
            <w:r>
              <w:rPr>
                <w:b/>
                <w:i/>
                <w:color w:val="0070C0"/>
              </w:rPr>
              <w:t xml:space="preserve"> received by the </w:t>
            </w:r>
            <w:proofErr w:type="spellStart"/>
            <w:r>
              <w:rPr>
                <w:b/>
                <w:i/>
                <w:color w:val="0070C0"/>
              </w:rPr>
              <w:t>Organisation</w:t>
            </w:r>
            <w:proofErr w:type="spellEnd"/>
            <w:r>
              <w:rPr>
                <w:b/>
                <w:i/>
                <w:color w:val="0070C0"/>
              </w:rPr>
              <w:t xml:space="preserve"> </w:t>
            </w:r>
            <w:r w:rsidRPr="007247DB">
              <w:rPr>
                <w:b/>
                <w:i/>
                <w:color w:val="0070C0"/>
              </w:rPr>
              <w:t>detailing how Sponsorship Entitlements were delivered</w:t>
            </w:r>
          </w:p>
        </w:tc>
        <w:tc>
          <w:tcPr>
            <w:tcW w:w="1854" w:type="dxa"/>
          </w:tcPr>
          <w:p w14:paraId="78349171" w14:textId="77777777" w:rsidR="00C22596" w:rsidRPr="0043764A" w:rsidRDefault="00782A30" w:rsidP="00C22596">
            <w:pPr>
              <w:rPr>
                <w:b/>
                <w:i/>
                <w:color w:val="0070C0"/>
              </w:rPr>
            </w:pPr>
            <w:r w:rsidRPr="0043764A">
              <w:rPr>
                <w:b/>
                <w:i/>
                <w:color w:val="0070C0"/>
              </w:rPr>
              <w:t xml:space="preserve">Final report delivered by the </w:t>
            </w:r>
            <w:r>
              <w:rPr>
                <w:b/>
                <w:i/>
                <w:color w:val="0070C0"/>
              </w:rPr>
              <w:t>State</w:t>
            </w:r>
            <w:r w:rsidRPr="0043764A">
              <w:rPr>
                <w:b/>
                <w:i/>
                <w:color w:val="0070C0"/>
              </w:rPr>
              <w:t xml:space="preserve"> by [date] ([insert number]) weeks after the Completion Date)]  </w:t>
            </w:r>
          </w:p>
        </w:tc>
        <w:tc>
          <w:tcPr>
            <w:tcW w:w="1894" w:type="dxa"/>
          </w:tcPr>
          <w:p w14:paraId="13BC948A" w14:textId="77777777" w:rsidR="00C22596" w:rsidRDefault="00C22596" w:rsidP="00C22596">
            <w:pPr>
              <w:jc w:val="right"/>
            </w:pPr>
          </w:p>
        </w:tc>
        <w:tc>
          <w:tcPr>
            <w:tcW w:w="1894" w:type="dxa"/>
          </w:tcPr>
          <w:p w14:paraId="449B289B" w14:textId="77777777" w:rsidR="00C22596" w:rsidRDefault="00C22596" w:rsidP="00C22596">
            <w:pPr>
              <w:jc w:val="right"/>
            </w:pPr>
          </w:p>
        </w:tc>
        <w:tc>
          <w:tcPr>
            <w:tcW w:w="1894" w:type="dxa"/>
          </w:tcPr>
          <w:p w14:paraId="0F719E2D" w14:textId="77777777" w:rsidR="00C22596" w:rsidRDefault="00C22596" w:rsidP="00C22596">
            <w:pPr>
              <w:jc w:val="right"/>
            </w:pPr>
          </w:p>
        </w:tc>
      </w:tr>
      <w:tr w:rsidR="006516D0" w14:paraId="4118F373" w14:textId="77777777" w:rsidTr="00C22596">
        <w:tc>
          <w:tcPr>
            <w:tcW w:w="2375" w:type="dxa"/>
          </w:tcPr>
          <w:p w14:paraId="36175FC2" w14:textId="77777777" w:rsidR="00C22596" w:rsidRPr="0043764A" w:rsidRDefault="00782A30" w:rsidP="00C22596">
            <w:pPr>
              <w:rPr>
                <w:b/>
              </w:rPr>
            </w:pPr>
            <w:r w:rsidRPr="0043764A">
              <w:rPr>
                <w:b/>
              </w:rPr>
              <w:t>TOTAL</w:t>
            </w:r>
          </w:p>
        </w:tc>
        <w:tc>
          <w:tcPr>
            <w:tcW w:w="1854" w:type="dxa"/>
          </w:tcPr>
          <w:p w14:paraId="39C16DD1" w14:textId="77777777" w:rsidR="00C22596" w:rsidRPr="0043764A" w:rsidRDefault="00C22596" w:rsidP="00C22596">
            <w:pPr>
              <w:rPr>
                <w:b/>
              </w:rPr>
            </w:pPr>
          </w:p>
        </w:tc>
        <w:tc>
          <w:tcPr>
            <w:tcW w:w="1894" w:type="dxa"/>
          </w:tcPr>
          <w:p w14:paraId="4C9ECAAF" w14:textId="77777777" w:rsidR="00C22596" w:rsidRPr="0043764A" w:rsidRDefault="00782A30" w:rsidP="00C22596">
            <w:pPr>
              <w:jc w:val="right"/>
              <w:rPr>
                <w:b/>
              </w:rPr>
            </w:pPr>
            <w:r w:rsidRPr="0043764A">
              <w:rPr>
                <w:b/>
                <w:highlight w:val="yellow"/>
              </w:rPr>
              <w:t>&lt;&lt;$[amount]&gt;&gt;</w:t>
            </w:r>
          </w:p>
        </w:tc>
        <w:tc>
          <w:tcPr>
            <w:tcW w:w="1894" w:type="dxa"/>
          </w:tcPr>
          <w:p w14:paraId="02D27AAA" w14:textId="77777777" w:rsidR="00C22596" w:rsidRPr="0043764A" w:rsidRDefault="00782A30" w:rsidP="00C22596">
            <w:pPr>
              <w:jc w:val="right"/>
              <w:rPr>
                <w:b/>
              </w:rPr>
            </w:pPr>
            <w:r w:rsidRPr="0043764A">
              <w:rPr>
                <w:b/>
                <w:highlight w:val="yellow"/>
              </w:rPr>
              <w:t>&lt;&lt;$[amount]&gt;&gt;</w:t>
            </w:r>
          </w:p>
        </w:tc>
        <w:tc>
          <w:tcPr>
            <w:tcW w:w="1894" w:type="dxa"/>
          </w:tcPr>
          <w:p w14:paraId="5FB86C20" w14:textId="77777777" w:rsidR="00C22596" w:rsidRPr="0043764A" w:rsidRDefault="00782A30" w:rsidP="00C22596">
            <w:pPr>
              <w:jc w:val="right"/>
              <w:rPr>
                <w:b/>
              </w:rPr>
            </w:pPr>
            <w:r w:rsidRPr="0043764A">
              <w:rPr>
                <w:b/>
                <w:highlight w:val="yellow"/>
              </w:rPr>
              <w:t>&lt;&lt;$[amount]&gt;&gt;</w:t>
            </w:r>
          </w:p>
        </w:tc>
      </w:tr>
    </w:tbl>
    <w:p w14:paraId="75405BDD" w14:textId="77777777" w:rsidR="00C22596" w:rsidRPr="00885A97" w:rsidRDefault="00782A30" w:rsidP="00C22596">
      <w:pPr>
        <w:pStyle w:val="ScheduleText"/>
        <w:rPr>
          <w:b/>
          <w:i/>
          <w:color w:val="0070C0"/>
        </w:rPr>
      </w:pPr>
      <w:r>
        <w:rPr>
          <w:b/>
          <w:i/>
          <w:color w:val="0070C0"/>
        </w:rPr>
        <w:t>Option 2</w:t>
      </w:r>
      <w:r w:rsidRPr="00885A97">
        <w:rPr>
          <w:b/>
          <w:i/>
          <w:color w:val="0070C0"/>
        </w:rPr>
        <w:t xml:space="preserve">:  </w:t>
      </w:r>
      <w:r>
        <w:rPr>
          <w:b/>
          <w:i/>
          <w:color w:val="0070C0"/>
        </w:rPr>
        <w:t>Lump sum payment at commencement</w:t>
      </w:r>
    </w:p>
    <w:p w14:paraId="41112C5D" w14:textId="77777777" w:rsidR="00C22596" w:rsidRDefault="00782A30" w:rsidP="00C22596">
      <w:pPr>
        <w:jc w:val="both"/>
        <w:rPr>
          <w:rFonts w:ascii="Arial" w:hAnsi="Arial" w:cs="Arial"/>
          <w:sz w:val="21"/>
          <w:szCs w:val="21"/>
          <w:lang w:val="en-AU"/>
        </w:rPr>
      </w:pPr>
      <w:r>
        <w:rPr>
          <w:rFonts w:ascii="Arial" w:hAnsi="Arial" w:cs="Arial"/>
          <w:sz w:val="21"/>
          <w:szCs w:val="21"/>
          <w:lang w:val="en-AU"/>
        </w:rPr>
        <w:t xml:space="preserve">Within fourteen (14) days of the Commencement Date, the State will submit a tax invoice to the Organisation for the Sponsorship Fee.  The Organisation is required to pay the Sponsorship Fee by bank cheque or electronic funds transfer (EFT) within fourteen days (14) of receiving the tax invoice from the State. </w:t>
      </w:r>
    </w:p>
    <w:p w14:paraId="4ADFC806" w14:textId="77777777" w:rsidR="00C22596" w:rsidRPr="00885A97" w:rsidRDefault="00782A30" w:rsidP="00C22596">
      <w:pPr>
        <w:pStyle w:val="ScheduleText"/>
        <w:rPr>
          <w:b/>
          <w:i/>
          <w:color w:val="0070C0"/>
        </w:rPr>
      </w:pPr>
      <w:r>
        <w:rPr>
          <w:b/>
          <w:i/>
          <w:color w:val="0070C0"/>
        </w:rPr>
        <w:t>Option 3</w:t>
      </w:r>
      <w:r w:rsidRPr="00885A97">
        <w:rPr>
          <w:b/>
          <w:i/>
          <w:color w:val="0070C0"/>
        </w:rPr>
        <w:t xml:space="preserve">:  </w:t>
      </w:r>
      <w:r>
        <w:rPr>
          <w:b/>
          <w:i/>
          <w:color w:val="0070C0"/>
        </w:rPr>
        <w:t>Lump sum payment at completion</w:t>
      </w:r>
    </w:p>
    <w:p w14:paraId="060958AA" w14:textId="77777777" w:rsidR="00C22596" w:rsidRDefault="00782A30" w:rsidP="00C22596">
      <w:pPr>
        <w:jc w:val="both"/>
        <w:rPr>
          <w:rFonts w:ascii="Arial" w:hAnsi="Arial" w:cs="Arial"/>
          <w:sz w:val="21"/>
          <w:szCs w:val="21"/>
          <w:lang w:val="en-AU"/>
        </w:rPr>
      </w:pPr>
      <w:r>
        <w:rPr>
          <w:rFonts w:ascii="Arial" w:hAnsi="Arial" w:cs="Arial"/>
          <w:sz w:val="21"/>
          <w:szCs w:val="21"/>
          <w:lang w:val="en-AU"/>
        </w:rPr>
        <w:t xml:space="preserve">Within fourteen (14) days of the Completion Date, the State will submit a tax invoice to the Organisation for the Sponsorship Fee.  The Organisation is required to pay the Sponsorship Fee by bank cheque or electronic funds transfer (EFT) within fourteen days (14) of receiving the tax invoice from the State. </w:t>
      </w:r>
    </w:p>
    <w:p w14:paraId="2F9B1400" w14:textId="77777777" w:rsidR="00C22596" w:rsidRDefault="00C22596" w:rsidP="00C22596">
      <w:pPr>
        <w:jc w:val="both"/>
        <w:rPr>
          <w:rFonts w:ascii="Arial" w:hAnsi="Arial" w:cs="Arial"/>
          <w:sz w:val="21"/>
          <w:szCs w:val="21"/>
          <w:lang w:val="en-AU"/>
        </w:rPr>
      </w:pPr>
    </w:p>
    <w:p w14:paraId="6B5B1E36" w14:textId="77777777" w:rsidR="00C22596" w:rsidRDefault="00782A30" w:rsidP="00C22596">
      <w:pPr>
        <w:ind w:left="2880" w:hanging="2880"/>
        <w:jc w:val="both"/>
        <w:rPr>
          <w:rFonts w:ascii="Arial" w:hAnsi="Arial" w:cs="Arial"/>
          <w:b/>
          <w:sz w:val="21"/>
          <w:szCs w:val="21"/>
          <w:highlight w:val="cyan"/>
          <w:lang w:val="en-AU"/>
        </w:rPr>
      </w:pPr>
      <w:r>
        <w:rPr>
          <w:rFonts w:ascii="Arial" w:hAnsi="Arial" w:cs="Arial"/>
          <w:b/>
          <w:sz w:val="21"/>
          <w:szCs w:val="21"/>
          <w:lang w:val="en-AU"/>
        </w:rPr>
        <w:t xml:space="preserve">Item 2 - </w:t>
      </w:r>
      <w:r w:rsidRPr="00F52801">
        <w:rPr>
          <w:rFonts w:ascii="Arial" w:hAnsi="Arial" w:cs="Arial"/>
          <w:b/>
          <w:sz w:val="21"/>
          <w:szCs w:val="21"/>
          <w:lang w:val="en-AU"/>
        </w:rPr>
        <w:t>In-Kind Support</w:t>
      </w:r>
      <w:r>
        <w:rPr>
          <w:rFonts w:ascii="Arial" w:hAnsi="Arial" w:cs="Arial"/>
          <w:b/>
          <w:sz w:val="21"/>
          <w:szCs w:val="21"/>
          <w:lang w:val="en-AU"/>
        </w:rPr>
        <w:t xml:space="preserve">: </w:t>
      </w:r>
      <w:r w:rsidRPr="00F52801">
        <w:rPr>
          <w:rFonts w:ascii="Arial" w:hAnsi="Arial" w:cs="Arial"/>
          <w:b/>
          <w:sz w:val="21"/>
          <w:szCs w:val="21"/>
          <w:lang w:val="en-AU"/>
        </w:rPr>
        <w:t xml:space="preserve"> </w:t>
      </w:r>
      <w:r w:rsidRPr="00F52801">
        <w:rPr>
          <w:rFonts w:ascii="Arial" w:hAnsi="Arial" w:cs="Arial"/>
          <w:b/>
          <w:sz w:val="21"/>
          <w:szCs w:val="21"/>
          <w:lang w:val="en-AU"/>
        </w:rPr>
        <w:tab/>
      </w:r>
      <w:r w:rsidRPr="0074116C">
        <w:rPr>
          <w:rFonts w:ascii="Arial" w:hAnsi="Arial" w:cs="Arial"/>
          <w:b/>
          <w:sz w:val="21"/>
          <w:szCs w:val="21"/>
          <w:highlight w:val="yellow"/>
          <w:lang w:val="en-AU"/>
        </w:rPr>
        <w:t>[Insert details or Not applicable]</w:t>
      </w:r>
    </w:p>
    <w:p w14:paraId="21A2F222" w14:textId="77777777" w:rsidR="00C22596" w:rsidRPr="00317B64" w:rsidRDefault="00782A30" w:rsidP="00C22596">
      <w:pPr>
        <w:spacing w:before="240"/>
        <w:ind w:right="-42"/>
        <w:rPr>
          <w:rFonts w:ascii="Arial" w:hAnsi="Arial" w:cs="Arial"/>
          <w:b/>
          <w:i/>
          <w:color w:val="4F81BD" w:themeColor="accent1"/>
          <w:sz w:val="21"/>
          <w:szCs w:val="21"/>
          <w:lang w:val="en-AU"/>
        </w:rPr>
      </w:pPr>
      <w:r>
        <w:rPr>
          <w:rFonts w:ascii="Arial" w:hAnsi="Arial" w:cs="Arial"/>
          <w:b/>
          <w:i/>
          <w:color w:val="4F81BD" w:themeColor="accent1"/>
          <w:sz w:val="21"/>
          <w:szCs w:val="21"/>
          <w:lang w:val="en-AU"/>
        </w:rPr>
        <w:t>F</w:t>
      </w:r>
      <w:r w:rsidRPr="00317B64">
        <w:rPr>
          <w:rFonts w:ascii="Arial" w:hAnsi="Arial" w:cs="Arial"/>
          <w:b/>
          <w:i/>
          <w:color w:val="4F81BD" w:themeColor="accent1"/>
          <w:sz w:val="21"/>
          <w:szCs w:val="21"/>
          <w:lang w:val="en-AU"/>
        </w:rPr>
        <w:t>or example:</w:t>
      </w:r>
      <w:r w:rsidRPr="00317B64">
        <w:rPr>
          <w:rFonts w:ascii="Arial" w:hAnsi="Arial" w:cs="Arial"/>
          <w:b/>
          <w:i/>
          <w:color w:val="4F81BD" w:themeColor="accent1"/>
          <w:sz w:val="21"/>
          <w:szCs w:val="21"/>
          <w:lang w:val="en-AU"/>
        </w:rPr>
        <w:br/>
      </w:r>
      <w:r w:rsidRPr="00317B64">
        <w:rPr>
          <w:rFonts w:ascii="Arial" w:hAnsi="Arial" w:cs="Arial"/>
          <w:b/>
          <w:i/>
          <w:color w:val="4F81BD" w:themeColor="accent1"/>
          <w:sz w:val="21"/>
          <w:szCs w:val="21"/>
          <w:u w:val="single"/>
          <w:lang w:val="en-AU"/>
        </w:rPr>
        <w:t>Product</w:t>
      </w:r>
    </w:p>
    <w:p w14:paraId="032FC737" w14:textId="77777777" w:rsidR="00C22596" w:rsidRPr="00317B64" w:rsidRDefault="00782A30" w:rsidP="00C22596">
      <w:pPr>
        <w:tabs>
          <w:tab w:val="num" w:pos="1843"/>
        </w:tabs>
        <w:ind w:right="-42"/>
        <w:rPr>
          <w:rFonts w:ascii="Arial" w:hAnsi="Arial" w:cs="Arial"/>
          <w:b/>
          <w:i/>
          <w:color w:val="4F81BD" w:themeColor="accent1"/>
          <w:sz w:val="21"/>
          <w:szCs w:val="21"/>
          <w:lang w:val="en-AU"/>
        </w:rPr>
      </w:pPr>
      <w:r w:rsidRPr="00317B64">
        <w:rPr>
          <w:rFonts w:ascii="Arial" w:hAnsi="Arial" w:cs="Arial"/>
          <w:b/>
          <w:i/>
          <w:color w:val="4F81BD" w:themeColor="accent1"/>
          <w:sz w:val="21"/>
          <w:szCs w:val="21"/>
          <w:lang w:val="en-AU"/>
        </w:rPr>
        <w:t xml:space="preserve">The </w:t>
      </w:r>
      <w:r>
        <w:rPr>
          <w:rFonts w:ascii="Arial" w:hAnsi="Arial" w:cs="Arial"/>
          <w:b/>
          <w:i/>
          <w:color w:val="4F81BD" w:themeColor="accent1"/>
          <w:sz w:val="21"/>
          <w:szCs w:val="21"/>
          <w:lang w:val="en-AU"/>
        </w:rPr>
        <w:t>Organisation</w:t>
      </w:r>
      <w:r w:rsidRPr="00317B64">
        <w:rPr>
          <w:rFonts w:ascii="Arial" w:hAnsi="Arial" w:cs="Arial"/>
          <w:b/>
          <w:i/>
          <w:color w:val="4F81BD" w:themeColor="accent1"/>
          <w:sz w:val="21"/>
          <w:szCs w:val="21"/>
          <w:lang w:val="en-AU"/>
        </w:rPr>
        <w:t xml:space="preserve"> will provide thirty (30) cartons, each containing twenty-four (24) cans of soft drink from its Sunny Delicious range of beverages (ten (10) cartons of lemonade, ten (10) cartons of orange drink and ten (10) cartons of ginger ale) (Product), for use by the State at the conference to be held as part of the Initiative at Parliament House at 10 am on 5 August 201</w:t>
      </w:r>
      <w:r>
        <w:rPr>
          <w:rFonts w:ascii="Arial" w:hAnsi="Arial" w:cs="Arial"/>
          <w:b/>
          <w:i/>
          <w:color w:val="4F81BD" w:themeColor="accent1"/>
          <w:sz w:val="21"/>
          <w:szCs w:val="21"/>
          <w:lang w:val="en-AU"/>
        </w:rPr>
        <w:t>8</w:t>
      </w:r>
      <w:r w:rsidRPr="00317B64">
        <w:rPr>
          <w:rFonts w:ascii="Arial" w:hAnsi="Arial" w:cs="Arial"/>
          <w:b/>
          <w:i/>
          <w:color w:val="4F81BD" w:themeColor="accent1"/>
          <w:sz w:val="21"/>
          <w:szCs w:val="21"/>
          <w:lang w:val="en-AU"/>
        </w:rPr>
        <w:t xml:space="preserve">. The Product will be delivered by the </w:t>
      </w:r>
      <w:r>
        <w:rPr>
          <w:rFonts w:ascii="Arial" w:hAnsi="Arial" w:cs="Arial"/>
          <w:b/>
          <w:i/>
          <w:color w:val="4F81BD" w:themeColor="accent1"/>
          <w:sz w:val="21"/>
          <w:szCs w:val="21"/>
          <w:lang w:val="en-AU"/>
        </w:rPr>
        <w:t xml:space="preserve">Organisation </w:t>
      </w:r>
      <w:r w:rsidRPr="00317B64">
        <w:rPr>
          <w:rFonts w:ascii="Arial" w:hAnsi="Arial" w:cs="Arial"/>
          <w:b/>
          <w:i/>
          <w:color w:val="4F81BD" w:themeColor="accent1"/>
          <w:sz w:val="21"/>
          <w:szCs w:val="21"/>
          <w:lang w:val="en-AU"/>
        </w:rPr>
        <w:t>to the State in merchantable condition, at the Sponsor’s cost, to the function room at Parliament House, 1 George Street, Brisbane by 4 pm on 3 August 201</w:t>
      </w:r>
      <w:r>
        <w:rPr>
          <w:rFonts w:ascii="Arial" w:hAnsi="Arial" w:cs="Arial"/>
          <w:b/>
          <w:i/>
          <w:color w:val="4F81BD" w:themeColor="accent1"/>
          <w:sz w:val="21"/>
          <w:szCs w:val="21"/>
          <w:lang w:val="en-AU"/>
        </w:rPr>
        <w:t>8</w:t>
      </w:r>
      <w:r w:rsidRPr="00317B64">
        <w:rPr>
          <w:rFonts w:ascii="Arial" w:hAnsi="Arial" w:cs="Arial"/>
          <w:b/>
          <w:i/>
          <w:color w:val="4F81BD" w:themeColor="accent1"/>
          <w:sz w:val="21"/>
          <w:szCs w:val="21"/>
          <w:lang w:val="en-AU"/>
        </w:rPr>
        <w:t>.</w:t>
      </w:r>
    </w:p>
    <w:p w14:paraId="5AFA39AF" w14:textId="77777777" w:rsidR="00C22596" w:rsidRPr="00317B64" w:rsidRDefault="00C22596" w:rsidP="00C22596">
      <w:pPr>
        <w:tabs>
          <w:tab w:val="num" w:pos="1843"/>
        </w:tabs>
        <w:ind w:right="-42"/>
        <w:rPr>
          <w:rFonts w:ascii="Arial" w:hAnsi="Arial" w:cs="Arial"/>
          <w:b/>
          <w:i/>
          <w:color w:val="4F81BD" w:themeColor="accent1"/>
          <w:sz w:val="21"/>
          <w:szCs w:val="21"/>
          <w:lang w:val="en-AU"/>
        </w:rPr>
      </w:pPr>
    </w:p>
    <w:p w14:paraId="4C83CAF6" w14:textId="77777777" w:rsidR="00C22596" w:rsidRPr="0074116C" w:rsidRDefault="00782A30" w:rsidP="00C22596">
      <w:pPr>
        <w:tabs>
          <w:tab w:val="num" w:pos="1843"/>
        </w:tabs>
        <w:ind w:right="-42"/>
        <w:rPr>
          <w:rFonts w:ascii="Arial" w:hAnsi="Arial" w:cs="Arial"/>
          <w:b/>
          <w:i/>
          <w:color w:val="4F81BD" w:themeColor="accent1"/>
          <w:sz w:val="21"/>
          <w:szCs w:val="21"/>
          <w:u w:val="single"/>
          <w:lang w:val="en-AU"/>
        </w:rPr>
      </w:pPr>
      <w:r w:rsidRPr="0074116C">
        <w:rPr>
          <w:rFonts w:ascii="Arial" w:hAnsi="Arial" w:cs="Arial"/>
          <w:b/>
          <w:i/>
          <w:color w:val="4F81BD" w:themeColor="accent1"/>
          <w:sz w:val="21"/>
          <w:szCs w:val="21"/>
          <w:u w:val="single"/>
          <w:lang w:val="en-AU"/>
        </w:rPr>
        <w:t>Tickets</w:t>
      </w:r>
    </w:p>
    <w:p w14:paraId="770E2EC8" w14:textId="77777777" w:rsidR="00C22596" w:rsidRPr="00317B64" w:rsidRDefault="00782A30" w:rsidP="00C22596">
      <w:pPr>
        <w:tabs>
          <w:tab w:val="num" w:pos="1843"/>
        </w:tabs>
        <w:ind w:right="-42"/>
        <w:rPr>
          <w:rFonts w:ascii="Arial" w:hAnsi="Arial" w:cs="Arial"/>
          <w:b/>
          <w:i/>
          <w:color w:val="4F81BD" w:themeColor="accent1"/>
          <w:sz w:val="21"/>
          <w:szCs w:val="21"/>
          <w:lang w:val="en-AU"/>
        </w:rPr>
      </w:pPr>
      <w:r w:rsidRPr="00317B64">
        <w:rPr>
          <w:rFonts w:ascii="Arial" w:hAnsi="Arial" w:cs="Arial"/>
          <w:b/>
          <w:i/>
          <w:color w:val="4F81BD" w:themeColor="accent1"/>
          <w:sz w:val="21"/>
          <w:szCs w:val="21"/>
          <w:lang w:val="en-AU"/>
        </w:rPr>
        <w:t xml:space="preserve">The </w:t>
      </w:r>
      <w:r>
        <w:rPr>
          <w:rFonts w:ascii="Arial" w:hAnsi="Arial" w:cs="Arial"/>
          <w:b/>
          <w:i/>
          <w:color w:val="4F81BD" w:themeColor="accent1"/>
          <w:sz w:val="21"/>
          <w:szCs w:val="21"/>
          <w:lang w:val="en-AU"/>
        </w:rPr>
        <w:t xml:space="preserve">Organisation </w:t>
      </w:r>
      <w:r w:rsidRPr="00317B64">
        <w:rPr>
          <w:rFonts w:ascii="Arial" w:hAnsi="Arial" w:cs="Arial"/>
          <w:b/>
          <w:i/>
          <w:color w:val="4F81BD" w:themeColor="accent1"/>
          <w:sz w:val="21"/>
          <w:szCs w:val="21"/>
          <w:lang w:val="en-AU"/>
        </w:rPr>
        <w:t>will provide ten (10) adult in season passes to its Queensland Adventureland theme park (Tickets) to be used by another sponsor of the Initiative, Brisbane 103.9 FM Pty Ltd, as prizes in its competition being run in the promotion of the Initiative between 1 June 201</w:t>
      </w:r>
      <w:r>
        <w:rPr>
          <w:rFonts w:ascii="Arial" w:hAnsi="Arial" w:cs="Arial"/>
          <w:b/>
          <w:i/>
          <w:color w:val="4F81BD" w:themeColor="accent1"/>
          <w:sz w:val="21"/>
          <w:szCs w:val="21"/>
          <w:lang w:val="en-AU"/>
        </w:rPr>
        <w:t>8</w:t>
      </w:r>
      <w:r w:rsidRPr="00317B64">
        <w:rPr>
          <w:rFonts w:ascii="Arial" w:hAnsi="Arial" w:cs="Arial"/>
          <w:b/>
          <w:i/>
          <w:color w:val="4F81BD" w:themeColor="accent1"/>
          <w:sz w:val="21"/>
          <w:szCs w:val="21"/>
          <w:lang w:val="en-AU"/>
        </w:rPr>
        <w:t xml:space="preserve"> and 30 June 201</w:t>
      </w:r>
      <w:r>
        <w:rPr>
          <w:rFonts w:ascii="Arial" w:hAnsi="Arial" w:cs="Arial"/>
          <w:b/>
          <w:i/>
          <w:color w:val="4F81BD" w:themeColor="accent1"/>
          <w:sz w:val="21"/>
          <w:szCs w:val="21"/>
          <w:lang w:val="en-AU"/>
        </w:rPr>
        <w:t>8</w:t>
      </w:r>
      <w:r w:rsidRPr="00317B64">
        <w:rPr>
          <w:rFonts w:ascii="Arial" w:hAnsi="Arial" w:cs="Arial"/>
          <w:b/>
          <w:i/>
          <w:color w:val="4F81BD" w:themeColor="accent1"/>
          <w:sz w:val="21"/>
          <w:szCs w:val="21"/>
          <w:lang w:val="en-AU"/>
        </w:rPr>
        <w:t>. The Tickets will be delivered by the</w:t>
      </w:r>
      <w:r>
        <w:rPr>
          <w:rFonts w:ascii="Arial" w:hAnsi="Arial" w:cs="Arial"/>
          <w:b/>
          <w:i/>
          <w:color w:val="4F81BD" w:themeColor="accent1"/>
          <w:sz w:val="21"/>
          <w:szCs w:val="21"/>
          <w:lang w:val="en-AU"/>
        </w:rPr>
        <w:t xml:space="preserve"> Organisation</w:t>
      </w:r>
      <w:r w:rsidRPr="00317B64">
        <w:rPr>
          <w:rFonts w:ascii="Arial" w:hAnsi="Arial" w:cs="Arial"/>
          <w:b/>
          <w:i/>
          <w:color w:val="4F81BD" w:themeColor="accent1"/>
          <w:sz w:val="21"/>
          <w:szCs w:val="21"/>
          <w:lang w:val="en-AU"/>
        </w:rPr>
        <w:t xml:space="preserve"> to the State by 15 May 201</w:t>
      </w:r>
      <w:r>
        <w:rPr>
          <w:rFonts w:ascii="Arial" w:hAnsi="Arial" w:cs="Arial"/>
          <w:b/>
          <w:i/>
          <w:color w:val="4F81BD" w:themeColor="accent1"/>
          <w:sz w:val="21"/>
          <w:szCs w:val="21"/>
          <w:lang w:val="en-AU"/>
        </w:rPr>
        <w:t>8</w:t>
      </w:r>
      <w:r w:rsidRPr="00317B64">
        <w:rPr>
          <w:rFonts w:ascii="Arial" w:hAnsi="Arial" w:cs="Arial"/>
          <w:b/>
          <w:i/>
          <w:color w:val="4F81BD" w:themeColor="accent1"/>
          <w:sz w:val="21"/>
          <w:szCs w:val="21"/>
          <w:lang w:val="en-AU"/>
        </w:rPr>
        <w:t>.</w:t>
      </w:r>
    </w:p>
    <w:p w14:paraId="7625B2AD" w14:textId="77777777" w:rsidR="00C22596" w:rsidRPr="00317B64" w:rsidRDefault="00C22596" w:rsidP="00C22596">
      <w:pPr>
        <w:tabs>
          <w:tab w:val="num" w:pos="1843"/>
        </w:tabs>
        <w:ind w:right="-42"/>
        <w:rPr>
          <w:rFonts w:ascii="Arial" w:hAnsi="Arial" w:cs="Arial"/>
          <w:b/>
          <w:i/>
          <w:color w:val="4F81BD" w:themeColor="accent1"/>
          <w:sz w:val="21"/>
          <w:szCs w:val="21"/>
          <w:lang w:val="en-AU"/>
        </w:rPr>
      </w:pPr>
    </w:p>
    <w:p w14:paraId="1F449926" w14:textId="77777777" w:rsidR="00C22596" w:rsidRPr="0074116C" w:rsidRDefault="00782A30" w:rsidP="00C22596">
      <w:pPr>
        <w:tabs>
          <w:tab w:val="num" w:pos="1843"/>
        </w:tabs>
        <w:ind w:right="-42"/>
        <w:rPr>
          <w:rFonts w:ascii="Arial" w:hAnsi="Arial" w:cs="Arial"/>
          <w:b/>
          <w:i/>
          <w:color w:val="4F81BD" w:themeColor="accent1"/>
          <w:sz w:val="21"/>
          <w:szCs w:val="21"/>
          <w:u w:val="single"/>
          <w:lang w:val="en-AU"/>
        </w:rPr>
      </w:pPr>
      <w:r w:rsidRPr="0074116C">
        <w:rPr>
          <w:rFonts w:ascii="Arial" w:hAnsi="Arial" w:cs="Arial"/>
          <w:b/>
          <w:i/>
          <w:color w:val="4F81BD" w:themeColor="accent1"/>
          <w:sz w:val="21"/>
          <w:szCs w:val="21"/>
          <w:u w:val="single"/>
          <w:lang w:val="en-AU"/>
        </w:rPr>
        <w:t>Media</w:t>
      </w:r>
    </w:p>
    <w:p w14:paraId="25B41BDA" w14:textId="77777777" w:rsidR="00C22596" w:rsidRPr="00F52801" w:rsidRDefault="00782A30" w:rsidP="00C22596">
      <w:pPr>
        <w:tabs>
          <w:tab w:val="num" w:pos="1843"/>
        </w:tabs>
        <w:ind w:right="-42"/>
        <w:rPr>
          <w:rFonts w:ascii="Arial" w:hAnsi="Arial" w:cs="Arial"/>
          <w:i/>
          <w:sz w:val="21"/>
          <w:szCs w:val="21"/>
        </w:rPr>
      </w:pPr>
      <w:r w:rsidRPr="00317B64">
        <w:rPr>
          <w:rFonts w:ascii="Arial" w:hAnsi="Arial" w:cs="Arial"/>
          <w:b/>
          <w:i/>
          <w:color w:val="4F81BD" w:themeColor="accent1"/>
          <w:sz w:val="21"/>
          <w:szCs w:val="21"/>
          <w:lang w:val="en-AU"/>
        </w:rPr>
        <w:t xml:space="preserve">Production of four (4) x 30-second Community Service Announcements (CSAs) promoting the Initiative and a schedule of the programming of the CSAs to be provided two (2) weeks prior to the Initiative. </w:t>
      </w:r>
    </w:p>
    <w:p w14:paraId="099D33E5" w14:textId="77777777" w:rsidR="00C22596" w:rsidRPr="00F52801" w:rsidRDefault="00C22596" w:rsidP="00C22596">
      <w:pPr>
        <w:pStyle w:val="clause11"/>
        <w:numPr>
          <w:ilvl w:val="0"/>
          <w:numId w:val="0"/>
        </w:numPr>
        <w:spacing w:before="0" w:after="60"/>
        <w:rPr>
          <w:rFonts w:ascii="Arial" w:hAnsi="Arial" w:cs="Arial"/>
          <w:sz w:val="21"/>
          <w:szCs w:val="21"/>
        </w:rPr>
      </w:pPr>
    </w:p>
    <w:p w14:paraId="6EDC866B" w14:textId="77777777" w:rsidR="00C22596" w:rsidRDefault="00782A30" w:rsidP="00C22596">
      <w:pPr>
        <w:pStyle w:val="clause11"/>
        <w:numPr>
          <w:ilvl w:val="0"/>
          <w:numId w:val="0"/>
        </w:numPr>
        <w:spacing w:before="0" w:after="60"/>
        <w:jc w:val="both"/>
        <w:rPr>
          <w:rFonts w:ascii="Arial" w:hAnsi="Arial" w:cs="Arial"/>
          <w:sz w:val="21"/>
          <w:szCs w:val="21"/>
        </w:rPr>
      </w:pPr>
      <w:r w:rsidRPr="00975B37">
        <w:rPr>
          <w:rFonts w:ascii="Arial" w:hAnsi="Arial" w:cs="Arial"/>
          <w:b/>
          <w:i/>
          <w:snapToGrid/>
          <w:color w:val="4F81BD" w:themeColor="accent1"/>
          <w:sz w:val="21"/>
          <w:szCs w:val="21"/>
          <w:lang w:val="en-AU"/>
        </w:rPr>
        <w:lastRenderedPageBreak/>
        <w:t>Use the following text when there is In-Kind Support</w:t>
      </w:r>
      <w:r>
        <w:rPr>
          <w:rFonts w:ascii="Arial" w:hAnsi="Arial" w:cs="Arial"/>
          <w:b/>
          <w:i/>
          <w:snapToGrid/>
          <w:color w:val="4F81BD" w:themeColor="accent1"/>
          <w:sz w:val="21"/>
          <w:szCs w:val="21"/>
          <w:lang w:val="en-AU"/>
        </w:rPr>
        <w:t>:</w:t>
      </w:r>
    </w:p>
    <w:p w14:paraId="1D1DB9D9" w14:textId="77777777" w:rsidR="00C22596" w:rsidRDefault="00782A30" w:rsidP="00C22596">
      <w:pPr>
        <w:jc w:val="both"/>
        <w:rPr>
          <w:rFonts w:ascii="Arial" w:hAnsi="Arial" w:cs="Arial"/>
          <w:sz w:val="21"/>
          <w:szCs w:val="21"/>
          <w:lang w:val="en-AU"/>
        </w:rPr>
      </w:pPr>
      <w:r w:rsidRPr="005E7B55">
        <w:rPr>
          <w:rFonts w:ascii="Arial" w:hAnsi="Arial" w:cs="Arial"/>
          <w:sz w:val="21"/>
          <w:szCs w:val="21"/>
          <w:lang w:val="en-AU"/>
        </w:rPr>
        <w:t xml:space="preserve">The Parties agree that the reasonable market value of the In-Kind Support is </w:t>
      </w:r>
      <w:r w:rsidRPr="0074116C">
        <w:rPr>
          <w:rFonts w:ascii="Arial" w:hAnsi="Arial" w:cs="Arial"/>
          <w:sz w:val="21"/>
          <w:szCs w:val="21"/>
          <w:highlight w:val="yellow"/>
          <w:lang w:val="en-AU"/>
        </w:rPr>
        <w:t>$</w:t>
      </w:r>
      <w:r w:rsidRPr="0074116C">
        <w:rPr>
          <w:rFonts w:ascii="Arial" w:hAnsi="Arial" w:cs="Arial"/>
          <w:b/>
          <w:sz w:val="21"/>
          <w:szCs w:val="21"/>
          <w:highlight w:val="yellow"/>
          <w:lang w:val="en-AU"/>
        </w:rPr>
        <w:t>[amount]</w:t>
      </w:r>
      <w:r w:rsidRPr="005E7B55">
        <w:rPr>
          <w:rFonts w:ascii="Arial" w:hAnsi="Arial" w:cs="Arial"/>
          <w:b/>
          <w:sz w:val="21"/>
          <w:szCs w:val="21"/>
          <w:lang w:val="en-AU"/>
        </w:rPr>
        <w:t xml:space="preserve"> </w:t>
      </w:r>
      <w:r w:rsidRPr="005E7B55">
        <w:rPr>
          <w:rFonts w:ascii="Arial" w:hAnsi="Arial" w:cs="Arial"/>
          <w:sz w:val="21"/>
          <w:szCs w:val="21"/>
          <w:lang w:val="en-AU"/>
        </w:rPr>
        <w:t>(plus GST) (</w:t>
      </w:r>
      <w:r>
        <w:rPr>
          <w:rFonts w:ascii="Arial" w:hAnsi="Arial" w:cs="Arial"/>
          <w:sz w:val="21"/>
          <w:szCs w:val="21"/>
          <w:lang w:val="en-AU"/>
        </w:rPr>
        <w:t>r</w:t>
      </w:r>
      <w:r w:rsidRPr="005E7B55">
        <w:rPr>
          <w:rFonts w:ascii="Arial" w:hAnsi="Arial" w:cs="Arial"/>
          <w:sz w:val="21"/>
          <w:szCs w:val="21"/>
          <w:lang w:val="en-AU"/>
        </w:rPr>
        <w:t xml:space="preserve">easonable </w:t>
      </w:r>
      <w:r>
        <w:rPr>
          <w:rFonts w:ascii="Arial" w:hAnsi="Arial" w:cs="Arial"/>
          <w:sz w:val="21"/>
          <w:szCs w:val="21"/>
          <w:lang w:val="en-AU"/>
        </w:rPr>
        <w:t>m</w:t>
      </w:r>
      <w:r w:rsidRPr="005E7B55">
        <w:rPr>
          <w:rFonts w:ascii="Arial" w:hAnsi="Arial" w:cs="Arial"/>
          <w:sz w:val="21"/>
          <w:szCs w:val="21"/>
          <w:lang w:val="en-AU"/>
        </w:rPr>
        <w:t xml:space="preserve">arket </w:t>
      </w:r>
      <w:r>
        <w:rPr>
          <w:rFonts w:ascii="Arial" w:hAnsi="Arial" w:cs="Arial"/>
          <w:sz w:val="21"/>
          <w:szCs w:val="21"/>
          <w:lang w:val="en-AU"/>
        </w:rPr>
        <w:t>v</w:t>
      </w:r>
      <w:r w:rsidRPr="005E7B55">
        <w:rPr>
          <w:rFonts w:ascii="Arial" w:hAnsi="Arial" w:cs="Arial"/>
          <w:sz w:val="21"/>
          <w:szCs w:val="21"/>
          <w:lang w:val="en-AU"/>
        </w:rPr>
        <w:t>alue).</w:t>
      </w:r>
    </w:p>
    <w:p w14:paraId="186F80CB" w14:textId="77777777" w:rsidR="00C22596" w:rsidRDefault="00782A30" w:rsidP="00C22596">
      <w:pPr>
        <w:pStyle w:val="ScheduleText"/>
      </w:pPr>
      <w:r>
        <w:rPr>
          <w:rFonts w:cs="Arial"/>
          <w:sz w:val="21"/>
          <w:szCs w:val="21"/>
          <w:lang w:val="en-AU"/>
        </w:rPr>
        <w:t xml:space="preserve">In providing the In-Kind Support, the Organisation is required to hold the insurances set out in clause 12 of the Conditions of Sponsorship.  For the purpose of clause 12.2, the </w:t>
      </w:r>
      <w:r w:rsidRPr="00B82C6A">
        <w:rPr>
          <w:rFonts w:cs="Arial"/>
          <w:sz w:val="21"/>
          <w:szCs w:val="21"/>
          <w:lang w:val="en-AU"/>
        </w:rPr>
        <w:t xml:space="preserve">Public liability insurance is required for a sum of not less than </w:t>
      </w:r>
      <w:r w:rsidRPr="00B82C6A">
        <w:rPr>
          <w:rFonts w:cs="Arial"/>
          <w:b/>
          <w:sz w:val="21"/>
          <w:szCs w:val="21"/>
          <w:lang w:val="en-AU"/>
        </w:rPr>
        <w:t>[</w:t>
      </w:r>
      <w:r w:rsidRPr="00B82C6A">
        <w:rPr>
          <w:rFonts w:cs="Arial"/>
          <w:b/>
          <w:sz w:val="21"/>
          <w:szCs w:val="21"/>
          <w:highlight w:val="yellow"/>
          <w:lang w:val="en-AU"/>
        </w:rPr>
        <w:t>insert amount, for example, $20 million</w:t>
      </w:r>
      <w:r w:rsidRPr="00B82C6A">
        <w:rPr>
          <w:rFonts w:cs="Arial"/>
          <w:b/>
          <w:sz w:val="21"/>
          <w:szCs w:val="21"/>
          <w:lang w:val="en-AU"/>
        </w:rPr>
        <w:t xml:space="preserve">] </w:t>
      </w:r>
      <w:r w:rsidRPr="00B82C6A">
        <w:rPr>
          <w:rFonts w:cs="Arial"/>
          <w:sz w:val="21"/>
          <w:szCs w:val="21"/>
          <w:lang w:val="en-AU"/>
        </w:rPr>
        <w:t>per claim.</w:t>
      </w:r>
    </w:p>
    <w:p w14:paraId="08AC9FC0" w14:textId="77777777" w:rsidR="00C22596" w:rsidRPr="00B82C6A" w:rsidRDefault="00782A30" w:rsidP="00C22596">
      <w:pPr>
        <w:jc w:val="both"/>
        <w:rPr>
          <w:rFonts w:ascii="Arial" w:hAnsi="Arial" w:cs="Arial"/>
          <w:b/>
          <w:i/>
          <w:color w:val="4F81BD" w:themeColor="accent1"/>
          <w:sz w:val="21"/>
          <w:szCs w:val="21"/>
          <w:lang w:val="en-AU"/>
        </w:rPr>
      </w:pPr>
      <w:r w:rsidRPr="00B82C6A">
        <w:rPr>
          <w:rFonts w:ascii="Arial" w:hAnsi="Arial" w:cs="Arial"/>
          <w:b/>
          <w:i/>
          <w:color w:val="4F81BD" w:themeColor="accent1"/>
          <w:sz w:val="21"/>
          <w:szCs w:val="21"/>
          <w:lang w:val="en-AU"/>
        </w:rPr>
        <w:t>Public liability insurance covers liability for personal injury and property damage</w:t>
      </w:r>
      <w:r>
        <w:rPr>
          <w:rFonts w:ascii="Arial" w:hAnsi="Arial" w:cs="Arial"/>
          <w:b/>
          <w:i/>
          <w:color w:val="4F81BD" w:themeColor="accent1"/>
          <w:sz w:val="21"/>
          <w:szCs w:val="21"/>
          <w:lang w:val="en-AU"/>
        </w:rPr>
        <w:t xml:space="preserve"> in the course of providing the In-Kind Support</w:t>
      </w:r>
      <w:r w:rsidRPr="00B82C6A">
        <w:rPr>
          <w:rFonts w:ascii="Arial" w:hAnsi="Arial" w:cs="Arial"/>
          <w:b/>
          <w:i/>
          <w:color w:val="4F81BD" w:themeColor="accent1"/>
          <w:sz w:val="21"/>
          <w:szCs w:val="21"/>
          <w:lang w:val="en-AU"/>
        </w:rPr>
        <w:t xml:space="preserve">. </w:t>
      </w:r>
      <w:proofErr w:type="gramStart"/>
      <w:r w:rsidRPr="00B82C6A">
        <w:rPr>
          <w:rFonts w:ascii="Arial" w:hAnsi="Arial" w:cs="Arial"/>
          <w:b/>
          <w:i/>
          <w:color w:val="4F81BD" w:themeColor="accent1"/>
          <w:sz w:val="21"/>
          <w:szCs w:val="21"/>
          <w:lang w:val="en-AU"/>
        </w:rPr>
        <w:t>Typically</w:t>
      </w:r>
      <w:proofErr w:type="gramEnd"/>
      <w:r w:rsidRPr="00B82C6A">
        <w:rPr>
          <w:rFonts w:ascii="Arial" w:hAnsi="Arial" w:cs="Arial"/>
          <w:b/>
          <w:i/>
          <w:color w:val="4F81BD" w:themeColor="accent1"/>
          <w:sz w:val="21"/>
          <w:szCs w:val="21"/>
          <w:lang w:val="en-AU"/>
        </w:rPr>
        <w:t xml:space="preserve"> the amount is $20 million per claim depending upon a risk assessment.</w:t>
      </w:r>
    </w:p>
    <w:p w14:paraId="61793E79" w14:textId="77777777" w:rsidR="00C22596" w:rsidRDefault="00C22596" w:rsidP="00C22596">
      <w:pPr>
        <w:jc w:val="both"/>
        <w:rPr>
          <w:rFonts w:ascii="Arial" w:hAnsi="Arial" w:cs="Arial"/>
          <w:b/>
          <w:sz w:val="21"/>
          <w:szCs w:val="21"/>
          <w:lang w:val="en-AU"/>
        </w:rPr>
      </w:pPr>
    </w:p>
    <w:p w14:paraId="035E8ADE" w14:textId="77777777" w:rsidR="00C22596" w:rsidRDefault="00782A30" w:rsidP="00C22596">
      <w:pPr>
        <w:spacing w:after="120"/>
        <w:jc w:val="both"/>
        <w:rPr>
          <w:rFonts w:ascii="Arial" w:hAnsi="Arial" w:cs="Arial"/>
          <w:b/>
          <w:sz w:val="21"/>
          <w:szCs w:val="21"/>
          <w:lang w:val="en-AU"/>
        </w:rPr>
      </w:pPr>
      <w:r>
        <w:rPr>
          <w:rFonts w:ascii="Arial" w:hAnsi="Arial" w:cs="Arial"/>
          <w:b/>
          <w:sz w:val="21"/>
          <w:szCs w:val="21"/>
          <w:lang w:val="en-AU"/>
        </w:rPr>
        <w:t>Item 3 –</w:t>
      </w:r>
      <w:r w:rsidRPr="005E7B55">
        <w:rPr>
          <w:rFonts w:ascii="Arial" w:hAnsi="Arial" w:cs="Arial"/>
          <w:b/>
          <w:sz w:val="21"/>
          <w:szCs w:val="21"/>
          <w:lang w:val="en-AU"/>
        </w:rPr>
        <w:t xml:space="preserve"> Sponsorship Entitlements</w:t>
      </w:r>
      <w:r>
        <w:rPr>
          <w:rFonts w:ascii="Arial" w:hAnsi="Arial" w:cs="Arial"/>
          <w:b/>
          <w:sz w:val="21"/>
          <w:szCs w:val="21"/>
          <w:lang w:val="en-AU"/>
        </w:rPr>
        <w:t>:</w:t>
      </w:r>
      <w:r w:rsidRPr="005E7B55">
        <w:rPr>
          <w:rFonts w:ascii="Arial" w:hAnsi="Arial" w:cs="Arial"/>
          <w:b/>
          <w:sz w:val="21"/>
          <w:szCs w:val="21"/>
          <w:lang w:val="en-AU"/>
        </w:rPr>
        <w:t xml:space="preserve"> </w:t>
      </w:r>
    </w:p>
    <w:p w14:paraId="5D021122" w14:textId="77777777" w:rsidR="00C22596" w:rsidRPr="00F52801" w:rsidRDefault="00782A30" w:rsidP="00C22596">
      <w:pPr>
        <w:jc w:val="both"/>
        <w:rPr>
          <w:rFonts w:ascii="Arial" w:hAnsi="Arial" w:cs="Arial"/>
          <w:b/>
          <w:sz w:val="21"/>
          <w:szCs w:val="21"/>
          <w:lang w:val="en-AU"/>
        </w:rPr>
      </w:pPr>
      <w:r w:rsidRPr="00F52801">
        <w:rPr>
          <w:rFonts w:ascii="Arial" w:hAnsi="Arial" w:cs="Arial"/>
          <w:sz w:val="21"/>
          <w:szCs w:val="21"/>
          <w:lang w:val="en-AU"/>
        </w:rPr>
        <w:t xml:space="preserve">In consideration, the </w:t>
      </w:r>
      <w:r>
        <w:rPr>
          <w:rFonts w:ascii="Arial" w:hAnsi="Arial" w:cs="Arial"/>
          <w:sz w:val="21"/>
          <w:szCs w:val="21"/>
          <w:lang w:val="en-AU"/>
        </w:rPr>
        <w:t>Organisation</w:t>
      </w:r>
      <w:r w:rsidRPr="00F52801">
        <w:rPr>
          <w:rFonts w:ascii="Arial" w:hAnsi="Arial" w:cs="Arial"/>
          <w:sz w:val="21"/>
          <w:szCs w:val="21"/>
          <w:lang w:val="en-AU"/>
        </w:rPr>
        <w:t xml:space="preserve"> will receive the following:  </w:t>
      </w:r>
    </w:p>
    <w:p w14:paraId="33581ED1" w14:textId="77777777" w:rsidR="00C22596" w:rsidRPr="0074116C" w:rsidRDefault="00782A30" w:rsidP="00C22596">
      <w:pPr>
        <w:numPr>
          <w:ilvl w:val="0"/>
          <w:numId w:val="4"/>
        </w:numPr>
        <w:tabs>
          <w:tab w:val="clear" w:pos="720"/>
          <w:tab w:val="num" w:pos="360"/>
        </w:tabs>
        <w:ind w:left="360"/>
        <w:jc w:val="both"/>
        <w:rPr>
          <w:rFonts w:ascii="Arial" w:hAnsi="Arial" w:cs="Arial"/>
          <w:b/>
          <w:sz w:val="21"/>
          <w:szCs w:val="21"/>
          <w:highlight w:val="yellow"/>
          <w:lang w:val="en-AU"/>
        </w:rPr>
      </w:pPr>
      <w:r w:rsidRPr="0074116C">
        <w:rPr>
          <w:rFonts w:ascii="Arial" w:hAnsi="Arial" w:cs="Arial"/>
          <w:b/>
          <w:sz w:val="21"/>
          <w:szCs w:val="21"/>
          <w:highlight w:val="yellow"/>
          <w:lang w:val="en-AU"/>
        </w:rPr>
        <w:t>[Insert details]</w:t>
      </w:r>
    </w:p>
    <w:p w14:paraId="56A30D1E" w14:textId="77777777" w:rsidR="00C22596" w:rsidRPr="00F52801" w:rsidRDefault="00782A30" w:rsidP="00C22596">
      <w:pPr>
        <w:spacing w:before="240"/>
        <w:ind w:right="-42"/>
        <w:jc w:val="both"/>
        <w:rPr>
          <w:rFonts w:ascii="Arial" w:hAnsi="Arial" w:cs="Arial"/>
          <w:i/>
          <w:sz w:val="21"/>
          <w:szCs w:val="21"/>
        </w:rPr>
      </w:pPr>
      <w:r w:rsidRPr="00F52801">
        <w:rPr>
          <w:rFonts w:ascii="Arial" w:hAnsi="Arial" w:cs="Arial"/>
          <w:i/>
          <w:sz w:val="21"/>
          <w:szCs w:val="21"/>
        </w:rPr>
        <w:t>For example:</w:t>
      </w:r>
    </w:p>
    <w:p w14:paraId="483B25E5" w14:textId="77777777" w:rsidR="00C22596" w:rsidRPr="00D95A95" w:rsidRDefault="00782A30" w:rsidP="00C22596">
      <w:pPr>
        <w:pStyle w:val="ScheduleText"/>
        <w:keepNext/>
        <w:rPr>
          <w:rFonts w:eastAsia="Times New Roman" w:cs="Arial"/>
          <w:b/>
          <w:i/>
          <w:color w:val="4F81BD" w:themeColor="accent1"/>
          <w:sz w:val="21"/>
          <w:szCs w:val="21"/>
          <w:u w:val="single"/>
          <w:lang w:val="en-AU"/>
        </w:rPr>
      </w:pPr>
      <w:r w:rsidRPr="00D95A95">
        <w:rPr>
          <w:rFonts w:eastAsia="Times New Roman" w:cs="Arial"/>
          <w:b/>
          <w:i/>
          <w:color w:val="4F81BD" w:themeColor="accent1"/>
          <w:sz w:val="21"/>
          <w:szCs w:val="21"/>
          <w:u w:val="single"/>
          <w:lang w:val="en-AU"/>
        </w:rPr>
        <w:t>Naming rights</w:t>
      </w:r>
    </w:p>
    <w:p w14:paraId="20298E8C" w14:textId="77777777" w:rsidR="00C22596" w:rsidRPr="00D95A95" w:rsidRDefault="00782A30" w:rsidP="00C22596">
      <w:pPr>
        <w:pStyle w:val="ScheduleText"/>
        <w:keepNext/>
        <w:rPr>
          <w:rFonts w:eastAsia="Times New Roman" w:cs="Arial"/>
          <w:b/>
          <w:i/>
          <w:color w:val="4F81BD" w:themeColor="accent1"/>
          <w:sz w:val="21"/>
          <w:szCs w:val="21"/>
          <w:lang w:val="en-AU"/>
        </w:rPr>
      </w:pPr>
      <w:r w:rsidRPr="00D95A95">
        <w:rPr>
          <w:rFonts w:eastAsia="Times New Roman" w:cs="Arial"/>
          <w:b/>
          <w:i/>
          <w:color w:val="4F81BD" w:themeColor="accent1"/>
          <w:sz w:val="21"/>
          <w:szCs w:val="21"/>
          <w:lang w:val="en-AU"/>
        </w:rPr>
        <w:t>The Organisation will be acknowledged as the naming rights sponsor of the award in the Innovation category. This acknowledgement includes acknowledgement in the Initiative program, verbal acknowledgement at the awards, and the Organisation’s Logo screened during the relevant award presentation.</w:t>
      </w:r>
    </w:p>
    <w:p w14:paraId="754E47DB" w14:textId="77777777" w:rsidR="00C22596" w:rsidRPr="00D95A95" w:rsidRDefault="00782A30" w:rsidP="00C22596">
      <w:pPr>
        <w:pStyle w:val="ScheduleText"/>
        <w:keepNext/>
        <w:rPr>
          <w:rFonts w:eastAsia="Times New Roman" w:cs="Arial"/>
          <w:b/>
          <w:i/>
          <w:color w:val="4F81BD" w:themeColor="accent1"/>
          <w:sz w:val="21"/>
          <w:szCs w:val="21"/>
          <w:u w:val="single"/>
          <w:lang w:val="en-AU"/>
        </w:rPr>
      </w:pPr>
      <w:r w:rsidRPr="00D95A95">
        <w:rPr>
          <w:rFonts w:eastAsia="Times New Roman" w:cs="Arial"/>
          <w:b/>
          <w:i/>
          <w:color w:val="4F81BD" w:themeColor="accent1"/>
          <w:sz w:val="21"/>
          <w:szCs w:val="21"/>
          <w:u w:val="single"/>
          <w:lang w:val="en-AU"/>
        </w:rPr>
        <w:t>Official acknowledgement</w:t>
      </w:r>
    </w:p>
    <w:p w14:paraId="572782D6" w14:textId="77777777" w:rsidR="00C22596" w:rsidRPr="00D95A95" w:rsidRDefault="00782A30" w:rsidP="00C22596">
      <w:pPr>
        <w:pStyle w:val="ScheduleText"/>
        <w:keepNext/>
        <w:rPr>
          <w:rFonts w:eastAsia="Times New Roman" w:cs="Arial"/>
          <w:b/>
          <w:i/>
          <w:color w:val="4F81BD" w:themeColor="accent1"/>
          <w:sz w:val="21"/>
          <w:szCs w:val="21"/>
          <w:lang w:val="en-AU"/>
        </w:rPr>
      </w:pPr>
      <w:r w:rsidRPr="00D95A95">
        <w:rPr>
          <w:rFonts w:eastAsia="Times New Roman" w:cs="Arial"/>
          <w:b/>
          <w:i/>
          <w:color w:val="4F81BD" w:themeColor="accent1"/>
          <w:sz w:val="21"/>
          <w:szCs w:val="21"/>
          <w:lang w:val="en-AU"/>
        </w:rPr>
        <w:t>The Organisation will be acknowledged in all media announcements or speeches made by the State between 10 M</w:t>
      </w:r>
      <w:r>
        <w:rPr>
          <w:rFonts w:eastAsia="Times New Roman" w:cs="Arial"/>
          <w:b/>
          <w:i/>
          <w:color w:val="4F81BD" w:themeColor="accent1"/>
          <w:sz w:val="21"/>
          <w:szCs w:val="21"/>
          <w:lang w:val="en-AU"/>
        </w:rPr>
        <w:t>arch 2018 and 5 June 2018</w:t>
      </w:r>
      <w:r w:rsidRPr="00D95A95">
        <w:rPr>
          <w:rFonts w:eastAsia="Times New Roman" w:cs="Arial"/>
          <w:b/>
          <w:i/>
          <w:color w:val="4F81BD" w:themeColor="accent1"/>
          <w:sz w:val="21"/>
          <w:szCs w:val="21"/>
          <w:lang w:val="en-AU"/>
        </w:rPr>
        <w:t xml:space="preserve"> as an official sponsor/partner of the Initiative. The Organisation acknowledges this is not an exclusive right and that there will be other official sponsors/partners of the Initiative. </w:t>
      </w:r>
    </w:p>
    <w:p w14:paraId="21D32356" w14:textId="77777777" w:rsidR="00C22596" w:rsidRPr="00D95A95" w:rsidRDefault="00782A30" w:rsidP="00C22596">
      <w:pPr>
        <w:pStyle w:val="ScheduleText"/>
        <w:keepNext/>
        <w:rPr>
          <w:rFonts w:eastAsia="Times New Roman" w:cs="Arial"/>
          <w:b/>
          <w:i/>
          <w:color w:val="4F81BD" w:themeColor="accent1"/>
          <w:sz w:val="21"/>
          <w:szCs w:val="21"/>
          <w:lang w:val="en-AU"/>
        </w:rPr>
      </w:pPr>
      <w:r w:rsidRPr="00D95A95">
        <w:rPr>
          <w:rFonts w:eastAsia="Times New Roman" w:cs="Arial"/>
          <w:b/>
          <w:i/>
          <w:color w:val="4F81BD" w:themeColor="accent1"/>
          <w:sz w:val="21"/>
          <w:szCs w:val="21"/>
          <w:lang w:val="en-AU"/>
        </w:rPr>
        <w:t>The following statement will be included in all media announcements, speeches and Advertising Materials made or produced by the State between the C</w:t>
      </w:r>
      <w:r>
        <w:rPr>
          <w:rFonts w:eastAsia="Times New Roman" w:cs="Arial"/>
          <w:b/>
          <w:i/>
          <w:color w:val="4F81BD" w:themeColor="accent1"/>
          <w:sz w:val="21"/>
          <w:szCs w:val="21"/>
          <w:lang w:val="en-AU"/>
        </w:rPr>
        <w:t>ommencement Date and 5 June 2018</w:t>
      </w:r>
      <w:r w:rsidRPr="00D95A95">
        <w:rPr>
          <w:rFonts w:eastAsia="Times New Roman" w:cs="Arial"/>
          <w:b/>
          <w:i/>
          <w:color w:val="4F81BD" w:themeColor="accent1"/>
          <w:sz w:val="21"/>
          <w:szCs w:val="21"/>
          <w:lang w:val="en-AU"/>
        </w:rPr>
        <w:t>:</w:t>
      </w:r>
    </w:p>
    <w:p w14:paraId="3BFF5AAE" w14:textId="77777777" w:rsidR="00C22596" w:rsidRPr="00D95A95" w:rsidRDefault="00782A30" w:rsidP="00C22596">
      <w:pPr>
        <w:pStyle w:val="ScheduleText"/>
        <w:keepNext/>
        <w:rPr>
          <w:rFonts w:eastAsia="Times New Roman" w:cs="Arial"/>
          <w:b/>
          <w:i/>
          <w:color w:val="4F81BD" w:themeColor="accent1"/>
          <w:sz w:val="21"/>
          <w:szCs w:val="21"/>
          <w:lang w:val="en-AU"/>
        </w:rPr>
      </w:pPr>
      <w:r w:rsidRPr="00D95A95">
        <w:rPr>
          <w:rFonts w:eastAsia="Times New Roman" w:cs="Arial"/>
          <w:b/>
          <w:i/>
          <w:color w:val="4F81BD" w:themeColor="accent1"/>
          <w:sz w:val="21"/>
          <w:szCs w:val="21"/>
          <w:lang w:val="en-AU"/>
        </w:rPr>
        <w:t>“Queensland Government Awards proudly presented by the University of Brisbane”</w:t>
      </w:r>
    </w:p>
    <w:p w14:paraId="4E46A724" w14:textId="77777777" w:rsidR="00C22596" w:rsidRPr="00D95A95" w:rsidRDefault="00782A30" w:rsidP="00C22596">
      <w:pPr>
        <w:pStyle w:val="ScheduleText"/>
        <w:keepNext/>
        <w:rPr>
          <w:rFonts w:eastAsia="Times New Roman" w:cs="Arial"/>
          <w:b/>
          <w:i/>
          <w:color w:val="4F81BD" w:themeColor="accent1"/>
          <w:sz w:val="21"/>
          <w:szCs w:val="21"/>
          <w:u w:val="single"/>
          <w:lang w:val="en-AU"/>
        </w:rPr>
      </w:pPr>
      <w:r w:rsidRPr="00D95A95">
        <w:rPr>
          <w:rFonts w:eastAsia="Times New Roman" w:cs="Arial"/>
          <w:b/>
          <w:i/>
          <w:color w:val="4F81BD" w:themeColor="accent1"/>
          <w:sz w:val="21"/>
          <w:szCs w:val="21"/>
          <w:u w:val="single"/>
          <w:lang w:val="en-AU"/>
        </w:rPr>
        <w:t>Organisation’s Logo</w:t>
      </w:r>
    </w:p>
    <w:p w14:paraId="0786F96E" w14:textId="77777777" w:rsidR="00C22596" w:rsidRPr="00D95A95" w:rsidRDefault="00782A30" w:rsidP="00C22596">
      <w:pPr>
        <w:pStyle w:val="ScheduleText"/>
        <w:keepNext/>
        <w:rPr>
          <w:rFonts w:eastAsia="Times New Roman" w:cs="Arial"/>
          <w:b/>
          <w:i/>
          <w:color w:val="4F81BD" w:themeColor="accent1"/>
          <w:sz w:val="21"/>
          <w:szCs w:val="21"/>
          <w:lang w:val="en-AU"/>
        </w:rPr>
      </w:pPr>
      <w:r w:rsidRPr="00D95A95">
        <w:rPr>
          <w:rFonts w:eastAsia="Times New Roman" w:cs="Arial"/>
          <w:b/>
          <w:i/>
          <w:color w:val="4F81BD" w:themeColor="accent1"/>
          <w:sz w:val="21"/>
          <w:szCs w:val="21"/>
          <w:lang w:val="en-AU"/>
        </w:rPr>
        <w:t xml:space="preserve">The Organisation’s Logo will appear at the bottom right-hand side of the final page of all Advertising Materials distributed by the State for the </w:t>
      </w:r>
      <w:r>
        <w:rPr>
          <w:rFonts w:eastAsia="Times New Roman" w:cs="Arial"/>
          <w:b/>
          <w:i/>
          <w:color w:val="4F81BD" w:themeColor="accent1"/>
          <w:sz w:val="21"/>
          <w:szCs w:val="21"/>
          <w:lang w:val="en-AU"/>
        </w:rPr>
        <w:t>Initiative between 10 March 2018 and 5 June 2018</w:t>
      </w:r>
      <w:r w:rsidRPr="00D95A95">
        <w:rPr>
          <w:rFonts w:eastAsia="Times New Roman" w:cs="Arial"/>
          <w:b/>
          <w:i/>
          <w:color w:val="4F81BD" w:themeColor="accent1"/>
          <w:sz w:val="21"/>
          <w:szCs w:val="21"/>
          <w:lang w:val="en-AU"/>
        </w:rPr>
        <w:t>, subject to the Organisation providing the State with electronic copies of the Organis</w:t>
      </w:r>
      <w:r>
        <w:rPr>
          <w:rFonts w:eastAsia="Times New Roman" w:cs="Arial"/>
          <w:b/>
          <w:i/>
          <w:color w:val="4F81BD" w:themeColor="accent1"/>
          <w:sz w:val="21"/>
          <w:szCs w:val="21"/>
          <w:lang w:val="en-AU"/>
        </w:rPr>
        <w:t>ation’s Logo by 20 February 2018</w:t>
      </w:r>
      <w:r w:rsidRPr="00D95A95">
        <w:rPr>
          <w:rFonts w:eastAsia="Times New Roman" w:cs="Arial"/>
          <w:b/>
          <w:i/>
          <w:color w:val="4F81BD" w:themeColor="accent1"/>
          <w:sz w:val="21"/>
          <w:szCs w:val="21"/>
          <w:lang w:val="en-AU"/>
        </w:rPr>
        <w:t>.  The Organisation’s Logo will be no larger in size than 3cm x 2cm and will appear in black and white only; no colour will be used.</w:t>
      </w:r>
    </w:p>
    <w:p w14:paraId="601BB345" w14:textId="77777777" w:rsidR="00C22596" w:rsidRPr="00D95A95" w:rsidRDefault="00782A30" w:rsidP="00C22596">
      <w:pPr>
        <w:pStyle w:val="ScheduleText"/>
        <w:keepNext/>
        <w:rPr>
          <w:rFonts w:eastAsia="Times New Roman" w:cs="Arial"/>
          <w:b/>
          <w:i/>
          <w:color w:val="4F81BD" w:themeColor="accent1"/>
          <w:sz w:val="21"/>
          <w:szCs w:val="21"/>
          <w:lang w:val="en-AU"/>
        </w:rPr>
      </w:pPr>
      <w:r w:rsidRPr="00D95A95">
        <w:rPr>
          <w:rFonts w:eastAsia="Times New Roman" w:cs="Arial"/>
          <w:b/>
          <w:i/>
          <w:color w:val="4F81BD" w:themeColor="accent1"/>
          <w:sz w:val="21"/>
          <w:szCs w:val="21"/>
          <w:lang w:val="en-AU"/>
        </w:rPr>
        <w:t xml:space="preserve">The Organisation’s Logo will appear on the Initiative webpage at [URL] produced by the State for the </w:t>
      </w:r>
      <w:r>
        <w:rPr>
          <w:rFonts w:eastAsia="Times New Roman" w:cs="Arial"/>
          <w:b/>
          <w:i/>
          <w:color w:val="4F81BD" w:themeColor="accent1"/>
          <w:sz w:val="21"/>
          <w:szCs w:val="21"/>
          <w:lang w:val="en-AU"/>
        </w:rPr>
        <w:t>Initiative between 10 March 2018 and 5 June 2018</w:t>
      </w:r>
      <w:r w:rsidRPr="00D95A95">
        <w:rPr>
          <w:rFonts w:eastAsia="Times New Roman" w:cs="Arial"/>
          <w:b/>
          <w:i/>
          <w:color w:val="4F81BD" w:themeColor="accent1"/>
          <w:sz w:val="21"/>
          <w:szCs w:val="21"/>
          <w:lang w:val="en-AU"/>
        </w:rPr>
        <w:t>, subject to the Organisation providing the State with electronic copies of the Organis</w:t>
      </w:r>
      <w:r>
        <w:rPr>
          <w:rFonts w:eastAsia="Times New Roman" w:cs="Arial"/>
          <w:b/>
          <w:i/>
          <w:color w:val="4F81BD" w:themeColor="accent1"/>
          <w:sz w:val="21"/>
          <w:szCs w:val="21"/>
          <w:lang w:val="en-AU"/>
        </w:rPr>
        <w:t>ation’s Logo by 20 February 2018</w:t>
      </w:r>
      <w:r w:rsidRPr="00D95A95">
        <w:rPr>
          <w:rFonts w:eastAsia="Times New Roman" w:cs="Arial"/>
          <w:b/>
          <w:i/>
          <w:color w:val="4F81BD" w:themeColor="accent1"/>
          <w:sz w:val="21"/>
          <w:szCs w:val="21"/>
          <w:lang w:val="en-AU"/>
        </w:rPr>
        <w:t xml:space="preserve">.  The Organisation’s Logo will </w:t>
      </w:r>
      <w:r w:rsidRPr="00D95A95">
        <w:rPr>
          <w:rFonts w:eastAsia="Times New Roman" w:cs="Arial"/>
          <w:b/>
          <w:i/>
          <w:color w:val="4F81BD" w:themeColor="accent1"/>
          <w:sz w:val="21"/>
          <w:szCs w:val="21"/>
          <w:lang w:val="en-AU"/>
        </w:rPr>
        <w:lastRenderedPageBreak/>
        <w:t>be no larger in size than 3cm x 2cm and will appear in black and white only; no colour will be used.  The Organisation acknowledges this right is non-exclusive.</w:t>
      </w:r>
    </w:p>
    <w:p w14:paraId="21B954C1" w14:textId="77777777" w:rsidR="00C22596" w:rsidRPr="00D95A95" w:rsidRDefault="00782A30" w:rsidP="00C22596">
      <w:pPr>
        <w:pStyle w:val="ScheduleText"/>
        <w:keepNext/>
        <w:rPr>
          <w:rFonts w:eastAsia="Times New Roman" w:cs="Arial"/>
          <w:b/>
          <w:i/>
          <w:color w:val="4F81BD" w:themeColor="accent1"/>
          <w:sz w:val="21"/>
          <w:szCs w:val="21"/>
          <w:u w:val="single"/>
          <w:lang w:val="en-AU"/>
        </w:rPr>
      </w:pPr>
      <w:r w:rsidRPr="00D95A95">
        <w:rPr>
          <w:rFonts w:eastAsia="Times New Roman" w:cs="Arial"/>
          <w:b/>
          <w:i/>
          <w:color w:val="4F81BD" w:themeColor="accent1"/>
          <w:sz w:val="21"/>
          <w:szCs w:val="21"/>
          <w:u w:val="single"/>
          <w:lang w:val="en-AU"/>
        </w:rPr>
        <w:t>Signage</w:t>
      </w:r>
    </w:p>
    <w:p w14:paraId="5DF53F29" w14:textId="77777777" w:rsidR="00C22596" w:rsidRPr="00D95A95" w:rsidRDefault="00782A30" w:rsidP="00C22596">
      <w:pPr>
        <w:pStyle w:val="ScheduleText"/>
        <w:keepNext/>
        <w:rPr>
          <w:rFonts w:eastAsia="Times New Roman" w:cs="Arial"/>
          <w:b/>
          <w:i/>
          <w:color w:val="4F81BD" w:themeColor="accent1"/>
          <w:sz w:val="21"/>
          <w:szCs w:val="21"/>
          <w:lang w:val="en-AU"/>
        </w:rPr>
      </w:pPr>
      <w:r w:rsidRPr="00D95A95">
        <w:rPr>
          <w:rFonts w:eastAsia="Times New Roman" w:cs="Arial"/>
          <w:b/>
          <w:i/>
          <w:color w:val="4F81BD" w:themeColor="accent1"/>
          <w:sz w:val="21"/>
          <w:szCs w:val="21"/>
          <w:lang w:val="en-AU"/>
        </w:rPr>
        <w:t>The Organisation has the right to display two (2) signs (with maximum dimensions of 6m x 3m) on the Queensland Terrace at the State Library of Quee</w:t>
      </w:r>
      <w:r>
        <w:rPr>
          <w:rFonts w:eastAsia="Times New Roman" w:cs="Arial"/>
          <w:b/>
          <w:i/>
          <w:color w:val="4F81BD" w:themeColor="accent1"/>
          <w:sz w:val="21"/>
          <w:szCs w:val="21"/>
          <w:lang w:val="en-AU"/>
        </w:rPr>
        <w:t>nsland between 2 and 5 June 2018</w:t>
      </w:r>
      <w:r w:rsidRPr="00D95A95">
        <w:rPr>
          <w:rFonts w:eastAsia="Times New Roman" w:cs="Arial"/>
          <w:b/>
          <w:i/>
          <w:color w:val="4F81BD" w:themeColor="accent1"/>
          <w:sz w:val="21"/>
          <w:szCs w:val="21"/>
          <w:lang w:val="en-AU"/>
        </w:rPr>
        <w:t>, subject to the consent of the positioning and the content of the signs by the State.</w:t>
      </w:r>
    </w:p>
    <w:p w14:paraId="2484F9F0" w14:textId="77777777" w:rsidR="00C22596" w:rsidRPr="00D95A95" w:rsidRDefault="00782A30" w:rsidP="00C22596">
      <w:pPr>
        <w:pStyle w:val="ScheduleText"/>
        <w:keepNext/>
        <w:rPr>
          <w:rFonts w:eastAsia="Times New Roman" w:cs="Arial"/>
          <w:b/>
          <w:i/>
          <w:color w:val="4F81BD" w:themeColor="accent1"/>
          <w:sz w:val="21"/>
          <w:szCs w:val="21"/>
          <w:u w:val="single"/>
          <w:lang w:val="en-AU"/>
        </w:rPr>
      </w:pPr>
      <w:r w:rsidRPr="00D95A95">
        <w:rPr>
          <w:rFonts w:eastAsia="Times New Roman" w:cs="Arial"/>
          <w:b/>
          <w:i/>
          <w:color w:val="4F81BD" w:themeColor="accent1"/>
          <w:sz w:val="21"/>
          <w:szCs w:val="21"/>
          <w:u w:val="single"/>
          <w:lang w:val="en-AU"/>
        </w:rPr>
        <w:t>Merchandise</w:t>
      </w:r>
    </w:p>
    <w:p w14:paraId="1C753133" w14:textId="77777777" w:rsidR="00C22596" w:rsidRPr="00D95A95" w:rsidRDefault="00782A30" w:rsidP="00C22596">
      <w:pPr>
        <w:pStyle w:val="ScheduleText"/>
        <w:keepNext/>
        <w:rPr>
          <w:rFonts w:eastAsia="Times New Roman" w:cs="Arial"/>
          <w:b/>
          <w:i/>
          <w:color w:val="4F81BD" w:themeColor="accent1"/>
          <w:sz w:val="21"/>
          <w:szCs w:val="21"/>
          <w:lang w:val="en-AU"/>
        </w:rPr>
      </w:pPr>
      <w:r w:rsidRPr="00D95A95">
        <w:rPr>
          <w:rFonts w:eastAsia="Times New Roman" w:cs="Arial"/>
          <w:b/>
          <w:i/>
          <w:color w:val="4F81BD" w:themeColor="accent1"/>
          <w:sz w:val="21"/>
          <w:szCs w:val="21"/>
          <w:lang w:val="en-AU"/>
        </w:rPr>
        <w:t>The Organisation has the right to distribute its merchandise (limited to flyers, brochures and key rings) at the parade to be held as part of the Initiative at South Bank Parklands, Brisbane betwe</w:t>
      </w:r>
      <w:r>
        <w:rPr>
          <w:rFonts w:eastAsia="Times New Roman" w:cs="Arial"/>
          <w:b/>
          <w:i/>
          <w:color w:val="4F81BD" w:themeColor="accent1"/>
          <w:sz w:val="21"/>
          <w:szCs w:val="21"/>
          <w:lang w:val="en-AU"/>
        </w:rPr>
        <w:t>en 10 am and 1 pm on 5 July 2018</w:t>
      </w:r>
      <w:r w:rsidRPr="00D95A95">
        <w:rPr>
          <w:rFonts w:eastAsia="Times New Roman" w:cs="Arial"/>
          <w:b/>
          <w:i/>
          <w:color w:val="4F81BD" w:themeColor="accent1"/>
          <w:sz w:val="21"/>
          <w:szCs w:val="21"/>
          <w:lang w:val="en-AU"/>
        </w:rPr>
        <w:t>, subject to the consent of South Bank Corporation.</w:t>
      </w:r>
    </w:p>
    <w:p w14:paraId="56ED302B" w14:textId="77777777" w:rsidR="00C22596" w:rsidRPr="00D95A95" w:rsidRDefault="00782A30" w:rsidP="00C22596">
      <w:pPr>
        <w:pStyle w:val="ScheduleText"/>
        <w:keepNext/>
        <w:rPr>
          <w:rFonts w:eastAsia="Times New Roman" w:cs="Arial"/>
          <w:b/>
          <w:i/>
          <w:color w:val="4F81BD" w:themeColor="accent1"/>
          <w:sz w:val="21"/>
          <w:szCs w:val="21"/>
          <w:lang w:val="en-AU"/>
        </w:rPr>
      </w:pPr>
      <w:r w:rsidRPr="00D95A95">
        <w:rPr>
          <w:rFonts w:eastAsia="Times New Roman" w:cs="Arial"/>
          <w:b/>
          <w:i/>
          <w:color w:val="4F81BD" w:themeColor="accent1"/>
          <w:sz w:val="21"/>
          <w:szCs w:val="21"/>
          <w:lang w:val="en-AU"/>
        </w:rPr>
        <w:t>This right is exclusive.</w:t>
      </w:r>
    </w:p>
    <w:p w14:paraId="645DB5C4" w14:textId="77777777" w:rsidR="00C22596" w:rsidRPr="00D95A95" w:rsidRDefault="00782A30" w:rsidP="00C22596">
      <w:pPr>
        <w:pStyle w:val="ScheduleText"/>
        <w:keepNext/>
        <w:rPr>
          <w:rFonts w:eastAsia="Times New Roman" w:cs="Arial"/>
          <w:b/>
          <w:i/>
          <w:color w:val="4F81BD" w:themeColor="accent1"/>
          <w:sz w:val="21"/>
          <w:szCs w:val="21"/>
          <w:u w:val="single"/>
          <w:lang w:val="en-AU"/>
        </w:rPr>
      </w:pPr>
      <w:r w:rsidRPr="00D95A95">
        <w:rPr>
          <w:rFonts w:eastAsia="Times New Roman" w:cs="Arial"/>
          <w:b/>
          <w:i/>
          <w:color w:val="4F81BD" w:themeColor="accent1"/>
          <w:sz w:val="21"/>
          <w:szCs w:val="21"/>
          <w:u w:val="single"/>
          <w:lang w:val="en-AU"/>
        </w:rPr>
        <w:t>Tickets</w:t>
      </w:r>
    </w:p>
    <w:p w14:paraId="7A12F95D" w14:textId="77777777" w:rsidR="00C22596" w:rsidRPr="00D95A95" w:rsidRDefault="00782A30" w:rsidP="00C22596">
      <w:pPr>
        <w:pStyle w:val="ScheduleText"/>
        <w:keepNext/>
        <w:rPr>
          <w:rFonts w:eastAsia="Times New Roman" w:cs="Arial"/>
          <w:b/>
          <w:i/>
          <w:color w:val="4F81BD" w:themeColor="accent1"/>
          <w:sz w:val="21"/>
          <w:szCs w:val="21"/>
          <w:lang w:val="en-AU"/>
        </w:rPr>
      </w:pPr>
      <w:r w:rsidRPr="00D95A95">
        <w:rPr>
          <w:rFonts w:eastAsia="Times New Roman" w:cs="Arial"/>
          <w:b/>
          <w:i/>
          <w:color w:val="4F81BD" w:themeColor="accent1"/>
          <w:sz w:val="21"/>
          <w:szCs w:val="21"/>
          <w:lang w:val="en-AU"/>
        </w:rPr>
        <w:t>The Organisation is entitled to three (3) complimentary tickets to the award ceremony to be held as part of the Initiative at the Queensland Performing Arts Complex, Brisbane between 2 pm and 4 pm on 10 August 2019.</w:t>
      </w:r>
    </w:p>
    <w:p w14:paraId="44F56AD5" w14:textId="77777777" w:rsidR="00C22596" w:rsidRPr="00D95A95" w:rsidRDefault="00782A30" w:rsidP="00C22596">
      <w:pPr>
        <w:pStyle w:val="ScheduleText"/>
        <w:keepNext/>
        <w:rPr>
          <w:rFonts w:eastAsia="Times New Roman" w:cs="Arial"/>
          <w:b/>
          <w:i/>
          <w:color w:val="4F81BD" w:themeColor="accent1"/>
          <w:sz w:val="21"/>
          <w:szCs w:val="21"/>
          <w:u w:val="single"/>
          <w:lang w:val="en-AU"/>
        </w:rPr>
      </w:pPr>
      <w:r w:rsidRPr="00D95A95">
        <w:rPr>
          <w:rFonts w:eastAsia="Times New Roman" w:cs="Arial"/>
          <w:b/>
          <w:i/>
          <w:color w:val="4F81BD" w:themeColor="accent1"/>
          <w:sz w:val="21"/>
          <w:szCs w:val="21"/>
          <w:u w:val="single"/>
          <w:lang w:val="en-AU"/>
        </w:rPr>
        <w:t>Evaluation Report</w:t>
      </w:r>
    </w:p>
    <w:p w14:paraId="16104593" w14:textId="77777777" w:rsidR="00C22596" w:rsidRPr="00D95A95" w:rsidRDefault="00782A30" w:rsidP="00C22596">
      <w:pPr>
        <w:tabs>
          <w:tab w:val="num" w:pos="1843"/>
        </w:tabs>
        <w:ind w:right="-42"/>
        <w:rPr>
          <w:rFonts w:ascii="Arial" w:hAnsi="Arial" w:cs="Arial"/>
          <w:b/>
          <w:i/>
          <w:color w:val="4F81BD" w:themeColor="accent1"/>
          <w:sz w:val="21"/>
          <w:szCs w:val="21"/>
          <w:lang w:val="en-AU"/>
        </w:rPr>
      </w:pPr>
      <w:r w:rsidRPr="00D95A95">
        <w:rPr>
          <w:rFonts w:ascii="Arial" w:hAnsi="Arial" w:cs="Arial"/>
          <w:b/>
          <w:i/>
          <w:color w:val="4F81BD" w:themeColor="accent1"/>
          <w:sz w:val="21"/>
          <w:szCs w:val="21"/>
          <w:lang w:val="en-AU"/>
        </w:rPr>
        <w:t>The Organisation will be provided with a comprehensive evaluation report post event.</w:t>
      </w:r>
    </w:p>
    <w:p w14:paraId="0949C3DD" w14:textId="77777777" w:rsidR="00C22596" w:rsidRDefault="00C22596" w:rsidP="00C22596">
      <w:pPr>
        <w:tabs>
          <w:tab w:val="num" w:pos="1843"/>
        </w:tabs>
        <w:ind w:right="-42"/>
        <w:rPr>
          <w:rFonts w:ascii="Arial" w:hAnsi="Arial" w:cs="Arial"/>
          <w:b/>
          <w:i/>
          <w:sz w:val="21"/>
          <w:szCs w:val="21"/>
        </w:rPr>
      </w:pPr>
    </w:p>
    <w:p w14:paraId="6DEBB63F" w14:textId="77777777" w:rsidR="00C22596" w:rsidRDefault="00782A30" w:rsidP="00C22596">
      <w:pPr>
        <w:jc w:val="both"/>
        <w:rPr>
          <w:rFonts w:ascii="Arial" w:hAnsi="Arial" w:cs="Arial"/>
          <w:b/>
          <w:sz w:val="21"/>
          <w:szCs w:val="21"/>
          <w:lang w:val="en-AU"/>
        </w:rPr>
      </w:pPr>
      <w:r>
        <w:rPr>
          <w:rFonts w:ascii="Arial" w:hAnsi="Arial" w:cs="Arial"/>
          <w:b/>
          <w:sz w:val="21"/>
          <w:szCs w:val="21"/>
          <w:lang w:val="en-AU"/>
        </w:rPr>
        <w:t>Item 4 -</w:t>
      </w:r>
      <w:r w:rsidRPr="005E7B55">
        <w:rPr>
          <w:rFonts w:ascii="Arial" w:hAnsi="Arial" w:cs="Arial"/>
          <w:b/>
          <w:sz w:val="21"/>
          <w:szCs w:val="21"/>
          <w:lang w:val="en-AU"/>
        </w:rPr>
        <w:t xml:space="preserve"> Initiative Artwork</w:t>
      </w:r>
      <w:r>
        <w:rPr>
          <w:rFonts w:ascii="Arial" w:hAnsi="Arial" w:cs="Arial"/>
          <w:b/>
          <w:sz w:val="21"/>
          <w:szCs w:val="21"/>
          <w:lang w:val="en-AU"/>
        </w:rPr>
        <w:t>:</w:t>
      </w:r>
    </w:p>
    <w:p w14:paraId="06BB7B3D" w14:textId="77777777" w:rsidR="00C22596" w:rsidRPr="00885A97" w:rsidRDefault="00782A30" w:rsidP="00C22596">
      <w:pPr>
        <w:pStyle w:val="ScheduleText"/>
        <w:rPr>
          <w:b/>
          <w:i/>
          <w:color w:val="0070C0"/>
        </w:rPr>
      </w:pPr>
      <w:r w:rsidRPr="00885A97">
        <w:rPr>
          <w:b/>
          <w:i/>
          <w:color w:val="0070C0"/>
        </w:rPr>
        <w:t xml:space="preserve">Option 1:  </w:t>
      </w:r>
      <w:r>
        <w:rPr>
          <w:b/>
          <w:i/>
          <w:color w:val="0070C0"/>
        </w:rPr>
        <w:t xml:space="preserve">No </w:t>
      </w:r>
      <w:r w:rsidRPr="00885A97">
        <w:rPr>
          <w:b/>
          <w:i/>
          <w:color w:val="0070C0"/>
        </w:rPr>
        <w:t xml:space="preserve">Initiative Artwork </w:t>
      </w:r>
    </w:p>
    <w:p w14:paraId="61737972" w14:textId="77777777" w:rsidR="00C22596" w:rsidRPr="00885A97" w:rsidRDefault="00782A30" w:rsidP="00C22596">
      <w:pPr>
        <w:pStyle w:val="ScheduleText"/>
        <w:rPr>
          <w:highlight w:val="yellow"/>
        </w:rPr>
      </w:pPr>
      <w:r>
        <w:rPr>
          <w:highlight w:val="yellow"/>
        </w:rPr>
        <w:t>[</w:t>
      </w:r>
      <w:r w:rsidRPr="00885A97">
        <w:rPr>
          <w:highlight w:val="yellow"/>
        </w:rPr>
        <w:t>Not applicable</w:t>
      </w:r>
      <w:r>
        <w:rPr>
          <w:highlight w:val="yellow"/>
        </w:rPr>
        <w:t>]</w:t>
      </w:r>
    </w:p>
    <w:p w14:paraId="260703A6" w14:textId="77777777" w:rsidR="00C22596" w:rsidRPr="004B6FC2" w:rsidRDefault="00782A30" w:rsidP="00C22596">
      <w:pPr>
        <w:pStyle w:val="ScheduleText"/>
        <w:rPr>
          <w:b/>
          <w:i/>
          <w:color w:val="0070C0"/>
        </w:rPr>
      </w:pPr>
      <w:r w:rsidRPr="004B6FC2">
        <w:rPr>
          <w:b/>
          <w:i/>
          <w:color w:val="0070C0"/>
        </w:rPr>
        <w:t>OR</w:t>
      </w:r>
    </w:p>
    <w:p w14:paraId="7623CD18" w14:textId="77777777" w:rsidR="00C22596" w:rsidRPr="004B6FC2" w:rsidRDefault="00782A30" w:rsidP="00C22596">
      <w:pPr>
        <w:pStyle w:val="ScheduleText"/>
        <w:keepNext/>
        <w:rPr>
          <w:b/>
        </w:rPr>
      </w:pPr>
      <w:r w:rsidRPr="004B6FC2">
        <w:rPr>
          <w:b/>
          <w:i/>
          <w:color w:val="0070C0"/>
        </w:rPr>
        <w:t xml:space="preserve">Option </w:t>
      </w:r>
      <w:r>
        <w:rPr>
          <w:b/>
          <w:i/>
          <w:color w:val="0070C0"/>
        </w:rPr>
        <w:t>2</w:t>
      </w:r>
      <w:r w:rsidRPr="004B6FC2">
        <w:rPr>
          <w:b/>
          <w:i/>
          <w:color w:val="0070C0"/>
        </w:rPr>
        <w:t xml:space="preserve">:  No licence to use </w:t>
      </w:r>
      <w:r>
        <w:rPr>
          <w:b/>
          <w:i/>
          <w:color w:val="0070C0"/>
        </w:rPr>
        <w:t xml:space="preserve">the Initiative Artwork </w:t>
      </w:r>
    </w:p>
    <w:p w14:paraId="56801119" w14:textId="77777777" w:rsidR="00C22596" w:rsidRDefault="00782A30" w:rsidP="00C22596">
      <w:pPr>
        <w:pStyle w:val="ScheduleText"/>
      </w:pPr>
      <w:r>
        <w:rPr>
          <w:highlight w:val="yellow"/>
        </w:rPr>
        <w:t>[Nothing</w:t>
      </w:r>
      <w:r w:rsidRPr="002613EE">
        <w:rPr>
          <w:highlight w:val="yellow"/>
        </w:rPr>
        <w:t xml:space="preserve"> in this Agreement permits the Organisation to use the </w:t>
      </w:r>
      <w:r>
        <w:rPr>
          <w:highlight w:val="yellow"/>
        </w:rPr>
        <w:t>Initiative Artwork</w:t>
      </w:r>
      <w:r w:rsidRPr="002613EE">
        <w:rPr>
          <w:highlight w:val="yellow"/>
        </w:rPr>
        <w:t xml:space="preserve"> for any purpose</w:t>
      </w:r>
      <w:r>
        <w:rPr>
          <w:highlight w:val="yellow"/>
        </w:rPr>
        <w:t>, including in its Advertising Materials</w:t>
      </w:r>
      <w:r w:rsidRPr="002613EE">
        <w:rPr>
          <w:highlight w:val="yellow"/>
        </w:rPr>
        <w:t>.</w:t>
      </w:r>
      <w:r>
        <w:t>]</w:t>
      </w:r>
    </w:p>
    <w:p w14:paraId="0A1CBDD5" w14:textId="77777777" w:rsidR="00C22596" w:rsidRPr="004B6FC2" w:rsidRDefault="00782A30" w:rsidP="00C22596">
      <w:pPr>
        <w:pStyle w:val="ScheduleText"/>
        <w:rPr>
          <w:b/>
          <w:i/>
          <w:color w:val="0070C0"/>
        </w:rPr>
      </w:pPr>
      <w:r w:rsidRPr="004B6FC2">
        <w:rPr>
          <w:b/>
          <w:i/>
          <w:color w:val="0070C0"/>
        </w:rPr>
        <w:t>OR</w:t>
      </w:r>
    </w:p>
    <w:p w14:paraId="0BAB4E60" w14:textId="77777777" w:rsidR="00C22596" w:rsidRDefault="00782A30" w:rsidP="00C22596">
      <w:pPr>
        <w:pStyle w:val="ScheduleText"/>
        <w:keepNext/>
        <w:rPr>
          <w:b/>
          <w:i/>
          <w:color w:val="0070C0"/>
        </w:rPr>
      </w:pPr>
      <w:r w:rsidRPr="004B6FC2">
        <w:rPr>
          <w:b/>
          <w:i/>
          <w:color w:val="0070C0"/>
        </w:rPr>
        <w:t xml:space="preserve">Option </w:t>
      </w:r>
      <w:r>
        <w:rPr>
          <w:b/>
          <w:i/>
          <w:color w:val="0070C0"/>
        </w:rPr>
        <w:t>3</w:t>
      </w:r>
      <w:r w:rsidRPr="004B6FC2">
        <w:rPr>
          <w:b/>
          <w:i/>
          <w:color w:val="0070C0"/>
        </w:rPr>
        <w:t xml:space="preserve">:  Licence to use </w:t>
      </w:r>
      <w:r>
        <w:rPr>
          <w:b/>
          <w:i/>
          <w:color w:val="0070C0"/>
        </w:rPr>
        <w:t>the Initiative Artwork</w:t>
      </w:r>
    </w:p>
    <w:p w14:paraId="45EA82FB" w14:textId="77777777" w:rsidR="00C22596" w:rsidRPr="0042505D" w:rsidRDefault="00782A30" w:rsidP="00C22596">
      <w:pPr>
        <w:pStyle w:val="ScheduleText"/>
        <w:keepNext/>
        <w:rPr>
          <w:highlight w:val="yellow"/>
        </w:rPr>
      </w:pPr>
      <w:r w:rsidRPr="0042505D">
        <w:rPr>
          <w:highlight w:val="yellow"/>
        </w:rPr>
        <w:t>[The initiative Artwork is shown at Annexure 1.</w:t>
      </w:r>
    </w:p>
    <w:p w14:paraId="50AFA34F" w14:textId="77777777" w:rsidR="00C22596" w:rsidRPr="002613EE" w:rsidRDefault="00782A30" w:rsidP="00C22596">
      <w:pPr>
        <w:pStyle w:val="ScheduleText"/>
        <w:tabs>
          <w:tab w:val="clear" w:pos="567"/>
          <w:tab w:val="left" w:pos="0"/>
        </w:tabs>
        <w:rPr>
          <w:highlight w:val="yellow"/>
        </w:rPr>
      </w:pPr>
      <w:r>
        <w:rPr>
          <w:highlight w:val="yellow"/>
        </w:rPr>
        <w:t>Subject to the Conditions of Agreement, t</w:t>
      </w:r>
      <w:r w:rsidRPr="002613EE">
        <w:rPr>
          <w:highlight w:val="yellow"/>
        </w:rPr>
        <w:t>he State grant</w:t>
      </w:r>
      <w:r>
        <w:rPr>
          <w:highlight w:val="yellow"/>
        </w:rPr>
        <w:t xml:space="preserve">s to the Organisation </w:t>
      </w:r>
      <w:r w:rsidRPr="002613EE">
        <w:rPr>
          <w:highlight w:val="yellow"/>
        </w:rPr>
        <w:t>a non-exclusive,</w:t>
      </w:r>
      <w:r>
        <w:rPr>
          <w:highlight w:val="yellow"/>
        </w:rPr>
        <w:t xml:space="preserve"> royalty free, non-transferable </w:t>
      </w:r>
      <w:r w:rsidRPr="002613EE">
        <w:rPr>
          <w:highlight w:val="yellow"/>
        </w:rPr>
        <w:t xml:space="preserve">licence to use the </w:t>
      </w:r>
      <w:r>
        <w:rPr>
          <w:highlight w:val="yellow"/>
        </w:rPr>
        <w:t xml:space="preserve">Initiative Artwork </w:t>
      </w:r>
      <w:r w:rsidRPr="002613EE">
        <w:rPr>
          <w:highlight w:val="yellow"/>
        </w:rPr>
        <w:t xml:space="preserve">in its Advertising Materials for the Term solely for the purpose of promoting the </w:t>
      </w:r>
      <w:r>
        <w:rPr>
          <w:highlight w:val="yellow"/>
        </w:rPr>
        <w:t xml:space="preserve">Organisation’s support of the State’s </w:t>
      </w:r>
      <w:r w:rsidRPr="002613EE">
        <w:rPr>
          <w:highlight w:val="yellow"/>
        </w:rPr>
        <w:t>Initiative.</w:t>
      </w:r>
    </w:p>
    <w:p w14:paraId="7D18FC84" w14:textId="77777777" w:rsidR="00C22596" w:rsidRDefault="00C22596" w:rsidP="00C22596">
      <w:pPr>
        <w:jc w:val="both"/>
        <w:rPr>
          <w:rFonts w:ascii="Arial" w:eastAsiaTheme="minorHAnsi" w:hAnsi="Arial" w:cstheme="minorBidi"/>
          <w:sz w:val="20"/>
          <w:szCs w:val="22"/>
          <w:highlight w:val="yellow"/>
          <w:lang w:val="en-GB"/>
        </w:rPr>
      </w:pPr>
    </w:p>
    <w:p w14:paraId="429C4698" w14:textId="77777777" w:rsidR="00C22596" w:rsidRPr="00975B37" w:rsidRDefault="00782A30" w:rsidP="00C22596">
      <w:pPr>
        <w:jc w:val="both"/>
        <w:rPr>
          <w:rFonts w:ascii="Arial" w:eastAsiaTheme="minorHAnsi" w:hAnsi="Arial" w:cstheme="minorBidi"/>
          <w:b/>
          <w:sz w:val="20"/>
          <w:szCs w:val="22"/>
          <w:highlight w:val="yellow"/>
          <w:lang w:val="en-GB"/>
        </w:rPr>
      </w:pPr>
      <w:r w:rsidRPr="00975B37">
        <w:rPr>
          <w:rFonts w:ascii="Arial" w:eastAsiaTheme="minorHAnsi" w:hAnsi="Arial" w:cstheme="minorBidi"/>
          <w:b/>
          <w:sz w:val="20"/>
          <w:szCs w:val="22"/>
          <w:highlight w:val="yellow"/>
          <w:lang w:val="en-GB"/>
        </w:rPr>
        <w:t xml:space="preserve">Note that all Advertising Materials are to be approved by the State prior to publication. Please email: [Contact </w:t>
      </w:r>
      <w:proofErr w:type="gramStart"/>
      <w:r w:rsidRPr="00975B37">
        <w:rPr>
          <w:rFonts w:ascii="Arial" w:eastAsiaTheme="minorHAnsi" w:hAnsi="Arial" w:cstheme="minorBidi"/>
          <w:b/>
          <w:sz w:val="20"/>
          <w:szCs w:val="22"/>
          <w:highlight w:val="yellow"/>
          <w:lang w:val="en-GB"/>
        </w:rPr>
        <w:t>Person]@</w:t>
      </w:r>
      <w:proofErr w:type="gramEnd"/>
      <w:r w:rsidRPr="00975B37">
        <w:rPr>
          <w:rFonts w:ascii="Arial" w:eastAsiaTheme="minorHAnsi" w:hAnsi="Arial" w:cstheme="minorBidi"/>
          <w:b/>
          <w:sz w:val="20"/>
          <w:szCs w:val="22"/>
          <w:highlight w:val="yellow"/>
          <w:lang w:val="en-GB"/>
        </w:rPr>
        <w:t>[Department].qld.gov.au]</w:t>
      </w:r>
    </w:p>
    <w:p w14:paraId="004D0BC4" w14:textId="77777777" w:rsidR="00C22596" w:rsidRPr="00F52801" w:rsidRDefault="00C22596" w:rsidP="00C22596">
      <w:pPr>
        <w:jc w:val="both"/>
        <w:rPr>
          <w:rFonts w:ascii="Arial" w:hAnsi="Arial" w:cs="Arial"/>
          <w:sz w:val="21"/>
          <w:szCs w:val="21"/>
          <w:lang w:val="en-AU"/>
        </w:rPr>
      </w:pPr>
    </w:p>
    <w:p w14:paraId="26C909D0" w14:textId="77777777" w:rsidR="00C22596" w:rsidRPr="005E7B55" w:rsidRDefault="00782A30" w:rsidP="00C22596">
      <w:pPr>
        <w:jc w:val="both"/>
        <w:rPr>
          <w:rFonts w:ascii="Arial" w:hAnsi="Arial" w:cs="Arial"/>
          <w:b/>
          <w:sz w:val="21"/>
          <w:szCs w:val="21"/>
          <w:lang w:val="en-AU"/>
        </w:rPr>
      </w:pPr>
      <w:r>
        <w:rPr>
          <w:rFonts w:ascii="Arial" w:hAnsi="Arial" w:cs="Arial"/>
          <w:b/>
          <w:sz w:val="21"/>
          <w:szCs w:val="21"/>
          <w:lang w:val="en-AU"/>
        </w:rPr>
        <w:t>Item 5 - Organisation</w:t>
      </w:r>
      <w:r w:rsidRPr="005E7B55">
        <w:rPr>
          <w:rFonts w:ascii="Arial" w:hAnsi="Arial" w:cs="Arial"/>
          <w:b/>
          <w:sz w:val="21"/>
          <w:szCs w:val="21"/>
          <w:lang w:val="en-AU"/>
        </w:rPr>
        <w:t>’s Logo</w:t>
      </w:r>
      <w:r>
        <w:rPr>
          <w:rFonts w:ascii="Arial" w:hAnsi="Arial" w:cs="Arial"/>
          <w:b/>
          <w:sz w:val="21"/>
          <w:szCs w:val="21"/>
          <w:lang w:val="en-AU"/>
        </w:rPr>
        <w:t>:</w:t>
      </w:r>
    </w:p>
    <w:p w14:paraId="098A3F78" w14:textId="77777777" w:rsidR="00C22596" w:rsidRDefault="00782A30" w:rsidP="00C22596">
      <w:pPr>
        <w:jc w:val="both"/>
        <w:rPr>
          <w:rFonts w:ascii="Arial" w:hAnsi="Arial" w:cs="Arial"/>
          <w:sz w:val="21"/>
          <w:szCs w:val="21"/>
          <w:lang w:val="en-AU"/>
        </w:rPr>
      </w:pPr>
      <w:r w:rsidRPr="00F52801">
        <w:rPr>
          <w:rFonts w:ascii="Arial" w:hAnsi="Arial" w:cs="Arial"/>
          <w:sz w:val="21"/>
          <w:szCs w:val="21"/>
          <w:lang w:val="en-AU"/>
        </w:rPr>
        <w:t xml:space="preserve">Please provide us with the details of the logo </w:t>
      </w:r>
      <w:r>
        <w:rPr>
          <w:rFonts w:ascii="Arial" w:hAnsi="Arial" w:cs="Arial"/>
          <w:sz w:val="21"/>
          <w:szCs w:val="21"/>
          <w:lang w:val="en-AU"/>
        </w:rPr>
        <w:t xml:space="preserve">(and relevant style guide) </w:t>
      </w:r>
      <w:r w:rsidRPr="00F52801">
        <w:rPr>
          <w:rFonts w:ascii="Arial" w:hAnsi="Arial" w:cs="Arial"/>
          <w:sz w:val="21"/>
          <w:szCs w:val="21"/>
          <w:lang w:val="en-AU"/>
        </w:rPr>
        <w:t xml:space="preserve">the </w:t>
      </w:r>
      <w:r>
        <w:rPr>
          <w:rFonts w:ascii="Arial" w:hAnsi="Arial" w:cs="Arial"/>
          <w:sz w:val="21"/>
          <w:szCs w:val="21"/>
          <w:lang w:val="en-AU"/>
        </w:rPr>
        <w:t xml:space="preserve">Organisation </w:t>
      </w:r>
      <w:r w:rsidRPr="00F52801">
        <w:rPr>
          <w:rFonts w:ascii="Arial" w:hAnsi="Arial" w:cs="Arial"/>
          <w:sz w:val="21"/>
          <w:szCs w:val="21"/>
          <w:lang w:val="en-AU"/>
        </w:rPr>
        <w:t xml:space="preserve">wishes the State to use to promote the </w:t>
      </w:r>
      <w:r>
        <w:rPr>
          <w:rFonts w:ascii="Arial" w:hAnsi="Arial" w:cs="Arial"/>
          <w:sz w:val="21"/>
          <w:szCs w:val="21"/>
          <w:lang w:val="en-AU"/>
        </w:rPr>
        <w:t>Organisation’s</w:t>
      </w:r>
      <w:r w:rsidRPr="00F52801">
        <w:rPr>
          <w:rFonts w:ascii="Arial" w:hAnsi="Arial" w:cs="Arial"/>
          <w:sz w:val="21"/>
          <w:szCs w:val="21"/>
          <w:lang w:val="en-AU"/>
        </w:rPr>
        <w:t xml:space="preserve"> association with the Initiative (</w:t>
      </w:r>
      <w:r>
        <w:rPr>
          <w:rFonts w:ascii="Arial" w:hAnsi="Arial" w:cs="Arial"/>
          <w:sz w:val="21"/>
          <w:szCs w:val="21"/>
          <w:lang w:val="en-AU"/>
        </w:rPr>
        <w:t>Organisation’s</w:t>
      </w:r>
      <w:r w:rsidRPr="000B4883">
        <w:rPr>
          <w:rFonts w:ascii="Arial" w:hAnsi="Arial" w:cs="Arial"/>
          <w:sz w:val="21"/>
          <w:szCs w:val="21"/>
          <w:lang w:val="en-AU"/>
        </w:rPr>
        <w:t xml:space="preserve"> Logo</w:t>
      </w:r>
      <w:r w:rsidRPr="00F52801">
        <w:rPr>
          <w:rFonts w:ascii="Arial" w:hAnsi="Arial" w:cs="Arial"/>
          <w:sz w:val="21"/>
          <w:szCs w:val="21"/>
          <w:lang w:val="en-AU"/>
        </w:rPr>
        <w:t xml:space="preserve">) by </w:t>
      </w:r>
      <w:r w:rsidRPr="00741937">
        <w:rPr>
          <w:rFonts w:ascii="Arial" w:hAnsi="Arial" w:cs="Arial"/>
          <w:b/>
          <w:sz w:val="21"/>
          <w:szCs w:val="21"/>
          <w:highlight w:val="yellow"/>
          <w:lang w:val="en-AU"/>
        </w:rPr>
        <w:t>[date]</w:t>
      </w:r>
      <w:r w:rsidRPr="00741937">
        <w:rPr>
          <w:rFonts w:ascii="Arial" w:hAnsi="Arial" w:cs="Arial"/>
          <w:sz w:val="21"/>
          <w:szCs w:val="21"/>
          <w:highlight w:val="yellow"/>
          <w:lang w:val="en-AU"/>
        </w:rPr>
        <w:t>.</w:t>
      </w:r>
      <w:r w:rsidRPr="00F52801">
        <w:rPr>
          <w:rFonts w:ascii="Arial" w:hAnsi="Arial" w:cs="Arial"/>
          <w:sz w:val="21"/>
          <w:szCs w:val="21"/>
          <w:lang w:val="en-AU"/>
        </w:rPr>
        <w:t xml:space="preserve"> The </w:t>
      </w:r>
      <w:r>
        <w:rPr>
          <w:rFonts w:ascii="Arial" w:hAnsi="Arial" w:cs="Arial"/>
          <w:sz w:val="21"/>
          <w:szCs w:val="21"/>
          <w:lang w:val="en-AU"/>
        </w:rPr>
        <w:t xml:space="preserve">Organisation </w:t>
      </w:r>
      <w:r w:rsidRPr="00F52801">
        <w:rPr>
          <w:rFonts w:ascii="Arial" w:hAnsi="Arial" w:cs="Arial"/>
          <w:sz w:val="21"/>
          <w:szCs w:val="21"/>
          <w:lang w:val="en-AU"/>
        </w:rPr>
        <w:t xml:space="preserve">acknowledges that if the </w:t>
      </w:r>
      <w:r>
        <w:rPr>
          <w:rFonts w:ascii="Arial" w:hAnsi="Arial" w:cs="Arial"/>
          <w:sz w:val="21"/>
          <w:szCs w:val="21"/>
          <w:lang w:val="en-AU"/>
        </w:rPr>
        <w:t xml:space="preserve">Organisation’s </w:t>
      </w:r>
      <w:r w:rsidRPr="00F52801">
        <w:rPr>
          <w:rFonts w:ascii="Arial" w:hAnsi="Arial" w:cs="Arial"/>
          <w:sz w:val="21"/>
          <w:szCs w:val="21"/>
          <w:lang w:val="en-AU"/>
        </w:rPr>
        <w:t>Logo is not provided to the State by this date the State may be unable to provide part or parts of the Sponsorship Entitlements.</w:t>
      </w:r>
    </w:p>
    <w:p w14:paraId="17B1845C" w14:textId="77777777" w:rsidR="00C22596" w:rsidRDefault="00C22596" w:rsidP="00C22596">
      <w:pPr>
        <w:jc w:val="both"/>
        <w:rPr>
          <w:rFonts w:ascii="Arial" w:hAnsi="Arial" w:cs="Arial"/>
          <w:sz w:val="21"/>
          <w:szCs w:val="21"/>
          <w:lang w:val="en-AU"/>
        </w:rPr>
      </w:pPr>
    </w:p>
    <w:p w14:paraId="102F85E1" w14:textId="77777777" w:rsidR="00C22596" w:rsidRPr="005C476B" w:rsidRDefault="00782A30" w:rsidP="00C22596">
      <w:pPr>
        <w:jc w:val="both"/>
        <w:rPr>
          <w:rFonts w:ascii="Arial" w:hAnsi="Arial" w:cs="Arial"/>
          <w:b/>
          <w:sz w:val="21"/>
          <w:szCs w:val="21"/>
          <w:lang w:val="en-AU"/>
        </w:rPr>
      </w:pPr>
      <w:r w:rsidRPr="005C476B">
        <w:rPr>
          <w:rFonts w:ascii="Arial" w:hAnsi="Arial" w:cs="Arial"/>
          <w:b/>
          <w:sz w:val="21"/>
          <w:szCs w:val="21"/>
          <w:lang w:val="en-AU"/>
        </w:rPr>
        <w:t>Item 6</w:t>
      </w:r>
      <w:r>
        <w:rPr>
          <w:rFonts w:ascii="Arial" w:hAnsi="Arial" w:cs="Arial"/>
          <w:b/>
          <w:sz w:val="21"/>
          <w:szCs w:val="21"/>
          <w:lang w:val="en-AU"/>
        </w:rPr>
        <w:t xml:space="preserve"> - Organisation’s</w:t>
      </w:r>
      <w:r w:rsidRPr="005C476B">
        <w:rPr>
          <w:rFonts w:ascii="Arial" w:hAnsi="Arial" w:cs="Arial"/>
          <w:b/>
          <w:sz w:val="21"/>
          <w:szCs w:val="21"/>
          <w:lang w:val="en-AU"/>
        </w:rPr>
        <w:t xml:space="preserve"> Acknowledgment</w:t>
      </w:r>
    </w:p>
    <w:p w14:paraId="0A2FD505" w14:textId="77777777" w:rsidR="00C22596" w:rsidRDefault="00782A30" w:rsidP="00C22596">
      <w:pPr>
        <w:pStyle w:val="ScheduleText"/>
        <w:rPr>
          <w:b/>
          <w:i/>
          <w:color w:val="0070C0"/>
        </w:rPr>
      </w:pPr>
      <w:r w:rsidRPr="004B6FC2">
        <w:rPr>
          <w:b/>
          <w:i/>
          <w:color w:val="0070C0"/>
        </w:rPr>
        <w:t xml:space="preserve">Please choose one option from below and delete </w:t>
      </w:r>
      <w:r>
        <w:rPr>
          <w:b/>
          <w:i/>
          <w:color w:val="0070C0"/>
        </w:rPr>
        <w:t xml:space="preserve">the other, </w:t>
      </w:r>
      <w:r w:rsidRPr="004B6FC2">
        <w:rPr>
          <w:b/>
          <w:i/>
          <w:color w:val="0070C0"/>
        </w:rPr>
        <w:t xml:space="preserve">depending on whether the State </w:t>
      </w:r>
      <w:r>
        <w:rPr>
          <w:b/>
          <w:i/>
          <w:color w:val="0070C0"/>
        </w:rPr>
        <w:t xml:space="preserve">requires the Organisation to acknowledge its support of the State’s Initiative. </w:t>
      </w:r>
    </w:p>
    <w:p w14:paraId="680BD0D8" w14:textId="77777777" w:rsidR="00C22596" w:rsidRPr="004B6FC2" w:rsidRDefault="00782A30" w:rsidP="00C22596">
      <w:pPr>
        <w:pStyle w:val="ScheduleText"/>
        <w:keepNext/>
        <w:rPr>
          <w:b/>
        </w:rPr>
      </w:pPr>
      <w:r w:rsidRPr="004B6FC2">
        <w:rPr>
          <w:b/>
          <w:i/>
          <w:color w:val="0070C0"/>
        </w:rPr>
        <w:t xml:space="preserve">Option </w:t>
      </w:r>
      <w:r>
        <w:rPr>
          <w:b/>
          <w:i/>
          <w:color w:val="0070C0"/>
        </w:rPr>
        <w:t>1</w:t>
      </w:r>
      <w:r w:rsidRPr="004B6FC2">
        <w:rPr>
          <w:b/>
          <w:i/>
          <w:color w:val="0070C0"/>
        </w:rPr>
        <w:t xml:space="preserve">: </w:t>
      </w:r>
      <w:r>
        <w:rPr>
          <w:b/>
          <w:i/>
          <w:color w:val="0070C0"/>
        </w:rPr>
        <w:t xml:space="preserve"> Acknowledgement Not Required</w:t>
      </w:r>
    </w:p>
    <w:p w14:paraId="2857D8DE" w14:textId="77777777" w:rsidR="00C22596" w:rsidRDefault="00782A30" w:rsidP="00C22596">
      <w:pPr>
        <w:pStyle w:val="ScheduleText"/>
      </w:pPr>
      <w:r>
        <w:rPr>
          <w:highlight w:val="yellow"/>
        </w:rPr>
        <w:t>&lt;&lt;</w:t>
      </w:r>
      <w:r w:rsidRPr="002613EE">
        <w:rPr>
          <w:highlight w:val="yellow"/>
        </w:rPr>
        <w:t>No</w:t>
      </w:r>
      <w:r>
        <w:rPr>
          <w:highlight w:val="yellow"/>
        </w:rPr>
        <w:t>t applicable</w:t>
      </w:r>
      <w:r w:rsidRPr="002613EE">
        <w:rPr>
          <w:highlight w:val="yellow"/>
        </w:rPr>
        <w:t>.</w:t>
      </w:r>
      <w:r w:rsidRPr="00181527">
        <w:rPr>
          <w:highlight w:val="yellow"/>
        </w:rPr>
        <w:t>&gt;&gt;</w:t>
      </w:r>
    </w:p>
    <w:p w14:paraId="4D2793CA" w14:textId="77777777" w:rsidR="00C22596" w:rsidRPr="004B6FC2" w:rsidRDefault="00782A30" w:rsidP="00C22596">
      <w:pPr>
        <w:pStyle w:val="ScheduleText"/>
        <w:rPr>
          <w:b/>
          <w:i/>
          <w:color w:val="0070C0"/>
        </w:rPr>
      </w:pPr>
      <w:r w:rsidRPr="004B6FC2">
        <w:rPr>
          <w:b/>
          <w:i/>
          <w:color w:val="0070C0"/>
        </w:rPr>
        <w:t>OR</w:t>
      </w:r>
    </w:p>
    <w:p w14:paraId="025D8FBE" w14:textId="77777777" w:rsidR="00C22596" w:rsidRPr="004B6FC2" w:rsidRDefault="00782A30" w:rsidP="00C22596">
      <w:pPr>
        <w:pStyle w:val="ScheduleText"/>
        <w:keepNext/>
        <w:rPr>
          <w:b/>
          <w:i/>
          <w:color w:val="0070C0"/>
        </w:rPr>
      </w:pPr>
      <w:r w:rsidRPr="004B6FC2">
        <w:rPr>
          <w:b/>
          <w:i/>
          <w:color w:val="0070C0"/>
        </w:rPr>
        <w:t xml:space="preserve">Option </w:t>
      </w:r>
      <w:r>
        <w:rPr>
          <w:b/>
          <w:i/>
          <w:color w:val="0070C0"/>
        </w:rPr>
        <w:t>2</w:t>
      </w:r>
      <w:r w:rsidRPr="004B6FC2">
        <w:rPr>
          <w:b/>
          <w:i/>
          <w:color w:val="0070C0"/>
        </w:rPr>
        <w:t xml:space="preserve">:  </w:t>
      </w:r>
      <w:r>
        <w:rPr>
          <w:b/>
          <w:i/>
          <w:color w:val="0070C0"/>
        </w:rPr>
        <w:t>Acknowledgement Required</w:t>
      </w:r>
    </w:p>
    <w:p w14:paraId="5A6019F4" w14:textId="77777777" w:rsidR="00C22596" w:rsidRDefault="00782A30" w:rsidP="00C22596">
      <w:pPr>
        <w:pStyle w:val="ScheduleText"/>
      </w:pPr>
      <w:r w:rsidRPr="002613EE">
        <w:rPr>
          <w:highlight w:val="yellow"/>
        </w:rPr>
        <w:t>&lt;&lt;Insert &gt;&gt;</w:t>
      </w:r>
    </w:p>
    <w:p w14:paraId="33D08CBF" w14:textId="77777777" w:rsidR="00C22596" w:rsidRPr="00975B37" w:rsidRDefault="00782A30" w:rsidP="00C22596">
      <w:pPr>
        <w:pStyle w:val="ScheduleText"/>
        <w:rPr>
          <w:b/>
        </w:rPr>
      </w:pPr>
      <w:r w:rsidRPr="00975B37">
        <w:rPr>
          <w:b/>
          <w:highlight w:val="yellow"/>
        </w:rPr>
        <w:t xml:space="preserve">Note that all Advertising Materials are to be approved by the State prior to publication. Please email: [Contact </w:t>
      </w:r>
      <w:proofErr w:type="gramStart"/>
      <w:r w:rsidRPr="00975B37">
        <w:rPr>
          <w:b/>
          <w:highlight w:val="yellow"/>
        </w:rPr>
        <w:t>Person]@</w:t>
      </w:r>
      <w:proofErr w:type="gramEnd"/>
      <w:r w:rsidRPr="00975B37">
        <w:rPr>
          <w:b/>
          <w:highlight w:val="yellow"/>
        </w:rPr>
        <w:t>[Department].qld.gov.au</w:t>
      </w:r>
    </w:p>
    <w:p w14:paraId="62B44377" w14:textId="77777777" w:rsidR="00C22596" w:rsidRDefault="00782A30" w:rsidP="00C22596">
      <w:pPr>
        <w:pStyle w:val="ScheduleText"/>
        <w:rPr>
          <w:b/>
          <w:i/>
          <w:color w:val="0070C0"/>
        </w:rPr>
      </w:pPr>
      <w:r w:rsidRPr="004B6FC2">
        <w:rPr>
          <w:b/>
          <w:i/>
          <w:color w:val="0070C0"/>
        </w:rPr>
        <w:t>The</w:t>
      </w:r>
      <w:r>
        <w:rPr>
          <w:b/>
          <w:i/>
          <w:color w:val="0070C0"/>
        </w:rPr>
        <w:t xml:space="preserve"> State may require the </w:t>
      </w:r>
      <w:r w:rsidRPr="004B6FC2">
        <w:rPr>
          <w:b/>
          <w:i/>
          <w:color w:val="0070C0"/>
        </w:rPr>
        <w:t xml:space="preserve">Organisation </w:t>
      </w:r>
      <w:r>
        <w:rPr>
          <w:b/>
          <w:i/>
          <w:color w:val="0070C0"/>
        </w:rPr>
        <w:t xml:space="preserve">to </w:t>
      </w:r>
      <w:r w:rsidRPr="004B6FC2">
        <w:rPr>
          <w:b/>
          <w:i/>
          <w:color w:val="0070C0"/>
        </w:rPr>
        <w:t xml:space="preserve">acknowledge </w:t>
      </w:r>
      <w:r>
        <w:rPr>
          <w:b/>
          <w:i/>
          <w:color w:val="0070C0"/>
        </w:rPr>
        <w:t xml:space="preserve">its support of the State’s </w:t>
      </w:r>
      <w:r w:rsidRPr="004B6FC2">
        <w:rPr>
          <w:b/>
          <w:i/>
          <w:color w:val="0070C0"/>
        </w:rPr>
        <w:t>Initiative</w:t>
      </w:r>
      <w:r>
        <w:rPr>
          <w:b/>
          <w:i/>
          <w:color w:val="0070C0"/>
        </w:rPr>
        <w:t xml:space="preserve">, in addition to the use of the Initiative Artwork and Coat of Arms. </w:t>
      </w:r>
    </w:p>
    <w:p w14:paraId="388D2265" w14:textId="77777777" w:rsidR="00C22596" w:rsidRDefault="00782A30" w:rsidP="00C22596">
      <w:pPr>
        <w:pStyle w:val="ScheduleText"/>
        <w:rPr>
          <w:b/>
          <w:i/>
          <w:color w:val="0070C0"/>
        </w:rPr>
      </w:pPr>
      <w:r>
        <w:rPr>
          <w:b/>
          <w:i/>
          <w:color w:val="0070C0"/>
        </w:rPr>
        <w:t>You</w:t>
      </w:r>
      <w:r w:rsidRPr="004B6FC2">
        <w:rPr>
          <w:b/>
          <w:i/>
          <w:color w:val="0070C0"/>
        </w:rPr>
        <w:t xml:space="preserve"> must insert clear details of any written or verbal acknowledgement which the State requires (i.e. when, where and how the S</w:t>
      </w:r>
      <w:r>
        <w:rPr>
          <w:b/>
          <w:i/>
          <w:color w:val="0070C0"/>
        </w:rPr>
        <w:t xml:space="preserve">ponsorship </w:t>
      </w:r>
      <w:r w:rsidRPr="004B6FC2">
        <w:rPr>
          <w:b/>
          <w:i/>
          <w:color w:val="0070C0"/>
        </w:rPr>
        <w:t>Acknowledg</w:t>
      </w:r>
      <w:r>
        <w:rPr>
          <w:b/>
          <w:i/>
          <w:color w:val="0070C0"/>
        </w:rPr>
        <w:t>e</w:t>
      </w:r>
      <w:r w:rsidRPr="004B6FC2">
        <w:rPr>
          <w:b/>
          <w:i/>
          <w:color w:val="0070C0"/>
        </w:rPr>
        <w:t>ment is to be made).</w:t>
      </w:r>
      <w:r>
        <w:rPr>
          <w:b/>
          <w:i/>
          <w:color w:val="0070C0"/>
        </w:rPr>
        <w:t xml:space="preserve"> You</w:t>
      </w:r>
      <w:r w:rsidRPr="004B6FC2">
        <w:rPr>
          <w:b/>
          <w:i/>
          <w:color w:val="0070C0"/>
        </w:rPr>
        <w:t xml:space="preserve"> must </w:t>
      </w:r>
      <w:r>
        <w:rPr>
          <w:b/>
          <w:i/>
          <w:color w:val="0070C0"/>
        </w:rPr>
        <w:t>be</w:t>
      </w:r>
      <w:r w:rsidRPr="004B6FC2">
        <w:rPr>
          <w:b/>
          <w:i/>
          <w:color w:val="0070C0"/>
        </w:rPr>
        <w:t xml:space="preserve"> clear </w:t>
      </w:r>
      <w:r>
        <w:rPr>
          <w:b/>
          <w:i/>
          <w:color w:val="0070C0"/>
        </w:rPr>
        <w:t xml:space="preserve">on the form of acknowledgement that is permitted: sponsorship or partnership. </w:t>
      </w:r>
    </w:p>
    <w:p w14:paraId="196D4154" w14:textId="77777777" w:rsidR="00C22596" w:rsidRPr="004B6FC2" w:rsidRDefault="00782A30" w:rsidP="00C22596">
      <w:pPr>
        <w:pStyle w:val="ScheduleText"/>
        <w:rPr>
          <w:b/>
          <w:i/>
          <w:color w:val="0070C0"/>
        </w:rPr>
      </w:pPr>
      <w:r w:rsidRPr="004B6FC2">
        <w:rPr>
          <w:b/>
          <w:i/>
          <w:color w:val="0070C0"/>
        </w:rPr>
        <w:t xml:space="preserve">For example:  </w:t>
      </w:r>
    </w:p>
    <w:p w14:paraId="0F6FF5AE" w14:textId="77777777" w:rsidR="00C22596" w:rsidRDefault="00782A30" w:rsidP="00C22596">
      <w:pPr>
        <w:pStyle w:val="ScheduleText"/>
        <w:rPr>
          <w:b/>
          <w:i/>
          <w:color w:val="0070C0"/>
        </w:rPr>
      </w:pPr>
      <w:r>
        <w:rPr>
          <w:b/>
          <w:i/>
          <w:color w:val="0070C0"/>
        </w:rPr>
        <w:t>T</w:t>
      </w:r>
      <w:r w:rsidRPr="004B6FC2">
        <w:rPr>
          <w:b/>
          <w:i/>
          <w:color w:val="0070C0"/>
        </w:rPr>
        <w:t xml:space="preserve">he following text should appear in all Advertising Materials: </w:t>
      </w:r>
    </w:p>
    <w:p w14:paraId="5530D699" w14:textId="77777777" w:rsidR="00C22596" w:rsidRDefault="00782A30" w:rsidP="00C22596">
      <w:pPr>
        <w:jc w:val="both"/>
        <w:rPr>
          <w:rFonts w:ascii="Arial" w:hAnsi="Arial" w:cs="Arial"/>
          <w:sz w:val="21"/>
          <w:szCs w:val="21"/>
          <w:lang w:val="en-AU"/>
        </w:rPr>
      </w:pPr>
      <w:r>
        <w:rPr>
          <w:b/>
          <w:i/>
          <w:color w:val="0070C0"/>
        </w:rPr>
        <w:t>“Proud</w:t>
      </w:r>
      <w:r w:rsidRPr="004B6FC2">
        <w:rPr>
          <w:b/>
          <w:i/>
          <w:color w:val="0070C0"/>
        </w:rPr>
        <w:t xml:space="preserve"> </w:t>
      </w:r>
      <w:r>
        <w:rPr>
          <w:b/>
          <w:i/>
          <w:color w:val="0070C0"/>
        </w:rPr>
        <w:t>[</w:t>
      </w:r>
      <w:r w:rsidRPr="004B6FC2">
        <w:rPr>
          <w:b/>
          <w:i/>
          <w:color w:val="0070C0"/>
        </w:rPr>
        <w:t>s</w:t>
      </w:r>
      <w:r>
        <w:rPr>
          <w:b/>
          <w:i/>
          <w:color w:val="0070C0"/>
        </w:rPr>
        <w:t>ponsor or partner] of the [</w:t>
      </w:r>
      <w:r w:rsidRPr="004B6FC2">
        <w:rPr>
          <w:b/>
          <w:i/>
          <w:color w:val="0070C0"/>
        </w:rPr>
        <w:t>Queensland Government</w:t>
      </w:r>
      <w:r>
        <w:rPr>
          <w:b/>
          <w:i/>
          <w:color w:val="0070C0"/>
        </w:rPr>
        <w:t>’s Initiative Name]</w:t>
      </w:r>
      <w:r w:rsidRPr="004B6FC2">
        <w:rPr>
          <w:b/>
          <w:i/>
          <w:color w:val="0070C0"/>
        </w:rPr>
        <w:t>”.</w:t>
      </w:r>
    </w:p>
    <w:p w14:paraId="4DA582DF" w14:textId="77777777" w:rsidR="00C22596" w:rsidRPr="00F52801" w:rsidRDefault="00C22596" w:rsidP="00C22596">
      <w:pPr>
        <w:jc w:val="both"/>
        <w:rPr>
          <w:rFonts w:ascii="Arial" w:hAnsi="Arial" w:cs="Arial"/>
          <w:sz w:val="21"/>
          <w:szCs w:val="21"/>
          <w:lang w:val="en-AU"/>
        </w:rPr>
      </w:pPr>
    </w:p>
    <w:p w14:paraId="619A964D" w14:textId="77777777" w:rsidR="00C22596" w:rsidRPr="00903DA4" w:rsidRDefault="00782A30" w:rsidP="00C22596">
      <w:pPr>
        <w:jc w:val="both"/>
        <w:rPr>
          <w:rFonts w:ascii="Arial" w:hAnsi="Arial" w:cs="Arial"/>
          <w:b/>
          <w:sz w:val="21"/>
          <w:szCs w:val="21"/>
          <w:lang w:val="en-AU"/>
        </w:rPr>
      </w:pPr>
      <w:r>
        <w:rPr>
          <w:rFonts w:ascii="Arial" w:hAnsi="Arial" w:cs="Arial"/>
          <w:b/>
          <w:sz w:val="21"/>
          <w:szCs w:val="21"/>
          <w:lang w:val="en-AU"/>
        </w:rPr>
        <w:t>Item 7</w:t>
      </w:r>
      <w:r w:rsidRPr="00903DA4">
        <w:rPr>
          <w:rFonts w:ascii="Arial" w:hAnsi="Arial" w:cs="Arial"/>
          <w:b/>
          <w:sz w:val="21"/>
          <w:szCs w:val="21"/>
          <w:lang w:val="en-AU"/>
        </w:rPr>
        <w:t xml:space="preserve"> </w:t>
      </w:r>
      <w:r>
        <w:rPr>
          <w:rFonts w:ascii="Arial" w:hAnsi="Arial" w:cs="Arial"/>
          <w:b/>
          <w:sz w:val="21"/>
          <w:szCs w:val="21"/>
          <w:lang w:val="en-AU"/>
        </w:rPr>
        <w:t>– Coat of Arms</w:t>
      </w:r>
    </w:p>
    <w:p w14:paraId="0284FA64" w14:textId="77777777" w:rsidR="00C22596" w:rsidRDefault="00C22596" w:rsidP="00C22596">
      <w:pPr>
        <w:jc w:val="both"/>
        <w:rPr>
          <w:rFonts w:ascii="Arial" w:hAnsi="Arial" w:cs="Arial"/>
          <w:sz w:val="21"/>
          <w:szCs w:val="21"/>
          <w:lang w:val="en-AU"/>
        </w:rPr>
      </w:pPr>
    </w:p>
    <w:p w14:paraId="42868FD1" w14:textId="77777777" w:rsidR="00C22596" w:rsidRPr="00704EEC" w:rsidRDefault="00782A30" w:rsidP="00C22596">
      <w:pPr>
        <w:jc w:val="both"/>
        <w:rPr>
          <w:rFonts w:ascii="Arial" w:hAnsi="Arial" w:cs="Arial"/>
          <w:b/>
          <w:color w:val="4F81BD" w:themeColor="accent1"/>
          <w:sz w:val="21"/>
          <w:szCs w:val="21"/>
          <w:lang w:val="en-AU"/>
        </w:rPr>
      </w:pPr>
      <w:r w:rsidRPr="00704EEC">
        <w:rPr>
          <w:rFonts w:ascii="Arial" w:hAnsi="Arial" w:cs="Arial"/>
          <w:b/>
          <w:i/>
          <w:color w:val="4F81BD" w:themeColor="accent1"/>
          <w:sz w:val="21"/>
          <w:szCs w:val="21"/>
          <w:lang w:val="en-AU"/>
        </w:rPr>
        <w:t>Option 1:</w:t>
      </w:r>
    </w:p>
    <w:p w14:paraId="3F481554" w14:textId="77777777" w:rsidR="00C22596" w:rsidRDefault="00C22596" w:rsidP="00C22596">
      <w:pPr>
        <w:jc w:val="both"/>
        <w:rPr>
          <w:rFonts w:ascii="Arial" w:hAnsi="Arial" w:cs="Arial"/>
          <w:b/>
          <w:sz w:val="21"/>
          <w:szCs w:val="21"/>
          <w:highlight w:val="yellow"/>
          <w:lang w:val="en-AU"/>
        </w:rPr>
      </w:pPr>
    </w:p>
    <w:p w14:paraId="4B66FE2C" w14:textId="77777777" w:rsidR="00C22596" w:rsidRPr="00293347" w:rsidRDefault="00782A30" w:rsidP="00C22596">
      <w:pPr>
        <w:jc w:val="both"/>
        <w:rPr>
          <w:rFonts w:ascii="Arial" w:hAnsi="Arial" w:cs="Arial"/>
          <w:sz w:val="21"/>
          <w:szCs w:val="21"/>
          <w:lang w:val="en-AU"/>
        </w:rPr>
      </w:pPr>
      <w:r w:rsidRPr="00293347">
        <w:rPr>
          <w:rFonts w:ascii="Arial" w:hAnsi="Arial" w:cs="Arial"/>
          <w:sz w:val="21"/>
          <w:szCs w:val="21"/>
          <w:highlight w:val="yellow"/>
          <w:lang w:val="en-AU"/>
        </w:rPr>
        <w:t xml:space="preserve">[The Organisation is not permitted to use the </w:t>
      </w:r>
      <w:r>
        <w:rPr>
          <w:rFonts w:ascii="Arial" w:hAnsi="Arial" w:cs="Arial"/>
          <w:sz w:val="21"/>
          <w:szCs w:val="21"/>
          <w:highlight w:val="yellow"/>
          <w:lang w:val="en-AU"/>
        </w:rPr>
        <w:t>Coat of Arms</w:t>
      </w:r>
      <w:r w:rsidRPr="00293347">
        <w:rPr>
          <w:rFonts w:ascii="Arial" w:hAnsi="Arial" w:cs="Arial"/>
          <w:sz w:val="21"/>
          <w:szCs w:val="21"/>
          <w:highlight w:val="yellow"/>
          <w:lang w:val="en-AU"/>
        </w:rPr>
        <w:t xml:space="preserve"> for any purpose, including in its Advertising Materials].</w:t>
      </w:r>
    </w:p>
    <w:p w14:paraId="4931C2D6" w14:textId="77777777" w:rsidR="00C22596" w:rsidRPr="00293347" w:rsidRDefault="00C22596" w:rsidP="00C22596">
      <w:pPr>
        <w:jc w:val="both"/>
        <w:rPr>
          <w:rFonts w:ascii="Arial" w:hAnsi="Arial" w:cs="Arial"/>
          <w:sz w:val="21"/>
          <w:szCs w:val="21"/>
          <w:lang w:val="en-AU"/>
        </w:rPr>
      </w:pPr>
    </w:p>
    <w:p w14:paraId="150C7851" w14:textId="77777777" w:rsidR="00C22596" w:rsidRPr="00293347" w:rsidRDefault="00782A30" w:rsidP="00C22596">
      <w:pPr>
        <w:jc w:val="both"/>
        <w:rPr>
          <w:rFonts w:ascii="Arial" w:hAnsi="Arial" w:cs="Arial"/>
          <w:i/>
          <w:color w:val="4F81BD" w:themeColor="accent1"/>
          <w:sz w:val="21"/>
          <w:szCs w:val="21"/>
          <w:lang w:val="en-AU"/>
        </w:rPr>
      </w:pPr>
      <w:r w:rsidRPr="00293347">
        <w:rPr>
          <w:rFonts w:ascii="Arial" w:hAnsi="Arial" w:cs="Arial"/>
          <w:i/>
          <w:color w:val="4F81BD" w:themeColor="accent1"/>
          <w:sz w:val="21"/>
          <w:szCs w:val="21"/>
          <w:lang w:val="en-AU"/>
        </w:rPr>
        <w:t>Option 2:</w:t>
      </w:r>
    </w:p>
    <w:p w14:paraId="1A707679" w14:textId="77777777" w:rsidR="00C22596" w:rsidRPr="00293347" w:rsidRDefault="00782A30" w:rsidP="00C22596">
      <w:pPr>
        <w:jc w:val="both"/>
        <w:rPr>
          <w:rFonts w:ascii="Arial" w:hAnsi="Arial" w:cs="Arial"/>
          <w:sz w:val="21"/>
          <w:szCs w:val="21"/>
          <w:lang w:val="en-AU"/>
        </w:rPr>
      </w:pPr>
      <w:r w:rsidRPr="00293347">
        <w:rPr>
          <w:rFonts w:ascii="Arial" w:hAnsi="Arial" w:cs="Arial"/>
          <w:noProof/>
          <w:sz w:val="21"/>
          <w:szCs w:val="21"/>
          <w:lang w:val="en-AU" w:eastAsia="en-AU"/>
        </w:rPr>
        <w:drawing>
          <wp:inline distT="0" distB="0" distL="0" distR="0" wp14:anchorId="2E0C7924" wp14:editId="2F903172">
            <wp:extent cx="645795" cy="805815"/>
            <wp:effectExtent l="0" t="0" r="1905" b="0"/>
            <wp:docPr id="1" name="Picture 1" descr="Qld-CoA-Stylised-2LS-MAR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69343" name="Picture 1" descr="Qld-CoA-Stylised-2LS-MAROON"/>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45795" cy="805815"/>
                    </a:xfrm>
                    <a:prstGeom prst="rect">
                      <a:avLst/>
                    </a:prstGeom>
                    <a:noFill/>
                    <a:ln>
                      <a:noFill/>
                    </a:ln>
                  </pic:spPr>
                </pic:pic>
              </a:graphicData>
            </a:graphic>
          </wp:inline>
        </w:drawing>
      </w:r>
    </w:p>
    <w:p w14:paraId="677DB887" w14:textId="77777777" w:rsidR="00C22596" w:rsidRPr="00293347" w:rsidRDefault="00C22596" w:rsidP="00C22596">
      <w:pPr>
        <w:jc w:val="both"/>
        <w:rPr>
          <w:rFonts w:ascii="Arial" w:hAnsi="Arial" w:cs="Arial"/>
          <w:sz w:val="21"/>
          <w:szCs w:val="21"/>
          <w:lang w:val="en-AU"/>
        </w:rPr>
      </w:pPr>
    </w:p>
    <w:p w14:paraId="5D1CF233" w14:textId="77777777" w:rsidR="00C22596" w:rsidRPr="00293347" w:rsidRDefault="00782A30" w:rsidP="00C22596">
      <w:pPr>
        <w:jc w:val="both"/>
        <w:rPr>
          <w:rFonts w:ascii="Arial" w:hAnsi="Arial" w:cs="Arial"/>
          <w:sz w:val="21"/>
          <w:szCs w:val="21"/>
          <w:highlight w:val="yellow"/>
          <w:lang w:val="en-AU"/>
        </w:rPr>
      </w:pPr>
      <w:r w:rsidRPr="00293347">
        <w:rPr>
          <w:rFonts w:ascii="Arial" w:hAnsi="Arial" w:cs="Arial"/>
          <w:sz w:val="21"/>
          <w:szCs w:val="21"/>
          <w:highlight w:val="yellow"/>
          <w:lang w:val="en-AU"/>
        </w:rPr>
        <w:t xml:space="preserve">[Subject to the Conditions of Sponsorship, the State grants to the Organisation a non-exclusive, royalty free, non-transferrable licence to use the </w:t>
      </w:r>
      <w:r>
        <w:rPr>
          <w:rFonts w:ascii="Arial" w:hAnsi="Arial" w:cs="Arial"/>
          <w:sz w:val="21"/>
          <w:szCs w:val="21"/>
          <w:highlight w:val="yellow"/>
          <w:lang w:val="en-AU"/>
        </w:rPr>
        <w:t>Coat of Arms</w:t>
      </w:r>
      <w:r w:rsidRPr="00293347">
        <w:rPr>
          <w:rFonts w:ascii="Arial" w:hAnsi="Arial" w:cs="Arial"/>
          <w:sz w:val="21"/>
          <w:szCs w:val="21"/>
          <w:highlight w:val="yellow"/>
          <w:lang w:val="en-AU"/>
        </w:rPr>
        <w:t xml:space="preserve"> in its Advertising Materials for the Term solely for the purpose of promoting the Organisation’s support of the State’s Initiative.</w:t>
      </w:r>
    </w:p>
    <w:p w14:paraId="3A848298" w14:textId="77777777" w:rsidR="00C22596" w:rsidRPr="00975B37" w:rsidRDefault="00782A30" w:rsidP="00C22596">
      <w:pPr>
        <w:pStyle w:val="ScheduleText"/>
        <w:rPr>
          <w:rFonts w:eastAsia="Times New Roman" w:cs="Arial"/>
          <w:b/>
          <w:sz w:val="21"/>
          <w:szCs w:val="21"/>
          <w:highlight w:val="yellow"/>
          <w:lang w:val="en-AU"/>
        </w:rPr>
      </w:pPr>
      <w:r w:rsidRPr="00975B37">
        <w:rPr>
          <w:rFonts w:eastAsia="Times New Roman" w:cs="Arial"/>
          <w:b/>
          <w:sz w:val="21"/>
          <w:szCs w:val="21"/>
          <w:highlight w:val="yellow"/>
          <w:lang w:val="en-AU"/>
        </w:rPr>
        <w:t>Note that all Advertising Materials are to be approved by the State prior to production / publication. Please email: [insert]@[department</w:t>
      </w:r>
      <w:proofErr w:type="gramStart"/>
      <w:r w:rsidRPr="00975B37">
        <w:rPr>
          <w:rFonts w:eastAsia="Times New Roman" w:cs="Arial"/>
          <w:b/>
          <w:sz w:val="21"/>
          <w:szCs w:val="21"/>
          <w:highlight w:val="yellow"/>
          <w:lang w:val="en-AU"/>
        </w:rPr>
        <w:t>].qld.gov.au</w:t>
      </w:r>
      <w:proofErr w:type="gramEnd"/>
      <w:r w:rsidRPr="00975B37">
        <w:rPr>
          <w:rFonts w:eastAsia="Times New Roman" w:cs="Arial"/>
          <w:b/>
          <w:sz w:val="21"/>
          <w:szCs w:val="21"/>
          <w:highlight w:val="yellow"/>
          <w:lang w:val="en-AU"/>
        </w:rPr>
        <w:t>].]</w:t>
      </w:r>
    </w:p>
    <w:p w14:paraId="0892C28F" w14:textId="77777777" w:rsidR="00C22596" w:rsidRPr="00293347" w:rsidRDefault="00C22596" w:rsidP="00C22596">
      <w:pPr>
        <w:jc w:val="both"/>
        <w:rPr>
          <w:rFonts w:ascii="Arial" w:hAnsi="Arial" w:cs="Arial"/>
          <w:sz w:val="21"/>
          <w:szCs w:val="21"/>
          <w:lang w:val="en-AU"/>
        </w:rPr>
      </w:pPr>
    </w:p>
    <w:p w14:paraId="013EAA6A" w14:textId="77777777" w:rsidR="00C22596" w:rsidRPr="005E7B55" w:rsidRDefault="00782A30" w:rsidP="00C22596">
      <w:pPr>
        <w:jc w:val="both"/>
        <w:rPr>
          <w:rFonts w:ascii="Arial" w:hAnsi="Arial" w:cs="Arial"/>
          <w:b/>
          <w:sz w:val="21"/>
          <w:szCs w:val="21"/>
          <w:lang w:val="en-AU"/>
        </w:rPr>
      </w:pPr>
      <w:r>
        <w:rPr>
          <w:rFonts w:ascii="Arial" w:hAnsi="Arial" w:cs="Arial"/>
          <w:b/>
          <w:sz w:val="21"/>
          <w:szCs w:val="21"/>
          <w:lang w:val="en-AU"/>
        </w:rPr>
        <w:t>Item 8 -</w:t>
      </w:r>
      <w:r w:rsidRPr="005E7B55">
        <w:rPr>
          <w:rFonts w:ascii="Arial" w:hAnsi="Arial" w:cs="Arial"/>
          <w:b/>
          <w:sz w:val="21"/>
          <w:szCs w:val="21"/>
          <w:lang w:val="en-AU"/>
        </w:rPr>
        <w:t xml:space="preserve"> Address for Notices</w:t>
      </w:r>
      <w:r>
        <w:rPr>
          <w:rFonts w:ascii="Arial" w:hAnsi="Arial" w:cs="Arial"/>
          <w:b/>
          <w:sz w:val="21"/>
          <w:szCs w:val="21"/>
          <w:lang w:val="en-AU"/>
        </w:rPr>
        <w:t>:</w:t>
      </w:r>
    </w:p>
    <w:p w14:paraId="5C1C5C67" w14:textId="77777777" w:rsidR="00C22596" w:rsidRPr="00F52801" w:rsidRDefault="00782A30" w:rsidP="00C22596">
      <w:pPr>
        <w:jc w:val="both"/>
        <w:rPr>
          <w:rFonts w:ascii="Arial" w:hAnsi="Arial" w:cs="Arial"/>
          <w:sz w:val="21"/>
          <w:szCs w:val="21"/>
          <w:lang w:val="en-AU"/>
        </w:rPr>
      </w:pPr>
      <w:r w:rsidRPr="00F52801">
        <w:rPr>
          <w:rFonts w:ascii="Arial" w:hAnsi="Arial" w:cs="Arial"/>
          <w:sz w:val="21"/>
          <w:szCs w:val="21"/>
          <w:lang w:val="en-AU"/>
        </w:rPr>
        <w:t>The</w:t>
      </w:r>
      <w:r>
        <w:rPr>
          <w:rFonts w:ascii="Arial" w:hAnsi="Arial" w:cs="Arial"/>
          <w:sz w:val="21"/>
          <w:szCs w:val="21"/>
          <w:lang w:val="en-AU"/>
        </w:rPr>
        <w:t xml:space="preserve"> Organisation</w:t>
      </w:r>
      <w:r w:rsidRPr="00F52801">
        <w:rPr>
          <w:rFonts w:ascii="Arial" w:hAnsi="Arial" w:cs="Arial"/>
          <w:sz w:val="21"/>
          <w:szCs w:val="21"/>
          <w:lang w:val="en-AU"/>
        </w:rPr>
        <w:t xml:space="preserve"> and the State will contact each other using the following details:</w:t>
      </w:r>
    </w:p>
    <w:p w14:paraId="4711C897" w14:textId="77777777" w:rsidR="00C22596" w:rsidRPr="00F52801" w:rsidRDefault="00C22596" w:rsidP="00C22596">
      <w:pPr>
        <w:jc w:val="both"/>
        <w:rPr>
          <w:rFonts w:ascii="Arial" w:hAnsi="Arial" w:cs="Arial"/>
          <w:sz w:val="21"/>
          <w:szCs w:val="21"/>
          <w:lang w:val="en-AU"/>
        </w:rPr>
      </w:pPr>
    </w:p>
    <w:p w14:paraId="104920C0" w14:textId="77777777" w:rsidR="00C22596" w:rsidRPr="00F52801" w:rsidRDefault="00782A30" w:rsidP="00C22596">
      <w:pPr>
        <w:jc w:val="both"/>
        <w:rPr>
          <w:rFonts w:ascii="Arial" w:hAnsi="Arial" w:cs="Arial"/>
          <w:sz w:val="21"/>
          <w:szCs w:val="21"/>
          <w:u w:val="single"/>
          <w:lang w:val="en-AU"/>
        </w:rPr>
      </w:pPr>
      <w:r>
        <w:rPr>
          <w:rFonts w:ascii="Arial" w:hAnsi="Arial" w:cs="Arial"/>
          <w:sz w:val="21"/>
          <w:szCs w:val="21"/>
          <w:u w:val="single"/>
          <w:lang w:val="en-AU"/>
        </w:rPr>
        <w:lastRenderedPageBreak/>
        <w:t>Organisation</w:t>
      </w:r>
    </w:p>
    <w:p w14:paraId="607A1BB2" w14:textId="77777777" w:rsidR="00C22596" w:rsidRPr="00F52801" w:rsidRDefault="00782A30" w:rsidP="00C22596">
      <w:pPr>
        <w:ind w:left="1440" w:hanging="1440"/>
        <w:jc w:val="both"/>
        <w:rPr>
          <w:rFonts w:ascii="Arial" w:hAnsi="Arial" w:cs="Arial"/>
          <w:i/>
          <w:sz w:val="21"/>
          <w:szCs w:val="21"/>
        </w:rPr>
      </w:pPr>
      <w:r w:rsidRPr="00F52801">
        <w:rPr>
          <w:rFonts w:ascii="Arial" w:hAnsi="Arial" w:cs="Arial"/>
          <w:sz w:val="21"/>
          <w:szCs w:val="21"/>
        </w:rPr>
        <w:t>Delegate:</w:t>
      </w:r>
      <w:r w:rsidRPr="00F52801">
        <w:rPr>
          <w:rFonts w:ascii="Arial" w:hAnsi="Arial" w:cs="Arial"/>
          <w:sz w:val="21"/>
          <w:szCs w:val="21"/>
        </w:rPr>
        <w:tab/>
      </w:r>
    </w:p>
    <w:p w14:paraId="47857379" w14:textId="77777777" w:rsidR="00C22596" w:rsidRPr="00F52801" w:rsidRDefault="00782A30" w:rsidP="00C22596">
      <w:pPr>
        <w:jc w:val="both"/>
        <w:rPr>
          <w:rFonts w:ascii="Arial" w:hAnsi="Arial" w:cs="Arial"/>
          <w:sz w:val="21"/>
          <w:szCs w:val="21"/>
        </w:rPr>
      </w:pPr>
      <w:r w:rsidRPr="00F52801">
        <w:rPr>
          <w:rFonts w:ascii="Arial" w:hAnsi="Arial" w:cs="Arial"/>
          <w:sz w:val="21"/>
          <w:szCs w:val="21"/>
        </w:rPr>
        <w:t>Address:</w:t>
      </w:r>
      <w:r w:rsidRPr="00F52801">
        <w:rPr>
          <w:rFonts w:ascii="Arial" w:hAnsi="Arial" w:cs="Arial"/>
          <w:sz w:val="21"/>
          <w:szCs w:val="21"/>
        </w:rPr>
        <w:tab/>
      </w:r>
    </w:p>
    <w:p w14:paraId="65ABD3CE" w14:textId="77777777" w:rsidR="00C22596" w:rsidRPr="00F52801" w:rsidRDefault="00782A30" w:rsidP="00C22596">
      <w:pPr>
        <w:jc w:val="both"/>
        <w:rPr>
          <w:rFonts w:ascii="Arial" w:hAnsi="Arial" w:cs="Arial"/>
          <w:sz w:val="21"/>
          <w:szCs w:val="21"/>
        </w:rPr>
      </w:pPr>
      <w:r w:rsidRPr="00F52801">
        <w:rPr>
          <w:rFonts w:ascii="Arial" w:hAnsi="Arial" w:cs="Arial"/>
          <w:sz w:val="21"/>
          <w:szCs w:val="21"/>
        </w:rPr>
        <w:t>Phone:</w:t>
      </w:r>
      <w:r w:rsidRPr="00F52801">
        <w:rPr>
          <w:rFonts w:ascii="Arial" w:hAnsi="Arial" w:cs="Arial"/>
          <w:sz w:val="21"/>
          <w:szCs w:val="21"/>
        </w:rPr>
        <w:tab/>
      </w:r>
    </w:p>
    <w:p w14:paraId="0BE9606E" w14:textId="77777777" w:rsidR="00C22596" w:rsidRPr="00F52801" w:rsidRDefault="00782A30" w:rsidP="00C22596">
      <w:pPr>
        <w:jc w:val="both"/>
        <w:rPr>
          <w:rFonts w:ascii="Arial" w:hAnsi="Arial" w:cs="Arial"/>
          <w:sz w:val="21"/>
          <w:szCs w:val="21"/>
        </w:rPr>
      </w:pPr>
      <w:r w:rsidRPr="00F52801">
        <w:rPr>
          <w:rFonts w:ascii="Arial" w:hAnsi="Arial" w:cs="Arial"/>
          <w:sz w:val="21"/>
          <w:szCs w:val="21"/>
        </w:rPr>
        <w:t>Facsimile:</w:t>
      </w:r>
      <w:r w:rsidRPr="00F52801">
        <w:rPr>
          <w:rFonts w:ascii="Arial" w:hAnsi="Arial" w:cs="Arial"/>
          <w:sz w:val="21"/>
          <w:szCs w:val="21"/>
        </w:rPr>
        <w:tab/>
      </w:r>
    </w:p>
    <w:p w14:paraId="1325003B" w14:textId="77777777" w:rsidR="00C22596" w:rsidRPr="00F52801" w:rsidRDefault="00782A30" w:rsidP="00C22596">
      <w:pPr>
        <w:jc w:val="both"/>
        <w:rPr>
          <w:rFonts w:ascii="Arial" w:hAnsi="Arial" w:cs="Arial"/>
          <w:b/>
          <w:sz w:val="21"/>
          <w:szCs w:val="21"/>
        </w:rPr>
      </w:pPr>
      <w:r w:rsidRPr="00F52801">
        <w:rPr>
          <w:rFonts w:ascii="Arial" w:hAnsi="Arial" w:cs="Arial"/>
          <w:sz w:val="21"/>
          <w:szCs w:val="21"/>
        </w:rPr>
        <w:t>Email:</w:t>
      </w:r>
    </w:p>
    <w:p w14:paraId="0D86879E" w14:textId="77777777" w:rsidR="00C22596" w:rsidRPr="00F52801" w:rsidRDefault="00C22596" w:rsidP="00C22596">
      <w:pPr>
        <w:jc w:val="both"/>
        <w:rPr>
          <w:rFonts w:ascii="Arial" w:hAnsi="Arial" w:cs="Arial"/>
          <w:sz w:val="21"/>
          <w:szCs w:val="21"/>
          <w:u w:val="single"/>
          <w:lang w:val="en-AU"/>
        </w:rPr>
      </w:pPr>
    </w:p>
    <w:p w14:paraId="7D0D6401" w14:textId="77777777" w:rsidR="00C22596" w:rsidRPr="00F52801" w:rsidRDefault="00782A30" w:rsidP="00C22596">
      <w:pPr>
        <w:jc w:val="both"/>
        <w:rPr>
          <w:rFonts w:ascii="Arial" w:hAnsi="Arial" w:cs="Arial"/>
          <w:sz w:val="21"/>
          <w:szCs w:val="21"/>
          <w:u w:val="single"/>
          <w:lang w:val="en-AU"/>
        </w:rPr>
      </w:pPr>
      <w:r w:rsidRPr="00F52801">
        <w:rPr>
          <w:rFonts w:ascii="Arial" w:hAnsi="Arial" w:cs="Arial"/>
          <w:sz w:val="21"/>
          <w:szCs w:val="21"/>
          <w:u w:val="single"/>
          <w:lang w:val="en-AU"/>
        </w:rPr>
        <w:t>State</w:t>
      </w:r>
    </w:p>
    <w:p w14:paraId="05C26FA1" w14:textId="77777777" w:rsidR="00C22596" w:rsidRPr="00F52801" w:rsidRDefault="00782A30" w:rsidP="00C22596">
      <w:pPr>
        <w:ind w:left="1440" w:hanging="1440"/>
        <w:jc w:val="both"/>
        <w:rPr>
          <w:rFonts w:ascii="Arial" w:hAnsi="Arial" w:cs="Arial"/>
          <w:i/>
          <w:sz w:val="21"/>
          <w:szCs w:val="21"/>
        </w:rPr>
      </w:pPr>
      <w:r w:rsidRPr="00F52801">
        <w:rPr>
          <w:rFonts w:ascii="Arial" w:hAnsi="Arial" w:cs="Arial"/>
          <w:sz w:val="21"/>
          <w:szCs w:val="21"/>
        </w:rPr>
        <w:t>Delegate:</w:t>
      </w:r>
      <w:r w:rsidRPr="00F52801">
        <w:rPr>
          <w:rFonts w:ascii="Arial" w:hAnsi="Arial" w:cs="Arial"/>
          <w:sz w:val="21"/>
          <w:szCs w:val="21"/>
        </w:rPr>
        <w:tab/>
      </w:r>
    </w:p>
    <w:p w14:paraId="0F41314F" w14:textId="77777777" w:rsidR="00C22596" w:rsidRPr="00F52801" w:rsidRDefault="00782A30" w:rsidP="00C22596">
      <w:pPr>
        <w:jc w:val="both"/>
        <w:rPr>
          <w:rFonts w:ascii="Arial" w:hAnsi="Arial" w:cs="Arial"/>
          <w:sz w:val="21"/>
          <w:szCs w:val="21"/>
        </w:rPr>
      </w:pPr>
      <w:r w:rsidRPr="00F52801">
        <w:rPr>
          <w:rFonts w:ascii="Arial" w:hAnsi="Arial" w:cs="Arial"/>
          <w:sz w:val="21"/>
          <w:szCs w:val="21"/>
        </w:rPr>
        <w:t>Address:</w:t>
      </w:r>
      <w:r w:rsidRPr="00F52801">
        <w:rPr>
          <w:rFonts w:ascii="Arial" w:hAnsi="Arial" w:cs="Arial"/>
          <w:sz w:val="21"/>
          <w:szCs w:val="21"/>
        </w:rPr>
        <w:tab/>
      </w:r>
    </w:p>
    <w:p w14:paraId="530D518E" w14:textId="77777777" w:rsidR="00C22596" w:rsidRPr="00F52801" w:rsidRDefault="00782A30" w:rsidP="00C22596">
      <w:pPr>
        <w:jc w:val="both"/>
        <w:rPr>
          <w:rFonts w:ascii="Arial" w:hAnsi="Arial" w:cs="Arial"/>
          <w:sz w:val="21"/>
          <w:szCs w:val="21"/>
        </w:rPr>
      </w:pPr>
      <w:r w:rsidRPr="00F52801">
        <w:rPr>
          <w:rFonts w:ascii="Arial" w:hAnsi="Arial" w:cs="Arial"/>
          <w:sz w:val="21"/>
          <w:szCs w:val="21"/>
        </w:rPr>
        <w:t>Phone:</w:t>
      </w:r>
      <w:r w:rsidRPr="00F52801">
        <w:rPr>
          <w:rFonts w:ascii="Arial" w:hAnsi="Arial" w:cs="Arial"/>
          <w:sz w:val="21"/>
          <w:szCs w:val="21"/>
        </w:rPr>
        <w:tab/>
      </w:r>
    </w:p>
    <w:p w14:paraId="40FE94B8" w14:textId="77777777" w:rsidR="00C22596" w:rsidRPr="00F52801" w:rsidRDefault="00782A30" w:rsidP="00C22596">
      <w:pPr>
        <w:jc w:val="both"/>
        <w:rPr>
          <w:rFonts w:ascii="Arial" w:hAnsi="Arial" w:cs="Arial"/>
          <w:sz w:val="21"/>
          <w:szCs w:val="21"/>
        </w:rPr>
      </w:pPr>
      <w:r w:rsidRPr="00F52801">
        <w:rPr>
          <w:rFonts w:ascii="Arial" w:hAnsi="Arial" w:cs="Arial"/>
          <w:sz w:val="21"/>
          <w:szCs w:val="21"/>
        </w:rPr>
        <w:t>Facsimile:</w:t>
      </w:r>
      <w:r w:rsidRPr="00F52801">
        <w:rPr>
          <w:rFonts w:ascii="Arial" w:hAnsi="Arial" w:cs="Arial"/>
          <w:sz w:val="21"/>
          <w:szCs w:val="21"/>
        </w:rPr>
        <w:tab/>
      </w:r>
    </w:p>
    <w:p w14:paraId="019C3269" w14:textId="77777777" w:rsidR="00C22596" w:rsidRPr="00F52801" w:rsidRDefault="00782A30" w:rsidP="00C22596">
      <w:pPr>
        <w:jc w:val="both"/>
        <w:rPr>
          <w:rFonts w:ascii="Arial" w:hAnsi="Arial" w:cs="Arial"/>
          <w:b/>
          <w:sz w:val="21"/>
          <w:szCs w:val="21"/>
        </w:rPr>
      </w:pPr>
      <w:r w:rsidRPr="00F52801">
        <w:rPr>
          <w:rFonts w:ascii="Arial" w:hAnsi="Arial" w:cs="Arial"/>
          <w:sz w:val="21"/>
          <w:szCs w:val="21"/>
        </w:rPr>
        <w:t>Email:</w:t>
      </w:r>
    </w:p>
    <w:p w14:paraId="60469845" w14:textId="77777777" w:rsidR="00C22596" w:rsidRPr="00F52801" w:rsidRDefault="00C22596" w:rsidP="00C22596">
      <w:pPr>
        <w:pStyle w:val="Header"/>
        <w:tabs>
          <w:tab w:val="clear" w:pos="4153"/>
          <w:tab w:val="clear" w:pos="8306"/>
        </w:tabs>
        <w:spacing w:line="240" w:lineRule="auto"/>
        <w:rPr>
          <w:rFonts w:ascii="Arial" w:hAnsi="Arial" w:cs="Arial"/>
          <w:b/>
          <w:sz w:val="21"/>
          <w:szCs w:val="21"/>
        </w:rPr>
      </w:pPr>
    </w:p>
    <w:p w14:paraId="0F4C7CC4" w14:textId="77777777" w:rsidR="00C22596" w:rsidRDefault="00782A30" w:rsidP="00C22596">
      <w:pPr>
        <w:pStyle w:val="Header"/>
        <w:tabs>
          <w:tab w:val="clear" w:pos="4153"/>
          <w:tab w:val="clear" w:pos="8306"/>
        </w:tabs>
        <w:spacing w:line="240" w:lineRule="auto"/>
        <w:rPr>
          <w:rFonts w:ascii="Arial" w:hAnsi="Arial" w:cs="Arial"/>
          <w:b/>
          <w:sz w:val="21"/>
          <w:szCs w:val="21"/>
        </w:rPr>
      </w:pPr>
      <w:r>
        <w:rPr>
          <w:rFonts w:ascii="Arial" w:hAnsi="Arial" w:cs="Arial"/>
          <w:b/>
          <w:sz w:val="21"/>
          <w:szCs w:val="21"/>
        </w:rPr>
        <w:t>Item 9 -</w:t>
      </w:r>
      <w:r w:rsidRPr="005E7B55">
        <w:rPr>
          <w:rFonts w:ascii="Arial" w:hAnsi="Arial" w:cs="Arial"/>
          <w:b/>
          <w:sz w:val="21"/>
          <w:szCs w:val="21"/>
        </w:rPr>
        <w:t xml:space="preserve"> Conditions of Sponsorship</w:t>
      </w:r>
      <w:r>
        <w:rPr>
          <w:rFonts w:ascii="Arial" w:hAnsi="Arial" w:cs="Arial"/>
          <w:b/>
          <w:sz w:val="21"/>
          <w:szCs w:val="21"/>
        </w:rPr>
        <w:t>:</w:t>
      </w:r>
    </w:p>
    <w:p w14:paraId="045B2726" w14:textId="77777777" w:rsidR="00C22596" w:rsidRDefault="00C22596" w:rsidP="00C22596">
      <w:pPr>
        <w:pStyle w:val="Header"/>
        <w:tabs>
          <w:tab w:val="clear" w:pos="4153"/>
          <w:tab w:val="clear" w:pos="8306"/>
        </w:tabs>
        <w:spacing w:line="240" w:lineRule="auto"/>
        <w:rPr>
          <w:rFonts w:ascii="Arial" w:hAnsi="Arial" w:cs="Arial"/>
          <w:b/>
          <w:sz w:val="21"/>
          <w:szCs w:val="21"/>
        </w:rPr>
      </w:pPr>
    </w:p>
    <w:p w14:paraId="37F99C45" w14:textId="77777777" w:rsidR="00C22596" w:rsidRPr="00704EEC" w:rsidRDefault="00782A30" w:rsidP="00C22596">
      <w:pPr>
        <w:jc w:val="both"/>
        <w:rPr>
          <w:rFonts w:ascii="Arial" w:hAnsi="Arial" w:cs="Arial"/>
          <w:b/>
          <w:color w:val="4F81BD" w:themeColor="accent1"/>
          <w:sz w:val="21"/>
          <w:szCs w:val="21"/>
          <w:lang w:val="en-AU"/>
        </w:rPr>
      </w:pPr>
      <w:r w:rsidRPr="00704EEC">
        <w:rPr>
          <w:rFonts w:ascii="Arial" w:hAnsi="Arial" w:cs="Arial"/>
          <w:b/>
          <w:i/>
          <w:color w:val="4F81BD" w:themeColor="accent1"/>
          <w:sz w:val="21"/>
          <w:szCs w:val="21"/>
          <w:lang w:val="en-AU"/>
        </w:rPr>
        <w:t>Option 1:</w:t>
      </w:r>
    </w:p>
    <w:p w14:paraId="7DECD722" w14:textId="77777777" w:rsidR="00C22596" w:rsidRPr="005E7B55" w:rsidRDefault="00782A30" w:rsidP="00C22596">
      <w:pPr>
        <w:jc w:val="both"/>
        <w:rPr>
          <w:rFonts w:ascii="Arial" w:hAnsi="Arial" w:cs="Arial"/>
          <w:sz w:val="21"/>
          <w:szCs w:val="21"/>
          <w:lang w:val="en-AU"/>
        </w:rPr>
      </w:pPr>
      <w:r w:rsidRPr="00982C76">
        <w:rPr>
          <w:rFonts w:ascii="Arial" w:hAnsi="Arial" w:cs="Arial"/>
          <w:sz w:val="21"/>
          <w:szCs w:val="21"/>
          <w:highlight w:val="yellow"/>
          <w:lang w:val="en-AU"/>
        </w:rPr>
        <w:t>Please indicate your acceptance of the terms and conditions of this Letter of Agreement including the Conditions of Sponsorship by signing both copies of this Letter of Agreement, and returning one (1) copy to the State’s Delegate within fourteen (14) days.</w:t>
      </w:r>
    </w:p>
    <w:p w14:paraId="02062BEA" w14:textId="77777777" w:rsidR="00C22596" w:rsidRDefault="00C22596" w:rsidP="00C22596">
      <w:pPr>
        <w:jc w:val="both"/>
        <w:rPr>
          <w:rFonts w:ascii="Arial" w:hAnsi="Arial" w:cs="Arial"/>
          <w:sz w:val="21"/>
          <w:szCs w:val="21"/>
          <w:lang w:val="en-AU"/>
        </w:rPr>
      </w:pPr>
    </w:p>
    <w:p w14:paraId="41CF6D86" w14:textId="77777777" w:rsidR="00C22596" w:rsidRPr="00704EEC" w:rsidRDefault="00782A30" w:rsidP="00C22596">
      <w:pPr>
        <w:jc w:val="both"/>
        <w:rPr>
          <w:rFonts w:ascii="Arial" w:hAnsi="Arial" w:cs="Arial"/>
          <w:b/>
          <w:color w:val="4F81BD" w:themeColor="accent1"/>
          <w:sz w:val="21"/>
          <w:szCs w:val="21"/>
          <w:lang w:val="en-AU"/>
        </w:rPr>
      </w:pPr>
      <w:r>
        <w:rPr>
          <w:rFonts w:ascii="Arial" w:hAnsi="Arial" w:cs="Arial"/>
          <w:b/>
          <w:i/>
          <w:color w:val="4F81BD" w:themeColor="accent1"/>
          <w:sz w:val="21"/>
          <w:szCs w:val="21"/>
          <w:lang w:val="en-AU"/>
        </w:rPr>
        <w:t>Option 2</w:t>
      </w:r>
      <w:r w:rsidRPr="00704EEC">
        <w:rPr>
          <w:rFonts w:ascii="Arial" w:hAnsi="Arial" w:cs="Arial"/>
          <w:b/>
          <w:i/>
          <w:color w:val="4F81BD" w:themeColor="accent1"/>
          <w:sz w:val="21"/>
          <w:szCs w:val="21"/>
          <w:lang w:val="en-AU"/>
        </w:rPr>
        <w:t>:</w:t>
      </w:r>
    </w:p>
    <w:p w14:paraId="4DA98C64" w14:textId="77777777" w:rsidR="00C22596" w:rsidRDefault="00782A30" w:rsidP="00C22596">
      <w:pPr>
        <w:jc w:val="both"/>
        <w:rPr>
          <w:rFonts w:ascii="Arial" w:hAnsi="Arial" w:cs="Arial"/>
          <w:sz w:val="21"/>
          <w:szCs w:val="21"/>
        </w:rPr>
      </w:pPr>
      <w:r w:rsidRPr="00F63138">
        <w:rPr>
          <w:rFonts w:ascii="Arial" w:hAnsi="Arial" w:cs="Arial"/>
          <w:sz w:val="21"/>
          <w:szCs w:val="21"/>
          <w:highlight w:val="yellow"/>
        </w:rPr>
        <w:t xml:space="preserve">Please indicate the </w:t>
      </w:r>
      <w:proofErr w:type="spellStart"/>
      <w:r w:rsidRPr="00F63138">
        <w:rPr>
          <w:rFonts w:ascii="Arial" w:hAnsi="Arial" w:cs="Arial"/>
          <w:sz w:val="21"/>
          <w:szCs w:val="21"/>
          <w:highlight w:val="yellow"/>
        </w:rPr>
        <w:t>Organisation’s</w:t>
      </w:r>
      <w:proofErr w:type="spellEnd"/>
      <w:r w:rsidRPr="00F63138">
        <w:rPr>
          <w:rFonts w:ascii="Arial" w:hAnsi="Arial" w:cs="Arial"/>
          <w:sz w:val="21"/>
          <w:szCs w:val="21"/>
          <w:highlight w:val="yellow"/>
        </w:rPr>
        <w:t xml:space="preserve"> acceptance of the terms and conditions of this Letter of Agreement including the Conditions of Sponsorship by signing</w:t>
      </w:r>
      <w:r>
        <w:rPr>
          <w:rFonts w:ascii="Arial" w:hAnsi="Arial" w:cs="Arial"/>
          <w:sz w:val="21"/>
          <w:szCs w:val="21"/>
          <w:highlight w:val="yellow"/>
        </w:rPr>
        <w:t>, scanning</w:t>
      </w:r>
      <w:r w:rsidRPr="00F63138">
        <w:rPr>
          <w:rFonts w:ascii="Arial" w:hAnsi="Arial" w:cs="Arial"/>
          <w:sz w:val="21"/>
          <w:szCs w:val="21"/>
          <w:highlight w:val="yellow"/>
        </w:rPr>
        <w:t xml:space="preserve"> and </w:t>
      </w:r>
      <w:r>
        <w:rPr>
          <w:rFonts w:ascii="Arial" w:hAnsi="Arial" w:cs="Arial"/>
          <w:sz w:val="21"/>
          <w:szCs w:val="21"/>
          <w:highlight w:val="yellow"/>
        </w:rPr>
        <w:t>emailing</w:t>
      </w:r>
      <w:r w:rsidRPr="00F63138">
        <w:rPr>
          <w:rFonts w:ascii="Arial" w:hAnsi="Arial" w:cs="Arial"/>
          <w:sz w:val="21"/>
          <w:szCs w:val="21"/>
          <w:highlight w:val="yellow"/>
        </w:rPr>
        <w:t xml:space="preserve"> </w:t>
      </w:r>
      <w:r>
        <w:rPr>
          <w:rFonts w:ascii="Arial" w:hAnsi="Arial" w:cs="Arial"/>
          <w:sz w:val="21"/>
          <w:szCs w:val="21"/>
          <w:highlight w:val="yellow"/>
        </w:rPr>
        <w:t>a</w:t>
      </w:r>
      <w:r w:rsidRPr="00F63138">
        <w:rPr>
          <w:rFonts w:ascii="Arial" w:hAnsi="Arial" w:cs="Arial"/>
          <w:sz w:val="21"/>
          <w:szCs w:val="21"/>
          <w:highlight w:val="yellow"/>
        </w:rPr>
        <w:t xml:space="preserve"> copy of this Letter of Agreement to the State’s Delegate within fourteen (14) days.</w:t>
      </w:r>
      <w:r w:rsidRPr="00612887">
        <w:rPr>
          <w:rFonts w:ascii="Arial" w:hAnsi="Arial" w:cs="Arial"/>
          <w:sz w:val="21"/>
          <w:szCs w:val="21"/>
        </w:rPr>
        <w:t xml:space="preserve"> </w:t>
      </w:r>
    </w:p>
    <w:p w14:paraId="7C7BB995" w14:textId="77777777" w:rsidR="00C22596" w:rsidRPr="005E7B55" w:rsidRDefault="00C22596" w:rsidP="00C22596">
      <w:pPr>
        <w:jc w:val="both"/>
        <w:rPr>
          <w:rFonts w:ascii="Arial" w:hAnsi="Arial" w:cs="Arial"/>
          <w:sz w:val="21"/>
          <w:szCs w:val="21"/>
          <w:lang w:val="en-AU"/>
        </w:rPr>
      </w:pPr>
    </w:p>
    <w:p w14:paraId="318B807E" w14:textId="77777777" w:rsidR="00C22596" w:rsidRPr="005E7B55" w:rsidRDefault="00782A30" w:rsidP="00C22596">
      <w:pPr>
        <w:jc w:val="both"/>
        <w:rPr>
          <w:rFonts w:ascii="Arial" w:hAnsi="Arial" w:cs="Arial"/>
          <w:sz w:val="21"/>
          <w:szCs w:val="21"/>
          <w:lang w:val="en-AU"/>
        </w:rPr>
      </w:pPr>
      <w:r w:rsidRPr="005E7B55">
        <w:rPr>
          <w:rFonts w:ascii="Arial" w:hAnsi="Arial" w:cs="Arial"/>
          <w:sz w:val="21"/>
          <w:szCs w:val="21"/>
          <w:lang w:val="en-AU"/>
        </w:rPr>
        <w:t xml:space="preserve">If it is not possible for the </w:t>
      </w:r>
      <w:r>
        <w:rPr>
          <w:rFonts w:ascii="Arial" w:hAnsi="Arial" w:cs="Arial"/>
          <w:sz w:val="21"/>
          <w:szCs w:val="21"/>
          <w:lang w:val="en-AU"/>
        </w:rPr>
        <w:t xml:space="preserve">Organisation </w:t>
      </w:r>
      <w:r w:rsidRPr="005E7B55">
        <w:rPr>
          <w:rFonts w:ascii="Arial" w:hAnsi="Arial" w:cs="Arial"/>
          <w:sz w:val="21"/>
          <w:szCs w:val="21"/>
          <w:lang w:val="en-AU"/>
        </w:rPr>
        <w:t xml:space="preserve">to return a copy of this Letter of Agreement within fourteen (14) days, the </w:t>
      </w:r>
      <w:r>
        <w:rPr>
          <w:rFonts w:ascii="Arial" w:hAnsi="Arial" w:cs="Arial"/>
          <w:sz w:val="21"/>
          <w:szCs w:val="21"/>
          <w:lang w:val="en-AU"/>
        </w:rPr>
        <w:t xml:space="preserve">Organisation </w:t>
      </w:r>
      <w:r w:rsidRPr="005E7B55">
        <w:rPr>
          <w:rFonts w:ascii="Arial" w:hAnsi="Arial" w:cs="Arial"/>
          <w:sz w:val="21"/>
          <w:szCs w:val="21"/>
          <w:lang w:val="en-AU"/>
        </w:rPr>
        <w:t xml:space="preserve">may indicate its acceptance of the terms and conditions of this Letter of Agreement including the Conditions of Sponsorship by emailing the State’s Delegate advising of the </w:t>
      </w:r>
      <w:r>
        <w:rPr>
          <w:rFonts w:ascii="Arial" w:hAnsi="Arial" w:cs="Arial"/>
          <w:sz w:val="21"/>
          <w:szCs w:val="21"/>
          <w:lang w:val="en-AU"/>
        </w:rPr>
        <w:t xml:space="preserve">Organisation’s </w:t>
      </w:r>
      <w:r w:rsidRPr="005E7B55">
        <w:rPr>
          <w:rFonts w:ascii="Arial" w:hAnsi="Arial" w:cs="Arial"/>
          <w:sz w:val="21"/>
          <w:szCs w:val="21"/>
          <w:lang w:val="en-AU"/>
        </w:rPr>
        <w:t>unconditional acceptance of the Letter of Agreement including the Conditions of Sponsorship within fourteen (14) days.</w:t>
      </w:r>
    </w:p>
    <w:p w14:paraId="4FCD22E3" w14:textId="77777777" w:rsidR="00C22596" w:rsidRPr="00F52801" w:rsidRDefault="00C22596" w:rsidP="00C22596">
      <w:pPr>
        <w:pStyle w:val="Header"/>
        <w:tabs>
          <w:tab w:val="clear" w:pos="4153"/>
          <w:tab w:val="clear" w:pos="8306"/>
        </w:tabs>
        <w:spacing w:line="240" w:lineRule="auto"/>
        <w:rPr>
          <w:rFonts w:ascii="Arial" w:hAnsi="Arial" w:cs="Arial"/>
          <w:sz w:val="21"/>
          <w:szCs w:val="21"/>
        </w:rPr>
      </w:pPr>
    </w:p>
    <w:p w14:paraId="0BC03263" w14:textId="77777777" w:rsidR="00C22596" w:rsidRPr="00F52801" w:rsidRDefault="00782A30" w:rsidP="00C22596">
      <w:pPr>
        <w:pStyle w:val="Header"/>
        <w:tabs>
          <w:tab w:val="clear" w:pos="4153"/>
          <w:tab w:val="clear" w:pos="8306"/>
        </w:tabs>
        <w:spacing w:line="240" w:lineRule="auto"/>
        <w:rPr>
          <w:rFonts w:ascii="Arial" w:hAnsi="Arial" w:cs="Arial"/>
          <w:sz w:val="21"/>
          <w:szCs w:val="21"/>
        </w:rPr>
      </w:pPr>
      <w:r w:rsidRPr="00F52801">
        <w:rPr>
          <w:rFonts w:ascii="Arial" w:hAnsi="Arial" w:cs="Arial"/>
          <w:sz w:val="21"/>
          <w:szCs w:val="21"/>
        </w:rPr>
        <w:t xml:space="preserve">Should you require any further information, please </w:t>
      </w:r>
      <w:r w:rsidRPr="00982C76">
        <w:rPr>
          <w:rFonts w:ascii="Arial" w:hAnsi="Arial" w:cs="Arial"/>
          <w:sz w:val="21"/>
          <w:szCs w:val="21"/>
        </w:rPr>
        <w:t xml:space="preserve">contact </w:t>
      </w:r>
      <w:r w:rsidRPr="00982C76">
        <w:rPr>
          <w:rFonts w:ascii="Arial" w:hAnsi="Arial" w:cs="Arial"/>
          <w:sz w:val="21"/>
          <w:szCs w:val="21"/>
          <w:highlight w:val="yellow"/>
        </w:rPr>
        <w:t>[name]</w:t>
      </w:r>
      <w:r w:rsidRPr="00982C76">
        <w:rPr>
          <w:rFonts w:ascii="Arial" w:hAnsi="Arial" w:cs="Arial"/>
          <w:sz w:val="21"/>
          <w:szCs w:val="21"/>
        </w:rPr>
        <w:t xml:space="preserve"> on </w:t>
      </w:r>
      <w:r w:rsidRPr="00982C76">
        <w:rPr>
          <w:rFonts w:ascii="Arial" w:hAnsi="Arial" w:cs="Arial"/>
          <w:sz w:val="21"/>
          <w:szCs w:val="21"/>
          <w:highlight w:val="yellow"/>
        </w:rPr>
        <w:t>[telephone]</w:t>
      </w:r>
      <w:r w:rsidRPr="00982C76">
        <w:rPr>
          <w:rFonts w:ascii="Arial" w:hAnsi="Arial" w:cs="Arial"/>
          <w:sz w:val="21"/>
          <w:szCs w:val="21"/>
        </w:rPr>
        <w:t xml:space="preserve"> or at </w:t>
      </w:r>
      <w:hyperlink r:id="rId13" w:history="1">
        <w:r w:rsidRPr="00982C76">
          <w:rPr>
            <w:rStyle w:val="Hyperlink"/>
            <w:rFonts w:ascii="Arial" w:hAnsi="Arial" w:cs="Arial"/>
            <w:color w:val="auto"/>
            <w:sz w:val="21"/>
            <w:szCs w:val="21"/>
            <w:highlight w:val="yellow"/>
            <w:u w:val="none"/>
          </w:rPr>
          <w:t>[email</w:t>
        </w:r>
      </w:hyperlink>
      <w:r w:rsidRPr="00982C76">
        <w:rPr>
          <w:rStyle w:val="Hyperlink"/>
          <w:rFonts w:ascii="Arial" w:hAnsi="Arial" w:cs="Arial"/>
          <w:color w:val="auto"/>
          <w:sz w:val="21"/>
          <w:szCs w:val="21"/>
          <w:highlight w:val="yellow"/>
          <w:u w:val="none"/>
        </w:rPr>
        <w:t>]</w:t>
      </w:r>
      <w:r w:rsidRPr="00982C76">
        <w:rPr>
          <w:rFonts w:ascii="Arial" w:hAnsi="Arial" w:cs="Arial"/>
          <w:sz w:val="21"/>
          <w:szCs w:val="21"/>
          <w:highlight w:val="yellow"/>
        </w:rPr>
        <w:t>.</w:t>
      </w:r>
      <w:r w:rsidRPr="00F52801">
        <w:rPr>
          <w:rFonts w:ascii="Arial" w:hAnsi="Arial" w:cs="Arial"/>
          <w:sz w:val="21"/>
          <w:szCs w:val="21"/>
        </w:rPr>
        <w:t xml:space="preserve"> </w:t>
      </w:r>
    </w:p>
    <w:p w14:paraId="6759C439" w14:textId="77777777" w:rsidR="00C22596" w:rsidRPr="00F52801" w:rsidRDefault="00C22596" w:rsidP="00C22596">
      <w:pPr>
        <w:pStyle w:val="Header"/>
        <w:tabs>
          <w:tab w:val="clear" w:pos="4153"/>
          <w:tab w:val="clear" w:pos="8306"/>
        </w:tabs>
        <w:spacing w:line="240" w:lineRule="auto"/>
        <w:rPr>
          <w:rFonts w:ascii="Arial" w:hAnsi="Arial" w:cs="Arial"/>
          <w:snapToGrid w:val="0"/>
          <w:sz w:val="21"/>
          <w:szCs w:val="21"/>
          <w:lang w:val="en-AU"/>
        </w:rPr>
      </w:pPr>
    </w:p>
    <w:p w14:paraId="79C9AAC0" w14:textId="77777777" w:rsidR="00C22596" w:rsidRPr="00F52801" w:rsidRDefault="00782A30" w:rsidP="00C22596">
      <w:pPr>
        <w:pStyle w:val="Header"/>
        <w:tabs>
          <w:tab w:val="clear" w:pos="4153"/>
          <w:tab w:val="clear" w:pos="8306"/>
        </w:tabs>
        <w:spacing w:line="240" w:lineRule="auto"/>
        <w:rPr>
          <w:rFonts w:ascii="Arial" w:hAnsi="Arial" w:cs="Arial"/>
          <w:snapToGrid w:val="0"/>
          <w:sz w:val="21"/>
          <w:szCs w:val="21"/>
          <w:lang w:val="en-AU"/>
        </w:rPr>
      </w:pPr>
      <w:r w:rsidRPr="00F52801">
        <w:rPr>
          <w:rFonts w:ascii="Arial" w:hAnsi="Arial" w:cs="Arial"/>
          <w:snapToGrid w:val="0"/>
          <w:sz w:val="21"/>
          <w:szCs w:val="21"/>
          <w:lang w:val="en-AU"/>
        </w:rPr>
        <w:t>Yours sincerely</w:t>
      </w:r>
    </w:p>
    <w:p w14:paraId="48A8851B" w14:textId="77777777" w:rsidR="00C22596" w:rsidRDefault="00C22596" w:rsidP="00C22596">
      <w:pPr>
        <w:tabs>
          <w:tab w:val="left" w:pos="1000"/>
        </w:tabs>
        <w:spacing w:line="240" w:lineRule="auto"/>
        <w:rPr>
          <w:rFonts w:ascii="Arial" w:hAnsi="Arial" w:cs="Arial"/>
          <w:sz w:val="21"/>
          <w:szCs w:val="21"/>
          <w:lang w:val="en-AU"/>
        </w:rPr>
      </w:pPr>
    </w:p>
    <w:p w14:paraId="0407324E" w14:textId="77777777" w:rsidR="00C22596" w:rsidRDefault="00C22596" w:rsidP="00C22596">
      <w:pPr>
        <w:tabs>
          <w:tab w:val="left" w:pos="1000"/>
        </w:tabs>
        <w:spacing w:line="240" w:lineRule="auto"/>
        <w:rPr>
          <w:rFonts w:ascii="Arial" w:hAnsi="Arial" w:cs="Arial"/>
          <w:sz w:val="21"/>
          <w:szCs w:val="21"/>
          <w:lang w:val="en-AU"/>
        </w:rPr>
      </w:pPr>
    </w:p>
    <w:p w14:paraId="2321977B" w14:textId="77777777" w:rsidR="00C22596" w:rsidRPr="00F52801" w:rsidRDefault="00C22596" w:rsidP="00C22596">
      <w:pPr>
        <w:tabs>
          <w:tab w:val="left" w:pos="1000"/>
        </w:tabs>
        <w:rPr>
          <w:rFonts w:ascii="Arial" w:hAnsi="Arial" w:cs="Arial"/>
          <w:sz w:val="21"/>
          <w:szCs w:val="21"/>
          <w:lang w:val="en-AU"/>
        </w:rPr>
      </w:pPr>
    </w:p>
    <w:p w14:paraId="5ABD058D" w14:textId="77777777" w:rsidR="00C22596" w:rsidRPr="00741937" w:rsidRDefault="00782A30" w:rsidP="00C22596">
      <w:pPr>
        <w:rPr>
          <w:rFonts w:ascii="Arial" w:hAnsi="Arial" w:cs="Arial"/>
          <w:b/>
          <w:sz w:val="21"/>
          <w:szCs w:val="21"/>
          <w:highlight w:val="yellow"/>
          <w:lang w:val="en-AU"/>
        </w:rPr>
      </w:pPr>
      <w:r w:rsidRPr="00741937">
        <w:rPr>
          <w:rFonts w:ascii="Arial" w:hAnsi="Arial" w:cs="Arial"/>
          <w:b/>
          <w:sz w:val="21"/>
          <w:szCs w:val="21"/>
          <w:highlight w:val="yellow"/>
          <w:lang w:val="en-AU"/>
        </w:rPr>
        <w:t>[</w:t>
      </w:r>
      <w:r w:rsidRPr="00741937">
        <w:rPr>
          <w:rFonts w:ascii="Arial" w:hAnsi="Arial" w:cs="Arial"/>
          <w:b/>
          <w:sz w:val="21"/>
          <w:szCs w:val="21"/>
          <w:highlight w:val="yellow"/>
          <w:lang w:val="en-AU"/>
        </w:rPr>
        <w:fldChar w:fldCharType="begin"/>
      </w:r>
      <w:r w:rsidRPr="00741937">
        <w:rPr>
          <w:rFonts w:ascii="Arial" w:hAnsi="Arial" w:cs="Arial"/>
          <w:b/>
          <w:sz w:val="21"/>
          <w:szCs w:val="21"/>
          <w:highlight w:val="yellow"/>
          <w:lang w:val="en-AU"/>
        </w:rPr>
        <w:instrText xml:space="preserve"> MACROBUTTON NoMacro Name</w:instrText>
      </w:r>
      <w:r w:rsidRPr="00741937">
        <w:rPr>
          <w:rFonts w:ascii="Arial" w:hAnsi="Arial" w:cs="Arial"/>
          <w:b/>
          <w:sz w:val="21"/>
          <w:szCs w:val="21"/>
          <w:highlight w:val="yellow"/>
          <w:lang w:val="en-AU"/>
        </w:rPr>
        <w:fldChar w:fldCharType="end"/>
      </w:r>
      <w:r w:rsidRPr="00741937">
        <w:rPr>
          <w:rFonts w:ascii="Arial" w:hAnsi="Arial" w:cs="Arial"/>
          <w:b/>
          <w:sz w:val="21"/>
          <w:szCs w:val="21"/>
          <w:highlight w:val="yellow"/>
          <w:lang w:val="en-AU"/>
        </w:rPr>
        <w:t>]</w:t>
      </w:r>
    </w:p>
    <w:p w14:paraId="208AD116" w14:textId="77777777" w:rsidR="00C22596" w:rsidRDefault="00782A30" w:rsidP="00C22596">
      <w:pPr>
        <w:pBdr>
          <w:bottom w:val="single" w:sz="12" w:space="1" w:color="auto"/>
        </w:pBdr>
        <w:rPr>
          <w:rFonts w:ascii="Arial" w:hAnsi="Arial" w:cs="Arial"/>
          <w:sz w:val="21"/>
          <w:szCs w:val="21"/>
          <w:lang w:val="en-AU"/>
        </w:rPr>
      </w:pPr>
      <w:r w:rsidRPr="00741937">
        <w:rPr>
          <w:rFonts w:ascii="Arial" w:hAnsi="Arial" w:cs="Arial"/>
          <w:b/>
          <w:sz w:val="21"/>
          <w:szCs w:val="21"/>
          <w:highlight w:val="yellow"/>
          <w:lang w:val="en-AU"/>
        </w:rPr>
        <w:t>[</w:t>
      </w:r>
      <w:r w:rsidRPr="00741937">
        <w:rPr>
          <w:rFonts w:ascii="Arial" w:hAnsi="Arial" w:cs="Arial"/>
          <w:b/>
          <w:sz w:val="21"/>
          <w:szCs w:val="21"/>
          <w:highlight w:val="yellow"/>
          <w:lang w:val="en-AU"/>
        </w:rPr>
        <w:fldChar w:fldCharType="begin"/>
      </w:r>
      <w:r w:rsidRPr="00741937">
        <w:rPr>
          <w:rFonts w:ascii="Arial" w:hAnsi="Arial" w:cs="Arial"/>
          <w:b/>
          <w:sz w:val="21"/>
          <w:szCs w:val="21"/>
          <w:highlight w:val="yellow"/>
          <w:lang w:val="en-AU"/>
        </w:rPr>
        <w:instrText xml:space="preserve"> MACROBUTTON NoMacro Title</w:instrText>
      </w:r>
      <w:r w:rsidRPr="00741937">
        <w:rPr>
          <w:rFonts w:ascii="Arial" w:hAnsi="Arial" w:cs="Arial"/>
          <w:sz w:val="21"/>
          <w:szCs w:val="21"/>
          <w:highlight w:val="yellow"/>
          <w:lang w:val="en-AU"/>
        </w:rPr>
        <w:fldChar w:fldCharType="end"/>
      </w:r>
      <w:r w:rsidRPr="00741937">
        <w:rPr>
          <w:rFonts w:ascii="Arial" w:hAnsi="Arial" w:cs="Arial"/>
          <w:b/>
          <w:sz w:val="21"/>
          <w:szCs w:val="21"/>
          <w:highlight w:val="yellow"/>
          <w:lang w:val="en-AU"/>
        </w:rPr>
        <w:t>]</w:t>
      </w:r>
    </w:p>
    <w:p w14:paraId="0883EAD3" w14:textId="77777777" w:rsidR="00C22596" w:rsidRDefault="00C22596" w:rsidP="00C22596">
      <w:pPr>
        <w:pBdr>
          <w:bottom w:val="single" w:sz="12" w:space="1" w:color="auto"/>
        </w:pBdr>
        <w:rPr>
          <w:rFonts w:ascii="Arial" w:hAnsi="Arial" w:cs="Arial"/>
          <w:sz w:val="21"/>
          <w:szCs w:val="21"/>
          <w:lang w:val="en-AU"/>
        </w:rPr>
      </w:pPr>
    </w:p>
    <w:p w14:paraId="47D44C1C" w14:textId="77777777" w:rsidR="00C22596" w:rsidRPr="00F52801" w:rsidRDefault="00782A30" w:rsidP="00C22596">
      <w:pPr>
        <w:pStyle w:val="Header"/>
        <w:tabs>
          <w:tab w:val="clear" w:pos="4153"/>
          <w:tab w:val="clear" w:pos="8306"/>
        </w:tabs>
        <w:rPr>
          <w:rFonts w:ascii="Arial" w:hAnsi="Arial" w:cs="Arial"/>
          <w:sz w:val="21"/>
          <w:szCs w:val="21"/>
          <w:lang w:val="en-AU"/>
        </w:rPr>
      </w:pPr>
      <w:r w:rsidRPr="00F52801">
        <w:rPr>
          <w:rFonts w:ascii="Arial" w:hAnsi="Arial" w:cs="Arial"/>
          <w:snapToGrid w:val="0"/>
          <w:sz w:val="21"/>
          <w:szCs w:val="21"/>
          <w:lang w:val="en-AU"/>
        </w:rPr>
        <w:t>Signed fo</w:t>
      </w:r>
      <w:r>
        <w:rPr>
          <w:rFonts w:ascii="Arial" w:hAnsi="Arial" w:cs="Arial"/>
          <w:snapToGrid w:val="0"/>
          <w:sz w:val="21"/>
          <w:szCs w:val="21"/>
          <w:lang w:val="en-AU"/>
        </w:rPr>
        <w:t>r and on behalf of the Organisation</w:t>
      </w:r>
      <w:r w:rsidRPr="00F52801">
        <w:rPr>
          <w:rFonts w:ascii="Arial" w:hAnsi="Arial" w:cs="Arial"/>
          <w:snapToGrid w:val="0"/>
          <w:sz w:val="21"/>
          <w:szCs w:val="21"/>
          <w:lang w:val="en-AU"/>
        </w:rPr>
        <w:t xml:space="preserve"> by </w:t>
      </w:r>
      <w:r w:rsidRPr="00F52801">
        <w:rPr>
          <w:rFonts w:ascii="Arial" w:hAnsi="Arial" w:cs="Arial"/>
          <w:sz w:val="21"/>
          <w:szCs w:val="21"/>
          <w:lang w:val="en-AU"/>
        </w:rPr>
        <w:t>a person duly authorised to act on its behalf:</w:t>
      </w:r>
    </w:p>
    <w:p w14:paraId="3678B580" w14:textId="77777777" w:rsidR="00C22596" w:rsidRPr="00F52801" w:rsidRDefault="00C22596" w:rsidP="00C22596">
      <w:pPr>
        <w:jc w:val="both"/>
        <w:rPr>
          <w:rFonts w:ascii="Arial" w:hAnsi="Arial" w:cs="Arial"/>
          <w:sz w:val="21"/>
          <w:szCs w:val="21"/>
          <w:lang w:val="en-AU"/>
        </w:rPr>
      </w:pPr>
    </w:p>
    <w:p w14:paraId="4FD7B57B" w14:textId="77777777" w:rsidR="00C22596" w:rsidRPr="00F52801" w:rsidRDefault="00782A30">
      <w:pPr>
        <w:rPr>
          <w:rFonts w:ascii="Arial" w:hAnsi="Arial" w:cs="Arial"/>
          <w:sz w:val="21"/>
          <w:szCs w:val="21"/>
          <w:lang w:val="en-AU"/>
        </w:rPr>
      </w:pPr>
      <w:r w:rsidRPr="00F52801">
        <w:rPr>
          <w:rFonts w:ascii="Arial" w:hAnsi="Arial" w:cs="Arial"/>
          <w:sz w:val="21"/>
          <w:szCs w:val="21"/>
          <w:lang w:val="en-AU"/>
        </w:rPr>
        <w:t>Name: ……………………………</w:t>
      </w:r>
      <w:r>
        <w:rPr>
          <w:rFonts w:ascii="Arial" w:hAnsi="Arial" w:cs="Arial"/>
          <w:sz w:val="21"/>
          <w:szCs w:val="21"/>
          <w:lang w:val="en-AU"/>
        </w:rPr>
        <w:t>…………</w:t>
      </w:r>
      <w:proofErr w:type="gramStart"/>
      <w:r>
        <w:rPr>
          <w:rFonts w:ascii="Arial" w:hAnsi="Arial" w:cs="Arial"/>
          <w:sz w:val="21"/>
          <w:szCs w:val="21"/>
          <w:lang w:val="en-AU"/>
        </w:rPr>
        <w:t>…..</w:t>
      </w:r>
      <w:proofErr w:type="gramEnd"/>
      <w:r w:rsidRPr="00F52801">
        <w:rPr>
          <w:rFonts w:ascii="Arial" w:hAnsi="Arial" w:cs="Arial"/>
          <w:sz w:val="21"/>
          <w:szCs w:val="21"/>
          <w:lang w:val="en-AU"/>
        </w:rPr>
        <w:t xml:space="preserve">  </w:t>
      </w:r>
      <w:r>
        <w:rPr>
          <w:rFonts w:ascii="Arial" w:hAnsi="Arial" w:cs="Arial"/>
          <w:sz w:val="21"/>
          <w:szCs w:val="21"/>
          <w:lang w:val="en-AU"/>
        </w:rPr>
        <w:tab/>
      </w:r>
      <w:r>
        <w:rPr>
          <w:rFonts w:ascii="Arial" w:hAnsi="Arial" w:cs="Arial"/>
          <w:sz w:val="21"/>
          <w:szCs w:val="21"/>
          <w:lang w:val="en-AU"/>
        </w:rPr>
        <w:tab/>
      </w:r>
      <w:r>
        <w:rPr>
          <w:rFonts w:ascii="Arial" w:hAnsi="Arial" w:cs="Arial"/>
          <w:sz w:val="21"/>
          <w:szCs w:val="21"/>
          <w:lang w:val="en-AU"/>
        </w:rPr>
        <w:tab/>
      </w:r>
      <w:r w:rsidRPr="00F52801">
        <w:rPr>
          <w:rFonts w:ascii="Arial" w:hAnsi="Arial" w:cs="Arial"/>
          <w:sz w:val="21"/>
          <w:szCs w:val="21"/>
          <w:lang w:val="en-AU"/>
        </w:rPr>
        <w:t>Signature:  ………………</w:t>
      </w:r>
      <w:r>
        <w:rPr>
          <w:rFonts w:ascii="Arial" w:hAnsi="Arial" w:cs="Arial"/>
          <w:sz w:val="21"/>
          <w:szCs w:val="21"/>
          <w:lang w:val="en-AU"/>
        </w:rPr>
        <w:t>……….</w:t>
      </w:r>
      <w:r w:rsidRPr="00F52801">
        <w:rPr>
          <w:rFonts w:ascii="Arial" w:hAnsi="Arial" w:cs="Arial"/>
          <w:sz w:val="21"/>
          <w:szCs w:val="21"/>
          <w:lang w:val="en-AU"/>
        </w:rPr>
        <w:t xml:space="preserve">…………….  </w:t>
      </w:r>
    </w:p>
    <w:p w14:paraId="215A228D" w14:textId="77777777" w:rsidR="00C22596" w:rsidRPr="00F52801" w:rsidRDefault="00C22596">
      <w:pPr>
        <w:rPr>
          <w:rFonts w:ascii="Arial" w:hAnsi="Arial" w:cs="Arial"/>
          <w:sz w:val="21"/>
          <w:szCs w:val="21"/>
          <w:lang w:val="en-AU"/>
        </w:rPr>
      </w:pPr>
    </w:p>
    <w:p w14:paraId="19EC4029" w14:textId="77777777" w:rsidR="00C22596" w:rsidRPr="00F52801" w:rsidRDefault="00C22596">
      <w:pPr>
        <w:rPr>
          <w:rFonts w:ascii="Arial" w:hAnsi="Arial" w:cs="Arial"/>
          <w:sz w:val="21"/>
          <w:szCs w:val="21"/>
          <w:lang w:val="en-AU"/>
        </w:rPr>
      </w:pPr>
    </w:p>
    <w:p w14:paraId="17661C92" w14:textId="77777777" w:rsidR="00C22596" w:rsidRPr="00F52801" w:rsidRDefault="00782A30">
      <w:pPr>
        <w:rPr>
          <w:rFonts w:ascii="Arial" w:hAnsi="Arial" w:cs="Arial"/>
          <w:sz w:val="21"/>
          <w:szCs w:val="21"/>
          <w:lang w:val="en-AU"/>
        </w:rPr>
      </w:pPr>
      <w:r w:rsidRPr="00F52801">
        <w:rPr>
          <w:rFonts w:ascii="Arial" w:hAnsi="Arial" w:cs="Arial"/>
          <w:sz w:val="21"/>
          <w:szCs w:val="21"/>
          <w:lang w:val="en-AU"/>
        </w:rPr>
        <w:t xml:space="preserve">This ………… day of …………………………………   </w:t>
      </w:r>
      <w:r w:rsidRPr="00741937">
        <w:rPr>
          <w:rFonts w:ascii="Arial" w:hAnsi="Arial" w:cs="Arial"/>
          <w:sz w:val="21"/>
          <w:szCs w:val="21"/>
          <w:highlight w:val="yellow"/>
          <w:lang w:val="en-AU"/>
        </w:rPr>
        <w:t>20</w:t>
      </w:r>
      <w:r w:rsidR="00002969">
        <w:rPr>
          <w:rFonts w:ascii="Arial" w:hAnsi="Arial" w:cs="Arial"/>
          <w:sz w:val="21"/>
          <w:szCs w:val="21"/>
          <w:highlight w:val="yellow"/>
          <w:lang w:val="en-AU"/>
        </w:rPr>
        <w:t>XX</w:t>
      </w:r>
    </w:p>
    <w:p w14:paraId="4362BEF1" w14:textId="77777777" w:rsidR="00C22596" w:rsidRPr="00F52801" w:rsidRDefault="00782A30" w:rsidP="00C22596">
      <w:pPr>
        <w:jc w:val="center"/>
        <w:rPr>
          <w:rFonts w:ascii="Arial" w:hAnsi="Arial" w:cs="Arial"/>
          <w:b/>
          <w:sz w:val="21"/>
          <w:szCs w:val="21"/>
          <w:lang w:val="en-AU"/>
        </w:rPr>
      </w:pPr>
      <w:r w:rsidRPr="00F52801">
        <w:rPr>
          <w:rFonts w:ascii="Arial" w:hAnsi="Arial" w:cs="Arial"/>
          <w:sz w:val="21"/>
          <w:szCs w:val="21"/>
          <w:highlight w:val="cyan"/>
          <w:lang w:val="en-AU"/>
        </w:rPr>
        <w:br w:type="page"/>
      </w:r>
      <w:r w:rsidRPr="00F52801">
        <w:rPr>
          <w:rFonts w:ascii="Arial" w:hAnsi="Arial" w:cs="Arial"/>
          <w:b/>
          <w:sz w:val="21"/>
          <w:szCs w:val="21"/>
          <w:lang w:val="en-AU"/>
        </w:rPr>
        <w:lastRenderedPageBreak/>
        <w:t xml:space="preserve">Annexure 1 – Initiative </w:t>
      </w:r>
      <w:r>
        <w:rPr>
          <w:rFonts w:ascii="Arial" w:hAnsi="Arial" w:cs="Arial"/>
          <w:b/>
          <w:sz w:val="21"/>
          <w:szCs w:val="21"/>
          <w:lang w:val="en-AU"/>
        </w:rPr>
        <w:t>Artwork</w:t>
      </w:r>
    </w:p>
    <w:p w14:paraId="3E43FC57" w14:textId="77777777" w:rsidR="00C22596" w:rsidRPr="00F52801" w:rsidRDefault="00C22596" w:rsidP="00C22596">
      <w:pPr>
        <w:jc w:val="center"/>
        <w:rPr>
          <w:rFonts w:ascii="Arial" w:hAnsi="Arial" w:cs="Arial"/>
          <w:sz w:val="21"/>
          <w:szCs w:val="21"/>
          <w:lang w:val="en-AU"/>
        </w:rPr>
      </w:pPr>
    </w:p>
    <w:p w14:paraId="513478CF" w14:textId="77777777" w:rsidR="00C22596" w:rsidRPr="00F52801" w:rsidRDefault="00782A30" w:rsidP="00C22596">
      <w:pPr>
        <w:jc w:val="center"/>
        <w:rPr>
          <w:rFonts w:ascii="Arial" w:hAnsi="Arial" w:cs="Arial"/>
          <w:b/>
          <w:sz w:val="21"/>
          <w:szCs w:val="21"/>
          <w:lang w:val="en-AU"/>
        </w:rPr>
      </w:pPr>
      <w:r w:rsidRPr="00741937">
        <w:rPr>
          <w:rFonts w:ascii="Arial" w:hAnsi="Arial" w:cs="Arial"/>
          <w:b/>
          <w:sz w:val="21"/>
          <w:szCs w:val="21"/>
          <w:highlight w:val="yellow"/>
          <w:lang w:val="en-AU"/>
        </w:rPr>
        <w:t>[</w:t>
      </w:r>
      <w:r>
        <w:rPr>
          <w:rFonts w:ascii="Arial" w:hAnsi="Arial" w:cs="Arial"/>
          <w:b/>
          <w:sz w:val="21"/>
          <w:szCs w:val="21"/>
          <w:highlight w:val="yellow"/>
          <w:lang w:val="en-AU"/>
        </w:rPr>
        <w:t>Write the words “not applicable” if not applicable</w:t>
      </w:r>
      <w:r w:rsidRPr="00741937">
        <w:rPr>
          <w:rFonts w:ascii="Arial" w:hAnsi="Arial" w:cs="Arial"/>
          <w:b/>
          <w:sz w:val="21"/>
          <w:szCs w:val="21"/>
          <w:highlight w:val="yellow"/>
          <w:lang w:val="en-AU"/>
        </w:rPr>
        <w:t xml:space="preserve"> or insert details of Initiative Artwork]</w:t>
      </w:r>
    </w:p>
    <w:permEnd w:id="1150242839"/>
    <w:p w14:paraId="650B89EB" w14:textId="77777777" w:rsidR="00C22596" w:rsidRDefault="00C22596" w:rsidP="00C22596">
      <w:pPr>
        <w:jc w:val="center"/>
        <w:rPr>
          <w:rFonts w:ascii="Arial" w:hAnsi="Arial" w:cs="Arial"/>
          <w:lang w:val="en-AU"/>
        </w:rPr>
      </w:pPr>
    </w:p>
    <w:p w14:paraId="06B6EBB8" w14:textId="77777777" w:rsidR="00C22596" w:rsidRPr="00057658" w:rsidRDefault="00C22596" w:rsidP="00C22596">
      <w:pPr>
        <w:jc w:val="center"/>
        <w:rPr>
          <w:rFonts w:ascii="Arial" w:hAnsi="Arial" w:cs="Arial"/>
          <w:lang w:val="en-AU"/>
        </w:rPr>
      </w:pPr>
    </w:p>
    <w:p w14:paraId="327DA22C" w14:textId="77777777" w:rsidR="00C22596" w:rsidRPr="00057658" w:rsidRDefault="00C22596">
      <w:pPr>
        <w:rPr>
          <w:rFonts w:ascii="Arial" w:hAnsi="Arial" w:cs="Arial"/>
          <w:lang w:val="en-AU"/>
        </w:rPr>
      </w:pPr>
    </w:p>
    <w:p w14:paraId="18C351E5" w14:textId="77777777" w:rsidR="00C22596" w:rsidRDefault="00C22596" w:rsidP="00C22596">
      <w:pPr>
        <w:rPr>
          <w:rFonts w:ascii="Arial" w:hAnsi="Arial" w:cs="Arial"/>
          <w:highlight w:val="cyan"/>
          <w:lang w:val="en-AU"/>
        </w:rPr>
      </w:pPr>
      <w:bookmarkStart w:id="0" w:name="_Toc17164381"/>
      <w:bookmarkStart w:id="1" w:name="_Toc17164490"/>
      <w:bookmarkStart w:id="2" w:name="_Toc202259440"/>
    </w:p>
    <w:p w14:paraId="182984DA" w14:textId="77777777" w:rsidR="00C22596" w:rsidRDefault="00782A30" w:rsidP="00C22596">
      <w:pPr>
        <w:spacing w:line="240" w:lineRule="auto"/>
        <w:rPr>
          <w:rFonts w:ascii="Arial" w:hAnsi="Arial" w:cs="Arial"/>
          <w:highlight w:val="cyan"/>
          <w:lang w:val="en-AU"/>
        </w:rPr>
      </w:pPr>
      <w:r>
        <w:rPr>
          <w:rFonts w:ascii="Arial" w:hAnsi="Arial" w:cs="Arial"/>
          <w:highlight w:val="cyan"/>
          <w:lang w:val="en-AU"/>
        </w:rPr>
        <w:br w:type="page"/>
      </w:r>
    </w:p>
    <w:p w14:paraId="0BDA5DB0" w14:textId="77777777" w:rsidR="00C22596" w:rsidRDefault="00C22596" w:rsidP="00C22596">
      <w:pPr>
        <w:rPr>
          <w:rFonts w:ascii="Arial" w:hAnsi="Arial" w:cs="Arial"/>
          <w:highlight w:val="cyan"/>
          <w:lang w:val="en-AU"/>
        </w:rPr>
      </w:pPr>
    </w:p>
    <w:p w14:paraId="5348EF25" w14:textId="77777777" w:rsidR="00C22596" w:rsidRPr="00057658" w:rsidRDefault="00C22596" w:rsidP="00C22596">
      <w:pPr>
        <w:rPr>
          <w:rFonts w:ascii="Arial" w:hAnsi="Arial" w:cs="Arial"/>
          <w:highlight w:val="cyan"/>
          <w:lang w:val="en-AU"/>
        </w:rPr>
        <w:sectPr w:rsidR="00C22596" w:rsidRPr="00057658" w:rsidSect="00C22596">
          <w:footerReference w:type="default" r:id="rId14"/>
          <w:pgSz w:w="11906" w:h="16838" w:code="9"/>
          <w:pgMar w:top="851" w:right="851" w:bottom="1134" w:left="1134" w:header="1418" w:footer="414" w:gutter="0"/>
          <w:cols w:space="720"/>
          <w:titlePg/>
        </w:sectPr>
      </w:pPr>
    </w:p>
    <w:p w14:paraId="300B3FD9" w14:textId="77777777" w:rsidR="00C22596" w:rsidRPr="00EB4B27" w:rsidRDefault="00782A30" w:rsidP="00C22596">
      <w:pPr>
        <w:pStyle w:val="TermsandConditionsText"/>
        <w:rPr>
          <w:b/>
          <w:sz w:val="24"/>
          <w:szCs w:val="24"/>
        </w:rPr>
      </w:pPr>
      <w:r>
        <w:rPr>
          <w:b/>
          <w:sz w:val="24"/>
          <w:szCs w:val="24"/>
        </w:rPr>
        <w:t>CONDITIONS OF SPONSORSHIP</w:t>
      </w:r>
    </w:p>
    <w:p w14:paraId="3A9D46C4" w14:textId="77777777" w:rsidR="00C22596" w:rsidRDefault="00782A30" w:rsidP="00C22596">
      <w:pPr>
        <w:pStyle w:val="TermsandConditionsText"/>
      </w:pPr>
      <w:r w:rsidRPr="001D442B">
        <w:t>The State is the host of the Initiative. The Organisation has agreed to sponsor the Initiative on the terms and conditions of</w:t>
      </w:r>
      <w:r>
        <w:t xml:space="preserve"> the Letter of Agreement and the following Conditions of Sponsorship</w:t>
      </w:r>
      <w:r w:rsidRPr="001D442B">
        <w:t>.</w:t>
      </w:r>
    </w:p>
    <w:p w14:paraId="3EB0AC5D" w14:textId="77777777" w:rsidR="00C22596" w:rsidRPr="001D442B" w:rsidRDefault="00782A30" w:rsidP="00C22596">
      <w:pPr>
        <w:pStyle w:val="TermsandConditionsText"/>
        <w:keepNext/>
        <w:numPr>
          <w:ilvl w:val="0"/>
          <w:numId w:val="19"/>
        </w:numPr>
        <w:rPr>
          <w:b/>
        </w:rPr>
      </w:pPr>
      <w:r>
        <w:rPr>
          <w:b/>
        </w:rPr>
        <w:t>Definitions and I</w:t>
      </w:r>
      <w:r w:rsidRPr="001D442B">
        <w:rPr>
          <w:b/>
        </w:rPr>
        <w:t>nterpretation</w:t>
      </w:r>
    </w:p>
    <w:p w14:paraId="1AD1397D" w14:textId="77777777" w:rsidR="00C22596" w:rsidRPr="0091360D" w:rsidRDefault="00782A30" w:rsidP="00C22596">
      <w:pPr>
        <w:pStyle w:val="TermsandConditionsText"/>
        <w:numPr>
          <w:ilvl w:val="1"/>
          <w:numId w:val="19"/>
        </w:numPr>
      </w:pPr>
      <w:bookmarkStart w:id="3" w:name="_Ref500925752"/>
      <w:r w:rsidRPr="0091360D">
        <w:t>In this Agreement unless the context otherwise requires:</w:t>
      </w:r>
      <w:bookmarkEnd w:id="3"/>
    </w:p>
    <w:p w14:paraId="679731BF" w14:textId="77777777" w:rsidR="00C22596" w:rsidRPr="001D442B" w:rsidRDefault="00782A30" w:rsidP="00C22596">
      <w:pPr>
        <w:pStyle w:val="TermsandConditionsText"/>
        <w:ind w:left="567"/>
      </w:pPr>
      <w:r w:rsidRPr="001D442B">
        <w:rPr>
          <w:b/>
        </w:rPr>
        <w:t>Address for Notice</w:t>
      </w:r>
      <w:r>
        <w:rPr>
          <w:b/>
        </w:rPr>
        <w:t>s</w:t>
      </w:r>
      <w:r w:rsidRPr="001D442B">
        <w:rPr>
          <w:b/>
        </w:rPr>
        <w:t xml:space="preserve"> </w:t>
      </w:r>
      <w:r w:rsidRPr="001D442B">
        <w:t xml:space="preserve">means the </w:t>
      </w:r>
      <w:r>
        <w:t xml:space="preserve">parties’ </w:t>
      </w:r>
      <w:r w:rsidRPr="001D442B">
        <w:t>addresses and email</w:t>
      </w:r>
      <w:r>
        <w:t xml:space="preserve"> addresses</w:t>
      </w:r>
      <w:r w:rsidRPr="001D442B">
        <w:t xml:space="preserve"> set out in </w:t>
      </w:r>
      <w:r>
        <w:t>Item 8 of the Letter of Agreement.</w:t>
      </w:r>
    </w:p>
    <w:p w14:paraId="2E5C5536" w14:textId="77777777" w:rsidR="00C22596" w:rsidRPr="001D442B" w:rsidRDefault="00782A30" w:rsidP="00C22596">
      <w:pPr>
        <w:pStyle w:val="TermsandConditionsText"/>
        <w:ind w:left="567"/>
      </w:pPr>
      <w:r w:rsidRPr="001D442B">
        <w:rPr>
          <w:b/>
        </w:rPr>
        <w:t xml:space="preserve">Advertising Materials </w:t>
      </w:r>
      <w:r w:rsidRPr="001D442B">
        <w:t xml:space="preserve">includes any materials used </w:t>
      </w:r>
      <w:r>
        <w:t xml:space="preserve">by the Organisation </w:t>
      </w:r>
      <w:r w:rsidRPr="001D442B">
        <w:t xml:space="preserve">to promote, advertise or report on </w:t>
      </w:r>
      <w:r>
        <w:t>the Initiative</w:t>
      </w:r>
      <w:r w:rsidRPr="001D442B">
        <w:t xml:space="preserve"> including </w:t>
      </w:r>
      <w:r>
        <w:t xml:space="preserve">Publicity, </w:t>
      </w:r>
      <w:r w:rsidRPr="001D442B">
        <w:t>advertisements (cinema, online, outdoor, print, radio and television), audio visual aids, brochures/newsletters/flyers, CDs and DVDs, displays, forms, invitations, merchandise, online activities, point of sale materials, publications, signage and social media.</w:t>
      </w:r>
    </w:p>
    <w:p w14:paraId="273DD6E1" w14:textId="77777777" w:rsidR="00C22596" w:rsidRDefault="00782A30" w:rsidP="00C22596">
      <w:pPr>
        <w:pStyle w:val="TermsandConditionsText"/>
        <w:ind w:left="567"/>
      </w:pPr>
      <w:r w:rsidRPr="001D442B">
        <w:rPr>
          <w:b/>
        </w:rPr>
        <w:t xml:space="preserve">Agreement </w:t>
      </w:r>
      <w:r w:rsidRPr="001D442B">
        <w:t>means th</w:t>
      </w:r>
      <w:r>
        <w:t xml:space="preserve">e Letter of Agreement, these Conditions of Sponsorship and any of the documents referred to in clause 1.3.  </w:t>
      </w:r>
    </w:p>
    <w:p w14:paraId="0A693C8D" w14:textId="77777777" w:rsidR="00C22596" w:rsidRPr="001D442B" w:rsidRDefault="00782A30" w:rsidP="00C22596">
      <w:pPr>
        <w:pStyle w:val="TermsandConditionsText"/>
        <w:ind w:left="567"/>
      </w:pPr>
      <w:r w:rsidRPr="001D442B">
        <w:rPr>
          <w:b/>
        </w:rPr>
        <w:t xml:space="preserve">Business Day </w:t>
      </w:r>
      <w:r w:rsidRPr="001D442B">
        <w:t>means any day except Saturday, Sunday and a public holiday in Brisbane, Queensland.</w:t>
      </w:r>
    </w:p>
    <w:p w14:paraId="0244934A" w14:textId="77777777" w:rsidR="00C22596" w:rsidRDefault="00782A30" w:rsidP="00C22596">
      <w:pPr>
        <w:pStyle w:val="TermsandConditionsText"/>
        <w:ind w:left="567"/>
      </w:pPr>
      <w:r w:rsidRPr="001D442B">
        <w:rPr>
          <w:b/>
        </w:rPr>
        <w:t xml:space="preserve">Claims </w:t>
      </w:r>
      <w:r w:rsidRPr="001D442B">
        <w:t>means all liabilities, expenses, losses, damages, costs (including legal costs) of any kind whatsoever.</w:t>
      </w:r>
    </w:p>
    <w:p w14:paraId="1BD33BDA" w14:textId="77777777" w:rsidR="00C22596" w:rsidRPr="001D442B" w:rsidRDefault="00782A30" w:rsidP="00C22596">
      <w:pPr>
        <w:pStyle w:val="TermsandConditionsText"/>
        <w:ind w:left="567"/>
      </w:pPr>
      <w:r>
        <w:rPr>
          <w:b/>
        </w:rPr>
        <w:t>Coat of Arms</w:t>
      </w:r>
      <w:r w:rsidRPr="00EB4B27">
        <w:rPr>
          <w:b/>
        </w:rPr>
        <w:t xml:space="preserve"> </w:t>
      </w:r>
      <w:r>
        <w:t>means the logo version of the Queensland Coat of Arms specified in Item 7 of the Letter of Agreement, if applicable.</w:t>
      </w:r>
    </w:p>
    <w:p w14:paraId="11ABD5FE" w14:textId="77777777" w:rsidR="00C22596" w:rsidRPr="001D442B" w:rsidRDefault="00782A30" w:rsidP="00C22596">
      <w:pPr>
        <w:pStyle w:val="TermsandConditionsText"/>
        <w:ind w:left="567"/>
      </w:pPr>
      <w:r w:rsidRPr="001D442B">
        <w:rPr>
          <w:b/>
        </w:rPr>
        <w:t xml:space="preserve">Commencement Date </w:t>
      </w:r>
      <w:r w:rsidRPr="001D442B">
        <w:t>means the date th</w:t>
      </w:r>
      <w:r>
        <w:t xml:space="preserve">at the Organisation signs the Letter of </w:t>
      </w:r>
      <w:r w:rsidRPr="001D442B">
        <w:t>Agreement.</w:t>
      </w:r>
    </w:p>
    <w:p w14:paraId="083D39CF" w14:textId="77777777" w:rsidR="00C22596" w:rsidRPr="001D442B" w:rsidRDefault="00782A30" w:rsidP="00C22596">
      <w:pPr>
        <w:pStyle w:val="TermsandConditionsText"/>
        <w:ind w:left="567"/>
      </w:pPr>
      <w:r w:rsidRPr="001D442B">
        <w:rPr>
          <w:b/>
        </w:rPr>
        <w:t xml:space="preserve">Completion Date </w:t>
      </w:r>
      <w:r w:rsidRPr="001D442B">
        <w:t xml:space="preserve">means the date specified in </w:t>
      </w:r>
      <w:r>
        <w:t xml:space="preserve">the Letter of Agreement. </w:t>
      </w:r>
    </w:p>
    <w:p w14:paraId="2FDF6715" w14:textId="77777777" w:rsidR="00C22596" w:rsidRPr="001D442B" w:rsidRDefault="00782A30" w:rsidP="00C22596">
      <w:pPr>
        <w:pStyle w:val="TermsandConditionsText"/>
        <w:ind w:left="567"/>
      </w:pPr>
      <w:r w:rsidRPr="001D442B">
        <w:rPr>
          <w:b/>
        </w:rPr>
        <w:t xml:space="preserve">Confidential Information </w:t>
      </w:r>
      <w:r w:rsidRPr="001D442B">
        <w:t>means in relation to a party, information that:</w:t>
      </w:r>
    </w:p>
    <w:p w14:paraId="288262E7" w14:textId="77777777" w:rsidR="00C22596" w:rsidRPr="001D442B" w:rsidRDefault="00782A30" w:rsidP="00C22596">
      <w:pPr>
        <w:pStyle w:val="TermsandConditionsText"/>
        <w:numPr>
          <w:ilvl w:val="2"/>
          <w:numId w:val="19"/>
        </w:numPr>
      </w:pPr>
      <w:r w:rsidRPr="001D442B">
        <w:t>is by its nature confidential;</w:t>
      </w:r>
    </w:p>
    <w:p w14:paraId="2D18FC54" w14:textId="77777777" w:rsidR="00C22596" w:rsidRPr="001D442B" w:rsidRDefault="00782A30" w:rsidP="00C22596">
      <w:pPr>
        <w:pStyle w:val="TermsandConditionsText"/>
        <w:numPr>
          <w:ilvl w:val="2"/>
          <w:numId w:val="19"/>
        </w:numPr>
      </w:pPr>
      <w:r w:rsidRPr="001D442B">
        <w:t>is designated by that party as confidential; or</w:t>
      </w:r>
    </w:p>
    <w:p w14:paraId="3294F623" w14:textId="77777777" w:rsidR="00C22596" w:rsidRPr="001D442B" w:rsidRDefault="00782A30" w:rsidP="00C22596">
      <w:pPr>
        <w:pStyle w:val="TermsandConditionsText"/>
        <w:numPr>
          <w:ilvl w:val="2"/>
          <w:numId w:val="19"/>
        </w:numPr>
      </w:pPr>
      <w:r w:rsidRPr="001D442B">
        <w:t>the other party knows or ought to know is confidential;</w:t>
      </w:r>
    </w:p>
    <w:p w14:paraId="17B36B78" w14:textId="77777777" w:rsidR="00C22596" w:rsidRPr="001D442B" w:rsidRDefault="00782A30" w:rsidP="00C22596">
      <w:pPr>
        <w:pStyle w:val="TermsandConditionsText"/>
        <w:ind w:left="567"/>
      </w:pPr>
      <w:r w:rsidRPr="001D442B">
        <w:t>and includes:</w:t>
      </w:r>
    </w:p>
    <w:p w14:paraId="592E8A66" w14:textId="77777777" w:rsidR="00C22596" w:rsidRPr="001D442B" w:rsidRDefault="00782A30" w:rsidP="00C22596">
      <w:pPr>
        <w:pStyle w:val="TermsandConditionsText"/>
        <w:numPr>
          <w:ilvl w:val="2"/>
          <w:numId w:val="19"/>
        </w:numPr>
      </w:pPr>
      <w:r w:rsidRPr="001D442B">
        <w:t>information comprised in or relating to any Intellectual Property of the party;</w:t>
      </w:r>
    </w:p>
    <w:p w14:paraId="6980408C" w14:textId="77777777" w:rsidR="00C22596" w:rsidRPr="001D442B" w:rsidRDefault="00782A30" w:rsidP="00C22596">
      <w:pPr>
        <w:pStyle w:val="TermsandConditionsText"/>
        <w:numPr>
          <w:ilvl w:val="2"/>
          <w:numId w:val="19"/>
        </w:numPr>
      </w:pPr>
      <w:r w:rsidRPr="001D442B">
        <w:t>information relating to the internal management and structure of the party or the personnel, policies</w:t>
      </w:r>
      <w:r>
        <w:t xml:space="preserve"> and </w:t>
      </w:r>
      <w:r w:rsidRPr="001D442B">
        <w:t>strategies</w:t>
      </w:r>
      <w:r>
        <w:t xml:space="preserve"> </w:t>
      </w:r>
      <w:r w:rsidRPr="001D442B">
        <w:t>of the party;</w:t>
      </w:r>
    </w:p>
    <w:p w14:paraId="78391E5C" w14:textId="77777777" w:rsidR="00C22596" w:rsidRPr="001D442B" w:rsidRDefault="00782A30" w:rsidP="00C22596">
      <w:pPr>
        <w:pStyle w:val="TermsandConditionsText"/>
        <w:numPr>
          <w:ilvl w:val="2"/>
          <w:numId w:val="19"/>
        </w:numPr>
      </w:pPr>
      <w:r w:rsidRPr="001D442B">
        <w:t xml:space="preserve">information of the party to which the other party has access that has any actual or potential commercial value to the first party or to the person or corporation which supplied that information; </w:t>
      </w:r>
    </w:p>
    <w:p w14:paraId="424EB804" w14:textId="77777777" w:rsidR="00C22596" w:rsidRDefault="00782A30" w:rsidP="00C22596">
      <w:pPr>
        <w:pStyle w:val="TermsandConditionsText"/>
        <w:numPr>
          <w:ilvl w:val="2"/>
          <w:numId w:val="19"/>
        </w:numPr>
      </w:pPr>
      <w:r w:rsidRPr="0091360D">
        <w:t>in the case of the State, information relating to the policies, strategies, practices and procedures of the State;</w:t>
      </w:r>
    </w:p>
    <w:p w14:paraId="60F65063" w14:textId="77777777" w:rsidR="00C22596" w:rsidRPr="001D442B" w:rsidRDefault="00782A30" w:rsidP="00C22596">
      <w:pPr>
        <w:pStyle w:val="TermsandConditionsText"/>
        <w:numPr>
          <w:ilvl w:val="2"/>
          <w:numId w:val="19"/>
        </w:numPr>
      </w:pPr>
      <w:r w:rsidRPr="001D442B">
        <w:t>information in the party’s possession relating to the other party’s clients or suppliers and like information; and</w:t>
      </w:r>
    </w:p>
    <w:p w14:paraId="6476C51F" w14:textId="77777777" w:rsidR="00C22596" w:rsidRPr="001D442B" w:rsidRDefault="00782A30" w:rsidP="00C22596">
      <w:pPr>
        <w:pStyle w:val="TermsandConditionsText"/>
        <w:numPr>
          <w:ilvl w:val="2"/>
          <w:numId w:val="19"/>
        </w:numPr>
      </w:pPr>
      <w:r w:rsidRPr="001D442B">
        <w:t>the terms of this Agreement and any negotiations in connection with or amendments to this Agreement;</w:t>
      </w:r>
    </w:p>
    <w:p w14:paraId="3B752A54" w14:textId="77777777" w:rsidR="00C22596" w:rsidRPr="001D442B" w:rsidRDefault="00782A30" w:rsidP="00C22596">
      <w:pPr>
        <w:pStyle w:val="TermsandConditionsText"/>
        <w:ind w:left="567"/>
      </w:pPr>
      <w:r w:rsidRPr="001D442B">
        <w:t>but excludes information:</w:t>
      </w:r>
    </w:p>
    <w:p w14:paraId="18E599DB" w14:textId="77777777" w:rsidR="00C22596" w:rsidRPr="001D442B" w:rsidRDefault="00782A30" w:rsidP="00C22596">
      <w:pPr>
        <w:pStyle w:val="TermsandConditionsText"/>
        <w:numPr>
          <w:ilvl w:val="2"/>
          <w:numId w:val="19"/>
        </w:numPr>
      </w:pPr>
      <w:r w:rsidRPr="001D442B">
        <w:t>in the public domain at the Commencement Date;</w:t>
      </w:r>
    </w:p>
    <w:p w14:paraId="3B4C2905" w14:textId="77777777" w:rsidR="00C22596" w:rsidRPr="001D442B" w:rsidRDefault="00782A30" w:rsidP="00C22596">
      <w:pPr>
        <w:pStyle w:val="TermsandConditionsText"/>
        <w:numPr>
          <w:ilvl w:val="2"/>
          <w:numId w:val="19"/>
        </w:numPr>
      </w:pPr>
      <w:r w:rsidRPr="001D442B">
        <w:t>that is or becomes generally available to the public other than as a result of a disclosure by the receiving party; or</w:t>
      </w:r>
    </w:p>
    <w:p w14:paraId="73CE8313" w14:textId="77777777" w:rsidR="00C22596" w:rsidRPr="001D442B" w:rsidRDefault="00782A30" w:rsidP="00C22596">
      <w:pPr>
        <w:pStyle w:val="TermsandConditionsText"/>
        <w:numPr>
          <w:ilvl w:val="2"/>
          <w:numId w:val="19"/>
        </w:numPr>
        <w:rPr>
          <w:b/>
        </w:rPr>
      </w:pPr>
      <w:r w:rsidRPr="001D442B">
        <w:t>that becomes available to the recipient on a non-confidential basis from a source other than the discloser which has represented to the recipient that it is entitled to such information.</w:t>
      </w:r>
    </w:p>
    <w:p w14:paraId="54875D12" w14:textId="77777777" w:rsidR="00C22596" w:rsidRDefault="00782A30" w:rsidP="00C22596">
      <w:pPr>
        <w:pStyle w:val="TermsandConditionsText"/>
        <w:ind w:left="567"/>
      </w:pPr>
      <w:r w:rsidRPr="001D442B">
        <w:rPr>
          <w:b/>
        </w:rPr>
        <w:t xml:space="preserve">Conflict of Interest </w:t>
      </w:r>
      <w:r w:rsidRPr="001D442B">
        <w:t>includes any actual, reasonably anticipated or perceived conflict of interest, whether personal, financial, professional or otherwise.</w:t>
      </w:r>
    </w:p>
    <w:p w14:paraId="680A6E67" w14:textId="77777777" w:rsidR="00C22596" w:rsidRPr="001D442B" w:rsidRDefault="00782A30" w:rsidP="00C22596">
      <w:pPr>
        <w:pStyle w:val="TermsandConditionsText"/>
        <w:ind w:left="567"/>
      </w:pPr>
      <w:r>
        <w:rPr>
          <w:b/>
        </w:rPr>
        <w:t>COVID-19 Impact</w:t>
      </w:r>
      <w:r>
        <w:t xml:space="preserve"> means an event or circumstance arising after the Commencement Date which impacts the Initiative, where the event or circumstance arises as a result of the World Health Organisation declared pandemic called COVID-19 and or any laws made or issued to contain the COVID-19 pandemic.</w:t>
      </w:r>
    </w:p>
    <w:p w14:paraId="733A50B6" w14:textId="77777777" w:rsidR="00C22596" w:rsidRPr="001D442B" w:rsidRDefault="00782A30" w:rsidP="00C22596">
      <w:pPr>
        <w:pStyle w:val="TermsandConditionsText"/>
        <w:ind w:left="567"/>
      </w:pPr>
      <w:r w:rsidRPr="001D442B">
        <w:rPr>
          <w:b/>
        </w:rPr>
        <w:t xml:space="preserve">Delegate </w:t>
      </w:r>
      <w:r w:rsidRPr="001D442B">
        <w:t xml:space="preserve">means the person described in Item </w:t>
      </w:r>
      <w:r>
        <w:t>8 of the Letter of Agreement as</w:t>
      </w:r>
      <w:r w:rsidRPr="001D442B">
        <w:t xml:space="preserve"> the Organisation’s and the State’s delegate respectively.</w:t>
      </w:r>
    </w:p>
    <w:p w14:paraId="1F375A85" w14:textId="77777777" w:rsidR="00C22596" w:rsidRPr="001D442B" w:rsidRDefault="00782A30" w:rsidP="00C22596">
      <w:pPr>
        <w:pStyle w:val="TermsandConditionsText"/>
        <w:ind w:left="567"/>
      </w:pPr>
      <w:r w:rsidRPr="001D442B">
        <w:rPr>
          <w:b/>
        </w:rPr>
        <w:t xml:space="preserve">Force Majeure </w:t>
      </w:r>
      <w:r w:rsidRPr="001D442B">
        <w:t>means an act, omission, cause or circumstance outside a party’s reasonable control including inclement weather, fire, storm, flood, earthquake, explosion, accident, enemy acts, war, sabotage, labour dispute, riot or civil commotion and an act or omission of a third party.</w:t>
      </w:r>
    </w:p>
    <w:p w14:paraId="2998524C" w14:textId="77777777" w:rsidR="00C22596" w:rsidRPr="001D442B" w:rsidRDefault="00782A30" w:rsidP="00C22596">
      <w:pPr>
        <w:pStyle w:val="TermsandConditionsText"/>
        <w:ind w:left="567"/>
      </w:pPr>
      <w:r w:rsidRPr="001D442B">
        <w:rPr>
          <w:b/>
        </w:rPr>
        <w:t xml:space="preserve">GST </w:t>
      </w:r>
      <w:r w:rsidRPr="001D442B">
        <w:t>means any tax, levy, charge or impost implemented under the GST Act.</w:t>
      </w:r>
    </w:p>
    <w:p w14:paraId="5399E701" w14:textId="77777777" w:rsidR="00C22596" w:rsidRPr="001D442B" w:rsidRDefault="00782A30" w:rsidP="00C22596">
      <w:pPr>
        <w:pStyle w:val="TermsandConditionsText"/>
        <w:ind w:left="567"/>
      </w:pPr>
      <w:r w:rsidRPr="001D442B">
        <w:rPr>
          <w:b/>
        </w:rPr>
        <w:t xml:space="preserve">GST Act </w:t>
      </w:r>
      <w:r w:rsidRPr="001D442B">
        <w:t xml:space="preserve">means </w:t>
      </w:r>
      <w:r w:rsidRPr="001D442B">
        <w:rPr>
          <w:i/>
        </w:rPr>
        <w:t>A New Tax System (Goods &amp; Services Tax) Act 1999</w:t>
      </w:r>
      <w:r w:rsidRPr="001D442B">
        <w:t xml:space="preserve"> (Cth) and any amendments to that Act.</w:t>
      </w:r>
    </w:p>
    <w:p w14:paraId="523FF072" w14:textId="77777777" w:rsidR="00C22596" w:rsidRPr="001D442B" w:rsidRDefault="00782A30" w:rsidP="00C22596">
      <w:pPr>
        <w:pStyle w:val="TermsandConditionsText"/>
        <w:ind w:left="567"/>
      </w:pPr>
      <w:r w:rsidRPr="001D442B">
        <w:rPr>
          <w:b/>
        </w:rPr>
        <w:t xml:space="preserve">Initiative </w:t>
      </w:r>
      <w:r w:rsidRPr="001D442B">
        <w:t xml:space="preserve">means the event or activity described in </w:t>
      </w:r>
      <w:r>
        <w:t>the Letter of Agreement.</w:t>
      </w:r>
    </w:p>
    <w:p w14:paraId="79F83282" w14:textId="77777777" w:rsidR="00C22596" w:rsidRPr="001D442B" w:rsidRDefault="00782A30" w:rsidP="00C22596">
      <w:pPr>
        <w:pStyle w:val="TermsandConditionsText"/>
        <w:ind w:left="567"/>
      </w:pPr>
      <w:r w:rsidRPr="001D442B">
        <w:rPr>
          <w:b/>
        </w:rPr>
        <w:t xml:space="preserve">Initiative Artwork </w:t>
      </w:r>
      <w:r w:rsidRPr="001D442B">
        <w:t xml:space="preserve">means the branding and words appearing </w:t>
      </w:r>
      <w:r>
        <w:t>in</w:t>
      </w:r>
      <w:r w:rsidRPr="001D442B">
        <w:t xml:space="preserve"> </w:t>
      </w:r>
      <w:r>
        <w:t xml:space="preserve">Annexure 1 to the Letter of Agreement. </w:t>
      </w:r>
    </w:p>
    <w:p w14:paraId="41B6910C" w14:textId="77777777" w:rsidR="00C22596" w:rsidRPr="001D442B" w:rsidRDefault="00782A30" w:rsidP="00C22596">
      <w:pPr>
        <w:pStyle w:val="TermsandConditionsText"/>
        <w:ind w:left="567"/>
      </w:pPr>
      <w:r w:rsidRPr="001D442B">
        <w:rPr>
          <w:b/>
        </w:rPr>
        <w:t xml:space="preserve">In-Kind Support </w:t>
      </w:r>
      <w:r w:rsidRPr="001D442B">
        <w:t xml:space="preserve">means the provision by the Organisation to the State of goods or services other than the Sponsorship Fee (if any) as set out in Item </w:t>
      </w:r>
      <w:r>
        <w:t>2</w:t>
      </w:r>
      <w:r w:rsidRPr="001D442B">
        <w:t xml:space="preserve"> of </w:t>
      </w:r>
      <w:r>
        <w:t xml:space="preserve">the Letter of Agreement. </w:t>
      </w:r>
    </w:p>
    <w:p w14:paraId="13E761E3" w14:textId="77777777" w:rsidR="00C22596" w:rsidRPr="001D442B" w:rsidRDefault="00782A30" w:rsidP="00C22596">
      <w:pPr>
        <w:pStyle w:val="TermsandConditionsText"/>
        <w:ind w:left="567"/>
      </w:pPr>
      <w:r w:rsidRPr="001D442B">
        <w:rPr>
          <w:b/>
        </w:rPr>
        <w:t xml:space="preserve">Insolvent </w:t>
      </w:r>
      <w:r w:rsidRPr="001D442B">
        <w:t xml:space="preserve">means the situation where: </w:t>
      </w:r>
    </w:p>
    <w:p w14:paraId="2EA303DA" w14:textId="77777777" w:rsidR="00C22596" w:rsidRPr="001D442B" w:rsidRDefault="00782A30" w:rsidP="00C22596">
      <w:pPr>
        <w:pStyle w:val="TermsandConditionsText"/>
        <w:numPr>
          <w:ilvl w:val="2"/>
          <w:numId w:val="20"/>
        </w:numPr>
      </w:pPr>
      <w:r w:rsidRPr="001D442B">
        <w:t xml:space="preserve">a person or entity is insolvent under administration or insolvent (each as defined in the </w:t>
      </w:r>
      <w:r w:rsidRPr="001D442B">
        <w:rPr>
          <w:i/>
        </w:rPr>
        <w:t>Corporations Act 2001</w:t>
      </w:r>
      <w:r w:rsidRPr="001D442B">
        <w:t xml:space="preserve"> (Cth)); or</w:t>
      </w:r>
    </w:p>
    <w:p w14:paraId="3ED7997D" w14:textId="77777777" w:rsidR="00C22596" w:rsidRPr="001D442B" w:rsidRDefault="00782A30" w:rsidP="00C22596">
      <w:pPr>
        <w:pStyle w:val="TermsandConditionsText"/>
        <w:numPr>
          <w:ilvl w:val="2"/>
          <w:numId w:val="20"/>
        </w:numPr>
      </w:pPr>
      <w:r w:rsidRPr="001D442B">
        <w:t>a person or entity is in liquidation, in provisional liquidation, under administration or wound up or had a controller appointed to its property; or</w:t>
      </w:r>
    </w:p>
    <w:p w14:paraId="70281B56" w14:textId="77777777" w:rsidR="00C22596" w:rsidRPr="001D442B" w:rsidRDefault="00782A30" w:rsidP="00C22596">
      <w:pPr>
        <w:pStyle w:val="TermsandConditionsText"/>
        <w:numPr>
          <w:ilvl w:val="2"/>
          <w:numId w:val="20"/>
        </w:numPr>
      </w:pPr>
      <w:r w:rsidRPr="001D442B">
        <w:t>a person or entity is subject to any arrangement, assignment, moratorium or composition, protected from creditors under any statute or dissolved (in each case, other than to carry out a reconstruction or amalgamation while solvent on terms approved by other parties to this Agreement); or</w:t>
      </w:r>
    </w:p>
    <w:p w14:paraId="4DADA4A8" w14:textId="77777777" w:rsidR="00C22596" w:rsidRPr="001D442B" w:rsidRDefault="00782A30" w:rsidP="00C22596">
      <w:pPr>
        <w:pStyle w:val="TermsandConditionsText"/>
        <w:numPr>
          <w:ilvl w:val="2"/>
          <w:numId w:val="20"/>
        </w:numPr>
      </w:pPr>
      <w:r w:rsidRPr="001D442B">
        <w:t>an application or order has been made (and in the case of an application, it is not stayed, withdrawn or dismissed within 30 days), resolution passed, proposal put forward, or any other action taken, in each case in connection with that person, which is preparatory to or could result in any of (a), (b) or (c) above; or</w:t>
      </w:r>
    </w:p>
    <w:p w14:paraId="1992A8F6" w14:textId="77777777" w:rsidR="00C22596" w:rsidRPr="001D442B" w:rsidRDefault="00782A30" w:rsidP="00C22596">
      <w:pPr>
        <w:pStyle w:val="TermsandConditionsText"/>
        <w:numPr>
          <w:ilvl w:val="2"/>
          <w:numId w:val="20"/>
        </w:numPr>
      </w:pPr>
      <w:r w:rsidRPr="001D442B">
        <w:lastRenderedPageBreak/>
        <w:t xml:space="preserve">an entity is taken (under section 459F(1) of the </w:t>
      </w:r>
      <w:r w:rsidRPr="001D442B">
        <w:rPr>
          <w:i/>
        </w:rPr>
        <w:t>Corporations Act 2001</w:t>
      </w:r>
      <w:r w:rsidRPr="001D442B">
        <w:t xml:space="preserve"> (Cth)) to have failed to comply with a statutory demand; or</w:t>
      </w:r>
    </w:p>
    <w:p w14:paraId="2A68965F" w14:textId="77777777" w:rsidR="00C22596" w:rsidRPr="001D442B" w:rsidRDefault="00782A30" w:rsidP="00C22596">
      <w:pPr>
        <w:pStyle w:val="TermsandConditionsText"/>
        <w:numPr>
          <w:ilvl w:val="2"/>
          <w:numId w:val="20"/>
        </w:numPr>
      </w:pPr>
      <w:r w:rsidRPr="001D442B">
        <w:t>an entity is the subject of an event described in section 459C(2)(b) or section 585 of the Corporations Act 2001 (Cth) (or it makes a statement from which another party to this agreement reasonably deduces it is so subject); or</w:t>
      </w:r>
    </w:p>
    <w:p w14:paraId="095D8C69" w14:textId="77777777" w:rsidR="00C22596" w:rsidRPr="001D442B" w:rsidRDefault="00782A30" w:rsidP="00C22596">
      <w:pPr>
        <w:pStyle w:val="TermsandConditionsText"/>
        <w:numPr>
          <w:ilvl w:val="2"/>
          <w:numId w:val="20"/>
        </w:numPr>
      </w:pPr>
      <w:r w:rsidRPr="001D442B">
        <w:t>a person or entity is otherwise unable to pay its debts when they fall due; or</w:t>
      </w:r>
    </w:p>
    <w:p w14:paraId="64E06013" w14:textId="77777777" w:rsidR="00C22596" w:rsidRPr="001D442B" w:rsidRDefault="00782A30" w:rsidP="00C22596">
      <w:pPr>
        <w:pStyle w:val="TermsandConditionsText"/>
        <w:ind w:left="567"/>
      </w:pPr>
      <w:r w:rsidRPr="001D442B">
        <w:t>something having a substantially similar effect to (a) to (g) which happens in connection with that person or entity under the laws of any jurisdiction.</w:t>
      </w:r>
    </w:p>
    <w:p w14:paraId="0ED2A122" w14:textId="77777777" w:rsidR="00C22596" w:rsidRPr="001D442B" w:rsidRDefault="00782A30" w:rsidP="00C22596">
      <w:pPr>
        <w:pStyle w:val="TermsandConditionsText"/>
        <w:ind w:left="567"/>
      </w:pPr>
      <w:r w:rsidRPr="001D442B">
        <w:rPr>
          <w:b/>
        </w:rPr>
        <w:t xml:space="preserve">Intellectual Property </w:t>
      </w:r>
      <w:r w:rsidRPr="001D442B">
        <w:t>includes all copyright, trademark, design, patents or any other proprietary rights, or any rights to registration of such rights existing in Australia or elsewhere or as protected by legislation from time to time, whether created before, on or after the Commencement Date, but excludes Moral Rights.</w:t>
      </w:r>
    </w:p>
    <w:p w14:paraId="417C3BDD" w14:textId="77777777" w:rsidR="00C22596" w:rsidRPr="001D442B" w:rsidRDefault="00782A30" w:rsidP="00C22596">
      <w:pPr>
        <w:pStyle w:val="TermsandConditionsText"/>
        <w:ind w:left="567"/>
      </w:pPr>
      <w:r w:rsidRPr="001D442B">
        <w:rPr>
          <w:b/>
        </w:rPr>
        <w:t xml:space="preserve">Milestone </w:t>
      </w:r>
      <w:r w:rsidRPr="001D442B">
        <w:t xml:space="preserve">means the milestone events or occurrences </w:t>
      </w:r>
      <w:r>
        <w:t xml:space="preserve">(if any) </w:t>
      </w:r>
      <w:r w:rsidRPr="001D442B">
        <w:t xml:space="preserve">identified </w:t>
      </w:r>
      <w:r>
        <w:t>in the table in Item 1</w:t>
      </w:r>
      <w:r w:rsidRPr="001D442B">
        <w:t xml:space="preserve"> of </w:t>
      </w:r>
      <w:r>
        <w:t>the Letter of Agreement</w:t>
      </w:r>
      <w:r w:rsidRPr="001D442B">
        <w:t>.</w:t>
      </w:r>
    </w:p>
    <w:p w14:paraId="5611750F" w14:textId="77777777" w:rsidR="00C22596" w:rsidRPr="001D442B" w:rsidRDefault="00782A30" w:rsidP="00C22596">
      <w:pPr>
        <w:pStyle w:val="TermsandConditionsText"/>
        <w:ind w:left="567"/>
      </w:pPr>
      <w:r w:rsidRPr="001D442B">
        <w:rPr>
          <w:b/>
        </w:rPr>
        <w:t xml:space="preserve">Moral Rights </w:t>
      </w:r>
      <w:r w:rsidRPr="001D442B">
        <w:t xml:space="preserve">means the right of integrity of authorship, the right of attribution of authorship and the right not to have authorship falsely attributed, more particularly as conferred by the </w:t>
      </w:r>
      <w:r w:rsidRPr="001D442B">
        <w:rPr>
          <w:i/>
        </w:rPr>
        <w:t>Copyright Act 1968</w:t>
      </w:r>
      <w:r w:rsidRPr="001D442B">
        <w:t xml:space="preserve"> (Cth), and rights of a similar nature anywhere in the world whether existing before, on or after the Commencement Date.</w:t>
      </w:r>
    </w:p>
    <w:p w14:paraId="76C4B03D" w14:textId="77777777" w:rsidR="00C22596" w:rsidRPr="001D442B" w:rsidRDefault="00782A30" w:rsidP="00C22596">
      <w:pPr>
        <w:pStyle w:val="TermsandConditionsText"/>
        <w:ind w:left="567"/>
      </w:pPr>
      <w:r w:rsidRPr="001D442B">
        <w:rPr>
          <w:b/>
        </w:rPr>
        <w:t xml:space="preserve">Organisation </w:t>
      </w:r>
      <w:r w:rsidRPr="001D442B">
        <w:t>means the entity</w:t>
      </w:r>
      <w:r>
        <w:t xml:space="preserve"> supporting the State’s Initiative</w:t>
      </w:r>
      <w:r w:rsidRPr="001D442B">
        <w:t xml:space="preserve"> specified in </w:t>
      </w:r>
      <w:r>
        <w:t>the Letter of Agreement</w:t>
      </w:r>
      <w:r w:rsidRPr="001D442B">
        <w:t>.</w:t>
      </w:r>
    </w:p>
    <w:p w14:paraId="72AA14A9" w14:textId="77777777" w:rsidR="00C22596" w:rsidRPr="00982C76" w:rsidRDefault="00782A30" w:rsidP="00C22596">
      <w:pPr>
        <w:pStyle w:val="TermsandConditionsText"/>
        <w:ind w:left="567"/>
      </w:pPr>
      <w:r>
        <w:rPr>
          <w:b/>
        </w:rPr>
        <w:t xml:space="preserve">Organisation’s </w:t>
      </w:r>
      <w:r w:rsidRPr="00900778">
        <w:rPr>
          <w:b/>
        </w:rPr>
        <w:t xml:space="preserve">Acknowledgement </w:t>
      </w:r>
      <w:r w:rsidRPr="00900778">
        <w:t xml:space="preserve">means recognition of the Organisation’s support of the State’s Initiative in the form specified in Item </w:t>
      </w:r>
      <w:r>
        <w:t>6</w:t>
      </w:r>
      <w:r w:rsidRPr="00900778">
        <w:t xml:space="preserve"> of the </w:t>
      </w:r>
      <w:r>
        <w:t xml:space="preserve">Letter of Agreement. </w:t>
      </w:r>
    </w:p>
    <w:p w14:paraId="01E78505" w14:textId="77777777" w:rsidR="00C22596" w:rsidRPr="001D442B" w:rsidRDefault="00782A30" w:rsidP="00C22596">
      <w:pPr>
        <w:pStyle w:val="TermsandConditionsText"/>
        <w:ind w:left="567"/>
      </w:pPr>
      <w:r w:rsidRPr="001D442B">
        <w:rPr>
          <w:b/>
        </w:rPr>
        <w:t xml:space="preserve">Organisation’s Logo </w:t>
      </w:r>
      <w:r w:rsidRPr="001D442B">
        <w:t>means the trademark or logo used by the Organisation</w:t>
      </w:r>
      <w:r>
        <w:t xml:space="preserve"> </w:t>
      </w:r>
      <w:r w:rsidRPr="001D442B">
        <w:t xml:space="preserve">as set out in Item </w:t>
      </w:r>
      <w:r>
        <w:t>5 of the Letter of Agreement</w:t>
      </w:r>
      <w:r w:rsidRPr="001D442B">
        <w:t>.</w:t>
      </w:r>
    </w:p>
    <w:p w14:paraId="29E6BA67" w14:textId="77777777" w:rsidR="00C22596" w:rsidRPr="001D442B" w:rsidRDefault="00782A30" w:rsidP="00C22596">
      <w:pPr>
        <w:pStyle w:val="TermsandConditionsText"/>
        <w:ind w:left="567"/>
      </w:pPr>
      <w:r w:rsidRPr="001D442B">
        <w:rPr>
          <w:b/>
        </w:rPr>
        <w:t xml:space="preserve">Personal Information </w:t>
      </w:r>
      <w:r w:rsidRPr="001D442B">
        <w:t xml:space="preserve">has the same meaning as in the </w:t>
      </w:r>
      <w:r w:rsidRPr="001D442B">
        <w:rPr>
          <w:i/>
        </w:rPr>
        <w:t>Information Privacy Act 2009</w:t>
      </w:r>
      <w:r w:rsidRPr="001D442B">
        <w:t xml:space="preserve"> (Qld).</w:t>
      </w:r>
    </w:p>
    <w:p w14:paraId="1389D3FF" w14:textId="77777777" w:rsidR="00C22596" w:rsidRDefault="00782A30" w:rsidP="00C22596">
      <w:pPr>
        <w:pStyle w:val="TermsandConditionsText"/>
        <w:ind w:left="567"/>
        <w:rPr>
          <w:b/>
        </w:rPr>
      </w:pPr>
      <w:r w:rsidRPr="0013105D">
        <w:rPr>
          <w:b/>
        </w:rPr>
        <w:t xml:space="preserve">Publicity </w:t>
      </w:r>
      <w:r w:rsidRPr="0013105D">
        <w:t>includes any media release, statement, announcement or the like.</w:t>
      </w:r>
    </w:p>
    <w:p w14:paraId="29968833" w14:textId="77777777" w:rsidR="00C22596" w:rsidRPr="001D442B" w:rsidRDefault="00782A30" w:rsidP="00C22596">
      <w:pPr>
        <w:pStyle w:val="TermsandConditionsText"/>
        <w:ind w:left="567"/>
      </w:pPr>
      <w:r w:rsidRPr="001D442B">
        <w:rPr>
          <w:b/>
        </w:rPr>
        <w:t xml:space="preserve">Relevant Target Audience </w:t>
      </w:r>
      <w:r w:rsidRPr="001D442B">
        <w:t xml:space="preserve">means the relevant target audience for the Initiative as specified in </w:t>
      </w:r>
      <w:r>
        <w:t xml:space="preserve">the Letter of Agreement. </w:t>
      </w:r>
    </w:p>
    <w:p w14:paraId="0EF3C69A" w14:textId="77777777" w:rsidR="00C22596" w:rsidRPr="001D442B" w:rsidRDefault="00782A30" w:rsidP="00C22596">
      <w:pPr>
        <w:pStyle w:val="TermsandConditionsText"/>
        <w:ind w:left="567"/>
      </w:pPr>
      <w:r w:rsidRPr="001D442B">
        <w:rPr>
          <w:b/>
        </w:rPr>
        <w:t xml:space="preserve">Sponsorship Entitlements </w:t>
      </w:r>
      <w:r w:rsidRPr="001D442B">
        <w:t xml:space="preserve">means the benefits </w:t>
      </w:r>
      <w:r>
        <w:t xml:space="preserve">the Organisation is to receive in consideration for its </w:t>
      </w:r>
      <w:r w:rsidRPr="001D442B">
        <w:t xml:space="preserve">support of the Initiative </w:t>
      </w:r>
      <w:r>
        <w:t xml:space="preserve">as </w:t>
      </w:r>
      <w:r w:rsidRPr="001D442B">
        <w:t xml:space="preserve">set out in Item </w:t>
      </w:r>
      <w:r>
        <w:t>3</w:t>
      </w:r>
      <w:r w:rsidRPr="001D442B">
        <w:t xml:space="preserve"> of </w:t>
      </w:r>
      <w:r>
        <w:t>the Letter of Agreement.</w:t>
      </w:r>
    </w:p>
    <w:p w14:paraId="3916ACA8" w14:textId="77777777" w:rsidR="00C22596" w:rsidRPr="001D442B" w:rsidRDefault="00782A30" w:rsidP="00C22596">
      <w:pPr>
        <w:pStyle w:val="TermsandConditionsText"/>
        <w:ind w:left="567"/>
      </w:pPr>
      <w:r w:rsidRPr="001D442B">
        <w:rPr>
          <w:b/>
        </w:rPr>
        <w:t xml:space="preserve">Sponsorship Fee </w:t>
      </w:r>
      <w:r w:rsidRPr="001D442B">
        <w:t xml:space="preserve">means the total amount (if any) set out in Item </w:t>
      </w:r>
      <w:r>
        <w:t>1</w:t>
      </w:r>
      <w:r w:rsidRPr="001D442B">
        <w:t xml:space="preserve"> of </w:t>
      </w:r>
      <w:r>
        <w:t>the Letter of Agreement</w:t>
      </w:r>
      <w:r w:rsidRPr="001D442B">
        <w:t>.</w:t>
      </w:r>
    </w:p>
    <w:p w14:paraId="35EA710A" w14:textId="77777777" w:rsidR="00C22596" w:rsidRPr="001D442B" w:rsidRDefault="00782A30" w:rsidP="00C22596">
      <w:pPr>
        <w:pStyle w:val="TermsandConditionsText"/>
        <w:ind w:left="567"/>
      </w:pPr>
      <w:r w:rsidRPr="001D442B">
        <w:rPr>
          <w:b/>
        </w:rPr>
        <w:t xml:space="preserve">State </w:t>
      </w:r>
      <w:r w:rsidRPr="001D442B">
        <w:t xml:space="preserve">means the State of Queensland acting through the State department or agency specified in </w:t>
      </w:r>
      <w:r>
        <w:t>the Letter of Agreement</w:t>
      </w:r>
      <w:r w:rsidRPr="001D442B">
        <w:t>.</w:t>
      </w:r>
    </w:p>
    <w:p w14:paraId="7DFF5576" w14:textId="77777777" w:rsidR="00C22596" w:rsidRPr="001D442B" w:rsidRDefault="00782A30" w:rsidP="00C22596">
      <w:pPr>
        <w:pStyle w:val="TermsandConditionsText"/>
        <w:ind w:left="567"/>
      </w:pPr>
      <w:r w:rsidRPr="001D442B">
        <w:rPr>
          <w:b/>
        </w:rPr>
        <w:t xml:space="preserve">Term </w:t>
      </w:r>
      <w:r w:rsidRPr="001D442B">
        <w:t>means the period from the Commencement Date to the Completion Date.</w:t>
      </w:r>
    </w:p>
    <w:p w14:paraId="477E7EFC" w14:textId="77777777" w:rsidR="00C22596" w:rsidRPr="001D442B" w:rsidRDefault="00782A30" w:rsidP="00C22596">
      <w:pPr>
        <w:pStyle w:val="TermsandConditionsText"/>
        <w:numPr>
          <w:ilvl w:val="1"/>
          <w:numId w:val="20"/>
        </w:numPr>
      </w:pPr>
      <w:r w:rsidRPr="001D442B">
        <w:t>In this Agreement unless the context otherwise requires</w:t>
      </w:r>
      <w:r>
        <w:t>:</w:t>
      </w:r>
    </w:p>
    <w:p w14:paraId="5ADA71C5" w14:textId="77777777" w:rsidR="00C22596" w:rsidRPr="001D442B" w:rsidRDefault="00782A30" w:rsidP="00C22596">
      <w:pPr>
        <w:pStyle w:val="TermsandConditionsText"/>
        <w:numPr>
          <w:ilvl w:val="2"/>
          <w:numId w:val="20"/>
        </w:numPr>
      </w:pPr>
      <w:r w:rsidRPr="001D442B">
        <w:t>words importing the singular will include the plural and vice versa;</w:t>
      </w:r>
    </w:p>
    <w:p w14:paraId="094B85CF" w14:textId="77777777" w:rsidR="00C22596" w:rsidRPr="001D442B" w:rsidRDefault="00782A30" w:rsidP="00C22596">
      <w:pPr>
        <w:pStyle w:val="TermsandConditionsText"/>
        <w:numPr>
          <w:ilvl w:val="2"/>
          <w:numId w:val="20"/>
        </w:numPr>
      </w:pPr>
      <w:r w:rsidRPr="001D442B">
        <w:t xml:space="preserve">all </w:t>
      </w:r>
      <w:r>
        <w:t xml:space="preserve">currency </w:t>
      </w:r>
      <w:r w:rsidRPr="001D442B">
        <w:t xml:space="preserve">amounts </w:t>
      </w:r>
      <w:r>
        <w:t xml:space="preserve">are in </w:t>
      </w:r>
      <w:r w:rsidRPr="001D442B">
        <w:t xml:space="preserve">Australian </w:t>
      </w:r>
      <w:r>
        <w:t>dollars</w:t>
      </w:r>
      <w:r w:rsidRPr="001D442B">
        <w:t>;</w:t>
      </w:r>
    </w:p>
    <w:p w14:paraId="3159179D" w14:textId="77777777" w:rsidR="00C22596" w:rsidRPr="001D442B" w:rsidRDefault="00782A30" w:rsidP="00C22596">
      <w:pPr>
        <w:pStyle w:val="TermsandConditionsText"/>
        <w:numPr>
          <w:ilvl w:val="2"/>
          <w:numId w:val="20"/>
        </w:numPr>
      </w:pPr>
      <w:r w:rsidRPr="001D442B">
        <w:t>a reference to any legislation includes any subordinate legislation made under it and any legislation amending, consolidating or replacing it;</w:t>
      </w:r>
    </w:p>
    <w:p w14:paraId="41EBAB77" w14:textId="77777777" w:rsidR="00C22596" w:rsidRDefault="00782A30" w:rsidP="00C22596">
      <w:pPr>
        <w:pStyle w:val="TermsandConditionsText"/>
        <w:numPr>
          <w:ilvl w:val="2"/>
          <w:numId w:val="20"/>
        </w:numPr>
      </w:pPr>
      <w:r w:rsidRPr="00332F54">
        <w:t>a reference to law includes common law and statutory laws, regulations, orders, subordinate legislation, ministerial directions, directions of relevant regulators and binding codes of conduct, and includes any consolidation, amendment, re-enactment or replacement of a law</w:t>
      </w:r>
      <w:r>
        <w:t xml:space="preserve">. For the avoidance of doubt, a reference to a law includes Public Health Directions issued under the </w:t>
      </w:r>
      <w:r w:rsidRPr="0066738A">
        <w:rPr>
          <w:i/>
        </w:rPr>
        <w:t>Public Health Act 2005</w:t>
      </w:r>
      <w:r>
        <w:t xml:space="preserve"> (Qld).</w:t>
      </w:r>
    </w:p>
    <w:p w14:paraId="091DCE5F" w14:textId="77777777" w:rsidR="00C22596" w:rsidRPr="001D442B" w:rsidRDefault="00782A30" w:rsidP="00C22596">
      <w:pPr>
        <w:pStyle w:val="TermsandConditionsText"/>
        <w:numPr>
          <w:ilvl w:val="2"/>
          <w:numId w:val="20"/>
        </w:numPr>
      </w:pPr>
      <w:r w:rsidRPr="001D442B">
        <w:t>a party includes its executors, administrators, successors</w:t>
      </w:r>
      <w:r>
        <w:t>,</w:t>
      </w:r>
      <w:r w:rsidRPr="001D442B">
        <w:t xml:space="preserve"> </w:t>
      </w:r>
      <w:r>
        <w:t xml:space="preserve">novatees </w:t>
      </w:r>
      <w:r w:rsidRPr="001D442B">
        <w:t>and assignees;</w:t>
      </w:r>
    </w:p>
    <w:p w14:paraId="5782D9B1" w14:textId="77777777" w:rsidR="00C22596" w:rsidRPr="001D442B" w:rsidRDefault="00782A30" w:rsidP="00C22596">
      <w:pPr>
        <w:pStyle w:val="TermsandConditionsText"/>
        <w:numPr>
          <w:ilvl w:val="2"/>
          <w:numId w:val="20"/>
        </w:numPr>
      </w:pPr>
      <w:r w:rsidRPr="001D442B">
        <w:t>“consent” means prior written consent;</w:t>
      </w:r>
    </w:p>
    <w:p w14:paraId="51E64A92" w14:textId="77777777" w:rsidR="00C22596" w:rsidRPr="001D442B" w:rsidRDefault="00782A30" w:rsidP="00C22596">
      <w:pPr>
        <w:pStyle w:val="TermsandConditionsText"/>
        <w:numPr>
          <w:ilvl w:val="2"/>
          <w:numId w:val="20"/>
        </w:numPr>
      </w:pPr>
      <w:r w:rsidRPr="001D442B">
        <w:t>“in writing” means either by letter or email;</w:t>
      </w:r>
    </w:p>
    <w:p w14:paraId="0AC792C4" w14:textId="77777777" w:rsidR="00C22596" w:rsidRDefault="00782A30" w:rsidP="00C22596">
      <w:pPr>
        <w:pStyle w:val="TermsandConditionsText"/>
        <w:numPr>
          <w:ilvl w:val="2"/>
          <w:numId w:val="20"/>
        </w:numPr>
      </w:pPr>
      <w:r w:rsidRPr="00ED13CA">
        <w:t>“include”, “includes” and “including” must be read as if followed by the words “without limitation”;</w:t>
      </w:r>
    </w:p>
    <w:p w14:paraId="255626DF" w14:textId="77777777" w:rsidR="00C22596" w:rsidRPr="001D442B" w:rsidRDefault="00782A30" w:rsidP="00C22596">
      <w:pPr>
        <w:pStyle w:val="TermsandConditionsText"/>
        <w:numPr>
          <w:ilvl w:val="2"/>
          <w:numId w:val="20"/>
        </w:numPr>
      </w:pPr>
      <w:r>
        <w:t>i</w:t>
      </w:r>
      <w:r w:rsidRPr="00332F54">
        <w:t>f the due date for any obligation is not a Business Day, the due date will be the next Business Day</w:t>
      </w:r>
      <w:r w:rsidRPr="001D442B">
        <w:t>; and</w:t>
      </w:r>
    </w:p>
    <w:p w14:paraId="751DFF4B" w14:textId="77777777" w:rsidR="00C22596" w:rsidRPr="001D442B" w:rsidRDefault="00782A30" w:rsidP="00C22596">
      <w:pPr>
        <w:pStyle w:val="TermsandConditionsText"/>
        <w:numPr>
          <w:ilvl w:val="2"/>
          <w:numId w:val="20"/>
        </w:numPr>
      </w:pPr>
      <w:r w:rsidRPr="001D442B">
        <w:t>a reference to an infringement by the Organisation will include an actual or threatened infringement.</w:t>
      </w:r>
    </w:p>
    <w:p w14:paraId="1AD7C8A0" w14:textId="77777777" w:rsidR="00C22596" w:rsidRPr="001D442B" w:rsidRDefault="00782A30" w:rsidP="00C22596">
      <w:pPr>
        <w:pStyle w:val="TermsandConditionsText"/>
        <w:numPr>
          <w:ilvl w:val="1"/>
          <w:numId w:val="20"/>
        </w:numPr>
      </w:pPr>
      <w:bookmarkStart w:id="4" w:name="_Ref500849444"/>
      <w:r w:rsidRPr="001D442B">
        <w:t>This Agreement is comprised of the following documents which, in the event of an inconsistency, will rank in the following order of precedence:</w:t>
      </w:r>
      <w:bookmarkEnd w:id="4"/>
    </w:p>
    <w:p w14:paraId="633856A6" w14:textId="77777777" w:rsidR="00C22596" w:rsidRPr="001D442B" w:rsidRDefault="00782A30" w:rsidP="00C22596">
      <w:pPr>
        <w:pStyle w:val="TermsandConditionsText"/>
        <w:numPr>
          <w:ilvl w:val="2"/>
          <w:numId w:val="20"/>
        </w:numPr>
      </w:pPr>
      <w:r w:rsidRPr="001D442B">
        <w:t xml:space="preserve">the </w:t>
      </w:r>
      <w:r>
        <w:t>Letter of Agreement</w:t>
      </w:r>
      <w:r w:rsidRPr="001D442B">
        <w:t xml:space="preserve">; </w:t>
      </w:r>
    </w:p>
    <w:p w14:paraId="036104D0" w14:textId="77777777" w:rsidR="00C22596" w:rsidRPr="001D442B" w:rsidRDefault="00782A30" w:rsidP="00C22596">
      <w:pPr>
        <w:pStyle w:val="TermsandConditionsText"/>
        <w:numPr>
          <w:ilvl w:val="2"/>
          <w:numId w:val="20"/>
        </w:numPr>
      </w:pPr>
      <w:r w:rsidRPr="001D442B">
        <w:t>any annexures or attachments referred to in t</w:t>
      </w:r>
      <w:r>
        <w:t>he Letter of Agreement</w:t>
      </w:r>
      <w:r w:rsidRPr="001D442B">
        <w:t>; and</w:t>
      </w:r>
    </w:p>
    <w:p w14:paraId="3C023F42" w14:textId="77777777" w:rsidR="00C22596" w:rsidRPr="001D442B" w:rsidRDefault="00782A30" w:rsidP="00C22596">
      <w:pPr>
        <w:pStyle w:val="TermsandConditionsText"/>
        <w:numPr>
          <w:ilvl w:val="2"/>
          <w:numId w:val="20"/>
        </w:numPr>
      </w:pPr>
      <w:r w:rsidRPr="001D442B">
        <w:t xml:space="preserve">these </w:t>
      </w:r>
      <w:r>
        <w:t>Conditions of Sponsorship</w:t>
      </w:r>
      <w:r w:rsidRPr="001D442B">
        <w:t>.</w:t>
      </w:r>
    </w:p>
    <w:p w14:paraId="3D419A72" w14:textId="77777777" w:rsidR="00C22596" w:rsidRPr="001D442B" w:rsidRDefault="00782A30" w:rsidP="00C22596">
      <w:pPr>
        <w:pStyle w:val="TermsandConditionsText"/>
        <w:keepNext/>
        <w:numPr>
          <w:ilvl w:val="0"/>
          <w:numId w:val="20"/>
        </w:numPr>
        <w:rPr>
          <w:b/>
        </w:rPr>
      </w:pPr>
      <w:r w:rsidRPr="001D442B">
        <w:rPr>
          <w:b/>
        </w:rPr>
        <w:t>Term</w:t>
      </w:r>
    </w:p>
    <w:p w14:paraId="18CEEE98" w14:textId="77777777" w:rsidR="00C22596" w:rsidRPr="001D442B" w:rsidRDefault="00782A30" w:rsidP="00C22596">
      <w:pPr>
        <w:pStyle w:val="TermsandConditionsText"/>
        <w:numPr>
          <w:ilvl w:val="1"/>
          <w:numId w:val="20"/>
        </w:numPr>
      </w:pPr>
      <w:r w:rsidRPr="001D442B">
        <w:t>This Agreement commences on the Commencement Date and, unless lawfully terminated, continues for the Term.</w:t>
      </w:r>
    </w:p>
    <w:p w14:paraId="55A3F544" w14:textId="77777777" w:rsidR="00C22596" w:rsidRPr="00B763BB" w:rsidRDefault="00782A30" w:rsidP="00C22596">
      <w:pPr>
        <w:pStyle w:val="TermsandConditionsText"/>
        <w:keepNext/>
        <w:numPr>
          <w:ilvl w:val="0"/>
          <w:numId w:val="20"/>
        </w:numPr>
        <w:rPr>
          <w:b/>
        </w:rPr>
      </w:pPr>
      <w:bookmarkStart w:id="5" w:name="_Ref500927307"/>
      <w:r w:rsidRPr="00B763BB">
        <w:rPr>
          <w:b/>
        </w:rPr>
        <w:t>Sponsorship</w:t>
      </w:r>
      <w:bookmarkEnd w:id="5"/>
    </w:p>
    <w:p w14:paraId="0E050673" w14:textId="77777777" w:rsidR="00C22596" w:rsidRPr="00B763BB" w:rsidRDefault="00782A30" w:rsidP="00C22596">
      <w:pPr>
        <w:pStyle w:val="TermsandConditionsText"/>
        <w:numPr>
          <w:ilvl w:val="1"/>
          <w:numId w:val="20"/>
        </w:numPr>
      </w:pPr>
      <w:r w:rsidRPr="00B763BB">
        <w:t>The Organisation will pay the Sponsorship Fee or provide the In-Kind Support (or both) to the State in accordance with this Agreement.</w:t>
      </w:r>
    </w:p>
    <w:p w14:paraId="71D52DF6" w14:textId="77777777" w:rsidR="00C22596" w:rsidRPr="00B763BB" w:rsidRDefault="00782A30" w:rsidP="00C22596">
      <w:pPr>
        <w:pStyle w:val="TermsandConditionsText"/>
        <w:numPr>
          <w:ilvl w:val="1"/>
          <w:numId w:val="20"/>
        </w:numPr>
      </w:pPr>
      <w:bookmarkStart w:id="6" w:name="_Ref500928093"/>
      <w:r w:rsidRPr="00B763BB">
        <w:t>In consideration of the Organisation paying the Sponsorship Fee or providing the In-Kind Support (or both), the State will provide the Organisation with the Sponsorship Entitlements.</w:t>
      </w:r>
      <w:bookmarkEnd w:id="6"/>
      <w:r w:rsidRPr="00B763BB">
        <w:t xml:space="preserve"> </w:t>
      </w:r>
    </w:p>
    <w:p w14:paraId="1A511B73" w14:textId="77777777" w:rsidR="00C22596" w:rsidRPr="00B763BB" w:rsidRDefault="00782A30" w:rsidP="00C22596">
      <w:pPr>
        <w:pStyle w:val="TermsandConditionsText"/>
        <w:keepNext/>
        <w:numPr>
          <w:ilvl w:val="0"/>
          <w:numId w:val="20"/>
        </w:numPr>
        <w:rPr>
          <w:b/>
        </w:rPr>
      </w:pPr>
      <w:bookmarkStart w:id="7" w:name="_Ref500928472"/>
      <w:r w:rsidRPr="00B763BB">
        <w:rPr>
          <w:b/>
        </w:rPr>
        <w:t>The State’s obligations</w:t>
      </w:r>
      <w:bookmarkEnd w:id="7"/>
    </w:p>
    <w:p w14:paraId="3496BF9A" w14:textId="77777777" w:rsidR="00C22596" w:rsidRPr="00B763BB" w:rsidRDefault="00782A30" w:rsidP="00C22596">
      <w:pPr>
        <w:pStyle w:val="TermsandConditionsText"/>
        <w:numPr>
          <w:ilvl w:val="1"/>
          <w:numId w:val="20"/>
        </w:numPr>
      </w:pPr>
      <w:r w:rsidRPr="00B763BB">
        <w:t>During the Term, the State will:</w:t>
      </w:r>
    </w:p>
    <w:p w14:paraId="164152F6" w14:textId="77777777" w:rsidR="00C22596" w:rsidRDefault="00782A30" w:rsidP="00C22596">
      <w:pPr>
        <w:pStyle w:val="TermsandConditionsText"/>
        <w:numPr>
          <w:ilvl w:val="2"/>
          <w:numId w:val="20"/>
        </w:numPr>
      </w:pPr>
      <w:r>
        <w:t xml:space="preserve">comply with Public Health Directions issued from time to time under the </w:t>
      </w:r>
      <w:r w:rsidRPr="00782A30">
        <w:rPr>
          <w:i/>
        </w:rPr>
        <w:t>Public Health Act 2005</w:t>
      </w:r>
      <w:r>
        <w:t xml:space="preserve"> (Qld) and take these into account in planning and delivering the Initiative, including when considering whether cancellation or rearrangement might be necessary under clause 14A of this Agreement;</w:t>
      </w:r>
    </w:p>
    <w:p w14:paraId="63185CF0" w14:textId="77777777" w:rsidR="00C22596" w:rsidRPr="00B763BB" w:rsidRDefault="00782A30" w:rsidP="00C22596">
      <w:pPr>
        <w:pStyle w:val="TermsandConditionsText"/>
        <w:numPr>
          <w:ilvl w:val="2"/>
          <w:numId w:val="20"/>
        </w:numPr>
      </w:pPr>
      <w:r w:rsidRPr="00B763BB">
        <w:t>host or procure the hosting of the Initiative;</w:t>
      </w:r>
    </w:p>
    <w:p w14:paraId="38B25E85" w14:textId="77777777" w:rsidR="00C22596" w:rsidRDefault="00782A30" w:rsidP="00C22596">
      <w:pPr>
        <w:pStyle w:val="TermsandConditionsText"/>
        <w:numPr>
          <w:ilvl w:val="2"/>
          <w:numId w:val="20"/>
        </w:numPr>
      </w:pPr>
      <w:bookmarkStart w:id="8" w:name="_Ref500928176"/>
      <w:r w:rsidRPr="00B763BB">
        <w:lastRenderedPageBreak/>
        <w:t xml:space="preserve">provide the Organisation with the Sponsorship Entitlements; </w:t>
      </w:r>
    </w:p>
    <w:p w14:paraId="2DE0ED68" w14:textId="77777777" w:rsidR="00C22596" w:rsidRPr="00B763BB" w:rsidRDefault="00782A30" w:rsidP="00C22596">
      <w:pPr>
        <w:pStyle w:val="TermsandConditionsText"/>
        <w:numPr>
          <w:ilvl w:val="2"/>
          <w:numId w:val="20"/>
        </w:numPr>
      </w:pPr>
      <w:r>
        <w:t xml:space="preserve">deliver any reports to the Organisation in accordance with the Milestones; </w:t>
      </w:r>
      <w:r w:rsidRPr="00B763BB">
        <w:t>and</w:t>
      </w:r>
      <w:bookmarkEnd w:id="8"/>
    </w:p>
    <w:p w14:paraId="29008780" w14:textId="77777777" w:rsidR="00C22596" w:rsidRPr="00B763BB" w:rsidRDefault="00782A30" w:rsidP="00C22596">
      <w:pPr>
        <w:pStyle w:val="TermsandConditionsText"/>
        <w:numPr>
          <w:ilvl w:val="2"/>
          <w:numId w:val="20"/>
        </w:numPr>
      </w:pPr>
      <w:r w:rsidRPr="00B763BB">
        <w:t>use reasonable endeavours to market the Initiative to the Relevant Target Audience in an attempt to attract public interest and participation in the Initiative.</w:t>
      </w:r>
    </w:p>
    <w:p w14:paraId="145AEF60" w14:textId="77777777" w:rsidR="00C22596" w:rsidRPr="00B763BB" w:rsidRDefault="00782A30" w:rsidP="00C22596">
      <w:pPr>
        <w:pStyle w:val="TermsandConditionsText"/>
        <w:keepNext/>
        <w:numPr>
          <w:ilvl w:val="0"/>
          <w:numId w:val="20"/>
        </w:numPr>
        <w:rPr>
          <w:b/>
        </w:rPr>
      </w:pPr>
      <w:bookmarkStart w:id="9" w:name="_Ref500929792"/>
      <w:r w:rsidRPr="00B763BB">
        <w:rPr>
          <w:b/>
        </w:rPr>
        <w:t>The State’s warranties</w:t>
      </w:r>
      <w:bookmarkEnd w:id="9"/>
    </w:p>
    <w:p w14:paraId="7F9E005A" w14:textId="77777777" w:rsidR="00C22596" w:rsidRPr="00B763BB" w:rsidRDefault="00782A30" w:rsidP="00C22596">
      <w:pPr>
        <w:pStyle w:val="TermsandConditionsText"/>
        <w:numPr>
          <w:ilvl w:val="1"/>
          <w:numId w:val="20"/>
        </w:numPr>
      </w:pPr>
      <w:r w:rsidRPr="00B763BB">
        <w:t>The State acknowledges and warrants to the Organisation that the State will obtain and hold (or at the relevant times will hold) all required licences, permits and other authorisations from private, local, State or Commonwealth authorities necessary to host the Initiative.</w:t>
      </w:r>
    </w:p>
    <w:p w14:paraId="6B806BA9" w14:textId="77777777" w:rsidR="00C22596" w:rsidRPr="00B763BB" w:rsidRDefault="00782A30" w:rsidP="00C22596">
      <w:pPr>
        <w:pStyle w:val="TermsandConditionsText"/>
        <w:keepNext/>
        <w:numPr>
          <w:ilvl w:val="0"/>
          <w:numId w:val="20"/>
        </w:numPr>
        <w:rPr>
          <w:b/>
        </w:rPr>
      </w:pPr>
      <w:bookmarkStart w:id="10" w:name="_Ref500923686"/>
      <w:bookmarkStart w:id="11" w:name="_Ref501453611"/>
      <w:r w:rsidRPr="00B763BB">
        <w:rPr>
          <w:b/>
        </w:rPr>
        <w:t>Initiative Artwork</w:t>
      </w:r>
      <w:r>
        <w:rPr>
          <w:b/>
        </w:rPr>
        <w:t xml:space="preserve">, Coat of Arms </w:t>
      </w:r>
      <w:bookmarkEnd w:id="10"/>
      <w:r>
        <w:rPr>
          <w:b/>
        </w:rPr>
        <w:t>and Organisation’s Acknowledgment</w:t>
      </w:r>
      <w:bookmarkEnd w:id="11"/>
    </w:p>
    <w:p w14:paraId="38AF330C" w14:textId="77777777" w:rsidR="00C22596" w:rsidRPr="00900778" w:rsidRDefault="00782A30" w:rsidP="00C22596">
      <w:pPr>
        <w:pStyle w:val="TermsandConditionsText"/>
        <w:numPr>
          <w:ilvl w:val="1"/>
          <w:numId w:val="20"/>
        </w:numPr>
      </w:pPr>
      <w:bookmarkStart w:id="12" w:name="_Ref500839868"/>
      <w:r>
        <w:t>Subject to clause 6.2, t</w:t>
      </w:r>
      <w:r w:rsidRPr="00900778">
        <w:t xml:space="preserve">he Organisation will, if applicable: </w:t>
      </w:r>
    </w:p>
    <w:p w14:paraId="3446288E" w14:textId="77777777" w:rsidR="00C22596" w:rsidRPr="00900778" w:rsidRDefault="00782A30" w:rsidP="00C22596">
      <w:pPr>
        <w:pStyle w:val="TermsandConditionsText"/>
        <w:numPr>
          <w:ilvl w:val="2"/>
          <w:numId w:val="20"/>
        </w:numPr>
        <w:tabs>
          <w:tab w:val="clear" w:pos="567"/>
        </w:tabs>
      </w:pPr>
      <w:r w:rsidRPr="00900778">
        <w:t xml:space="preserve">use the Initiative Artwork in its Advertising Materials on the terms set out in Item </w:t>
      </w:r>
      <w:r>
        <w:t>4</w:t>
      </w:r>
      <w:r w:rsidRPr="00900778">
        <w:t xml:space="preserve"> of the </w:t>
      </w:r>
      <w:r>
        <w:t>Letter of Agreement</w:t>
      </w:r>
      <w:r w:rsidRPr="00900778">
        <w:t>;</w:t>
      </w:r>
    </w:p>
    <w:p w14:paraId="028E9739" w14:textId="77777777" w:rsidR="00C22596" w:rsidRPr="00900778" w:rsidRDefault="00782A30" w:rsidP="00C22596">
      <w:pPr>
        <w:pStyle w:val="TermsandConditionsText"/>
        <w:numPr>
          <w:ilvl w:val="2"/>
          <w:numId w:val="20"/>
        </w:numPr>
        <w:tabs>
          <w:tab w:val="clear" w:pos="567"/>
        </w:tabs>
      </w:pPr>
      <w:r w:rsidRPr="00900778">
        <w:t xml:space="preserve">use the </w:t>
      </w:r>
      <w:r>
        <w:t>Coat of Arms</w:t>
      </w:r>
      <w:r w:rsidRPr="00900778">
        <w:t xml:space="preserve"> in its Advertising Materials on the terms set out in Item </w:t>
      </w:r>
      <w:r>
        <w:t>7</w:t>
      </w:r>
      <w:r w:rsidRPr="00900778">
        <w:t xml:space="preserve"> of the </w:t>
      </w:r>
      <w:r>
        <w:t>Letter of Agreement</w:t>
      </w:r>
      <w:bookmarkEnd w:id="12"/>
      <w:r w:rsidRPr="00900778">
        <w:t xml:space="preserve">; and </w:t>
      </w:r>
    </w:p>
    <w:p w14:paraId="334C0BB2" w14:textId="77777777" w:rsidR="00C22596" w:rsidRPr="00900778" w:rsidRDefault="00782A30" w:rsidP="00C22596">
      <w:pPr>
        <w:pStyle w:val="TermsandConditionsText"/>
        <w:numPr>
          <w:ilvl w:val="2"/>
          <w:numId w:val="20"/>
        </w:numPr>
        <w:tabs>
          <w:tab w:val="clear" w:pos="567"/>
        </w:tabs>
      </w:pPr>
      <w:r w:rsidRPr="00900778">
        <w:t xml:space="preserve">provide the </w:t>
      </w:r>
      <w:r>
        <w:t xml:space="preserve">Organisation’s </w:t>
      </w:r>
      <w:r w:rsidRPr="00900778">
        <w:t>Acknowledgement and obtain the State’s approval prior to the publication of any Advertising Material</w:t>
      </w:r>
      <w:r>
        <w:t xml:space="preserve"> containing the Organisation’s Acknowledgment in accordance with Item 6 of the Letter of Agreement</w:t>
      </w:r>
      <w:r w:rsidRPr="00900778">
        <w:t>.</w:t>
      </w:r>
    </w:p>
    <w:p w14:paraId="07698908" w14:textId="77777777" w:rsidR="00C22596" w:rsidRDefault="00782A30" w:rsidP="00C22596">
      <w:pPr>
        <w:pStyle w:val="TermsandConditionsText"/>
        <w:numPr>
          <w:ilvl w:val="1"/>
          <w:numId w:val="20"/>
        </w:numPr>
      </w:pPr>
      <w:r>
        <w:t>The Organisation must:</w:t>
      </w:r>
    </w:p>
    <w:p w14:paraId="76BAA875" w14:textId="77777777" w:rsidR="00C22596" w:rsidRDefault="00782A30" w:rsidP="00C22596">
      <w:pPr>
        <w:pStyle w:val="TermsandConditionsText"/>
        <w:numPr>
          <w:ilvl w:val="2"/>
          <w:numId w:val="20"/>
        </w:numPr>
        <w:tabs>
          <w:tab w:val="clear" w:pos="567"/>
        </w:tabs>
      </w:pPr>
      <w:r>
        <w:t>submit all of its Advertising Materials containing the Coat of Arms and/or the Initiative Artwork to the State at a reasonable time prior to their publication for consent, such consent to be given promptly and not to be unreasonably withheld;</w:t>
      </w:r>
    </w:p>
    <w:p w14:paraId="71DD8550" w14:textId="77777777" w:rsidR="00C22596" w:rsidRDefault="00782A30" w:rsidP="00C22596">
      <w:pPr>
        <w:pStyle w:val="TermsandConditionsText"/>
        <w:numPr>
          <w:ilvl w:val="2"/>
          <w:numId w:val="20"/>
        </w:numPr>
        <w:tabs>
          <w:tab w:val="clear" w:pos="567"/>
        </w:tabs>
      </w:pPr>
      <w:r>
        <w:t>not modify the Coat of Arms and/or the Initiative Artwork in any way without the consent of the State;</w:t>
      </w:r>
    </w:p>
    <w:p w14:paraId="5A505528" w14:textId="77777777" w:rsidR="00C22596" w:rsidRDefault="00782A30" w:rsidP="00C22596">
      <w:pPr>
        <w:pStyle w:val="TermsandConditionsText"/>
        <w:numPr>
          <w:ilvl w:val="2"/>
          <w:numId w:val="20"/>
        </w:numPr>
        <w:tabs>
          <w:tab w:val="clear" w:pos="567"/>
        </w:tabs>
      </w:pPr>
      <w:r>
        <w:t>not sub-licence or assign the use of or transfer the Intellectual Property in the Coat of Arms and/or the Initiative Artwork without the consent of the State; and</w:t>
      </w:r>
    </w:p>
    <w:p w14:paraId="56DFCC8D" w14:textId="77777777" w:rsidR="00C22596" w:rsidRDefault="00782A30" w:rsidP="00C22596">
      <w:pPr>
        <w:pStyle w:val="TermsandConditionsText"/>
        <w:numPr>
          <w:ilvl w:val="2"/>
          <w:numId w:val="20"/>
        </w:numPr>
        <w:tabs>
          <w:tab w:val="clear" w:pos="567"/>
        </w:tabs>
      </w:pPr>
      <w:r>
        <w:t xml:space="preserve">use the Coat of Arms and/or the Initiative Artwork in accordance with any style guides and guidelines for use provided by the State. </w:t>
      </w:r>
    </w:p>
    <w:p w14:paraId="62B72213" w14:textId="77777777" w:rsidR="00C22596" w:rsidRDefault="00782A30" w:rsidP="00C22596">
      <w:pPr>
        <w:pStyle w:val="TermsandConditionsText"/>
        <w:numPr>
          <w:ilvl w:val="1"/>
          <w:numId w:val="20"/>
        </w:numPr>
      </w:pPr>
      <w:r>
        <w:t xml:space="preserve">Nothing in this Agreement affects in any way the State’s ownership of Intellectual Property in the Initiative Artwork or the Coat of Arms. </w:t>
      </w:r>
    </w:p>
    <w:p w14:paraId="26A31F7A" w14:textId="77777777" w:rsidR="00C22596" w:rsidRPr="00B763BB" w:rsidRDefault="00782A30" w:rsidP="00C22596">
      <w:pPr>
        <w:pStyle w:val="TermsandConditionsText"/>
        <w:keepNext/>
        <w:numPr>
          <w:ilvl w:val="0"/>
          <w:numId w:val="20"/>
        </w:numPr>
        <w:rPr>
          <w:b/>
        </w:rPr>
      </w:pPr>
      <w:r w:rsidRPr="00B763BB">
        <w:rPr>
          <w:b/>
        </w:rPr>
        <w:t>The Organisation’s obligations</w:t>
      </w:r>
    </w:p>
    <w:p w14:paraId="5AFB465D" w14:textId="77777777" w:rsidR="00C22596" w:rsidRPr="00B763BB" w:rsidRDefault="00782A30" w:rsidP="00C22596">
      <w:pPr>
        <w:pStyle w:val="TermsandConditionsText"/>
        <w:numPr>
          <w:ilvl w:val="1"/>
          <w:numId w:val="20"/>
        </w:numPr>
      </w:pPr>
      <w:bookmarkStart w:id="13" w:name="_Ref500932426"/>
      <w:r w:rsidRPr="00B763BB">
        <w:t>During the Term, the Organisation will:</w:t>
      </w:r>
      <w:bookmarkEnd w:id="13"/>
    </w:p>
    <w:p w14:paraId="74C73CB7" w14:textId="77777777" w:rsidR="00C22596" w:rsidRPr="00B763BB" w:rsidRDefault="00782A30" w:rsidP="00C22596">
      <w:pPr>
        <w:pStyle w:val="TermsandConditionsText"/>
        <w:numPr>
          <w:ilvl w:val="2"/>
          <w:numId w:val="20"/>
        </w:numPr>
      </w:pPr>
      <w:bookmarkStart w:id="14" w:name="_Ref500927838"/>
      <w:r w:rsidRPr="00B763BB">
        <w:t xml:space="preserve">pay the Sponsorship Fee to the State in accordance with clause </w:t>
      </w:r>
      <w:r>
        <w:fldChar w:fldCharType="begin"/>
      </w:r>
      <w:r>
        <w:instrText xml:space="preserve"> REF _Ref500925180 \r \h </w:instrText>
      </w:r>
      <w:r>
        <w:fldChar w:fldCharType="separate"/>
      </w:r>
      <w:r>
        <w:t>9</w:t>
      </w:r>
      <w:r>
        <w:fldChar w:fldCharType="end"/>
      </w:r>
      <w:r w:rsidRPr="00B763BB">
        <w:t>;</w:t>
      </w:r>
      <w:bookmarkEnd w:id="14"/>
    </w:p>
    <w:p w14:paraId="1A713E01" w14:textId="77777777" w:rsidR="00C22596" w:rsidRPr="00B763BB" w:rsidRDefault="00782A30" w:rsidP="00C22596">
      <w:pPr>
        <w:pStyle w:val="TermsandConditionsText"/>
        <w:numPr>
          <w:ilvl w:val="2"/>
          <w:numId w:val="20"/>
        </w:numPr>
      </w:pPr>
      <w:bookmarkStart w:id="15" w:name="_Ref500927344"/>
      <w:r w:rsidRPr="00B763BB">
        <w:t>provide the In-Kind Support to the State (if applicable);</w:t>
      </w:r>
      <w:bookmarkEnd w:id="15"/>
    </w:p>
    <w:p w14:paraId="05647A38" w14:textId="77777777" w:rsidR="00C22596" w:rsidRPr="00B763BB" w:rsidRDefault="00782A30" w:rsidP="00C22596">
      <w:pPr>
        <w:pStyle w:val="TermsandConditionsText"/>
        <w:numPr>
          <w:ilvl w:val="2"/>
          <w:numId w:val="20"/>
        </w:numPr>
      </w:pPr>
      <w:bookmarkStart w:id="16" w:name="_Ref500926581"/>
      <w:r w:rsidRPr="00B763BB">
        <w:t>licence, at no extra cost to the State, the right to use and the right to grant to third parties the right to use the Organisation’s Logo for the Term to assist the State to promote the Organisation’s association with the Initiative; and</w:t>
      </w:r>
      <w:bookmarkEnd w:id="16"/>
    </w:p>
    <w:p w14:paraId="7AB15F40" w14:textId="77777777" w:rsidR="00C22596" w:rsidRPr="00B763BB" w:rsidRDefault="00782A30" w:rsidP="00C22596">
      <w:pPr>
        <w:pStyle w:val="TermsandConditionsText"/>
        <w:numPr>
          <w:ilvl w:val="2"/>
          <w:numId w:val="20"/>
        </w:numPr>
      </w:pPr>
      <w:bookmarkStart w:id="17" w:name="_Ref500926620"/>
      <w:r w:rsidRPr="00B763BB">
        <w:t>provide to the State or its nominee, at the request of the State or its nominee, copies of the Organisation’s Logo for the purpose of clause</w:t>
      </w:r>
      <w:r>
        <w:t> </w:t>
      </w:r>
      <w:r>
        <w:fldChar w:fldCharType="begin"/>
      </w:r>
      <w:r>
        <w:instrText xml:space="preserve"> REF _Ref500926581 \r \h </w:instrText>
      </w:r>
      <w:r>
        <w:fldChar w:fldCharType="separate"/>
      </w:r>
      <w:r>
        <w:t>(c)</w:t>
      </w:r>
      <w:r>
        <w:fldChar w:fldCharType="end"/>
      </w:r>
      <w:r w:rsidRPr="00B763BB">
        <w:t xml:space="preserve"> in any reasonable medium requested by the State or its nominee.</w:t>
      </w:r>
      <w:bookmarkEnd w:id="17"/>
    </w:p>
    <w:p w14:paraId="01A02133" w14:textId="77777777" w:rsidR="00C22596" w:rsidRPr="00B763BB" w:rsidRDefault="00782A30" w:rsidP="00C22596">
      <w:pPr>
        <w:pStyle w:val="TermsandConditionsText"/>
        <w:keepNext/>
        <w:numPr>
          <w:ilvl w:val="0"/>
          <w:numId w:val="20"/>
        </w:numPr>
        <w:rPr>
          <w:b/>
        </w:rPr>
      </w:pPr>
      <w:r w:rsidRPr="00B763BB">
        <w:rPr>
          <w:b/>
        </w:rPr>
        <w:t>The Organisation’s warranties</w:t>
      </w:r>
    </w:p>
    <w:p w14:paraId="77265A3F" w14:textId="77777777" w:rsidR="00C22596" w:rsidRPr="00B763BB" w:rsidRDefault="00782A30" w:rsidP="00C22596">
      <w:pPr>
        <w:pStyle w:val="TermsandConditionsText"/>
        <w:numPr>
          <w:ilvl w:val="1"/>
          <w:numId w:val="20"/>
        </w:numPr>
      </w:pPr>
      <w:r w:rsidRPr="00B763BB">
        <w:t>The Organisation acknowledges and warrants to the State that:</w:t>
      </w:r>
    </w:p>
    <w:p w14:paraId="15610FFD" w14:textId="77777777" w:rsidR="00C22596" w:rsidRPr="00B763BB" w:rsidRDefault="00782A30" w:rsidP="00C22596">
      <w:pPr>
        <w:pStyle w:val="TermsandConditionsText"/>
        <w:numPr>
          <w:ilvl w:val="2"/>
          <w:numId w:val="20"/>
        </w:numPr>
      </w:pPr>
      <w:r w:rsidRPr="00B763BB">
        <w:t>as at the date of this Agreement, the Organisation is free to, and has the authority to, enter into this Agreement;</w:t>
      </w:r>
    </w:p>
    <w:p w14:paraId="47AF078B" w14:textId="77777777" w:rsidR="00C22596" w:rsidRPr="00B763BB" w:rsidRDefault="00782A30" w:rsidP="00C22596">
      <w:pPr>
        <w:pStyle w:val="TermsandConditionsText"/>
        <w:numPr>
          <w:ilvl w:val="2"/>
          <w:numId w:val="20"/>
        </w:numPr>
      </w:pPr>
      <w:bookmarkStart w:id="18" w:name="_Ref500926251"/>
      <w:r w:rsidRPr="00B763BB">
        <w:t xml:space="preserve">the Organisation will not use, or authorise the use of, the </w:t>
      </w:r>
      <w:r>
        <w:t xml:space="preserve">Coat of Arms </w:t>
      </w:r>
      <w:r w:rsidRPr="00B763BB">
        <w:t>or Initiative Artwork at any time except where, and in the manner, expressly authorised by this Agreement;</w:t>
      </w:r>
      <w:bookmarkEnd w:id="18"/>
    </w:p>
    <w:p w14:paraId="20C146E6" w14:textId="77777777" w:rsidR="00C22596" w:rsidRPr="00B763BB" w:rsidRDefault="00782A30" w:rsidP="00C22596">
      <w:pPr>
        <w:pStyle w:val="TermsandConditionsText"/>
        <w:numPr>
          <w:ilvl w:val="2"/>
          <w:numId w:val="20"/>
        </w:numPr>
      </w:pPr>
      <w:r w:rsidRPr="00B763BB">
        <w:t>the Organisation will not represent to any third parties that the Organisation has the ability to compel the State to undertake any activities beyond the terms and scope of this Agreement;</w:t>
      </w:r>
    </w:p>
    <w:p w14:paraId="31C9B282" w14:textId="77777777" w:rsidR="00C22596" w:rsidRPr="00B763BB" w:rsidRDefault="00782A30" w:rsidP="00C22596">
      <w:pPr>
        <w:pStyle w:val="TermsandConditionsText"/>
        <w:numPr>
          <w:ilvl w:val="2"/>
          <w:numId w:val="20"/>
        </w:numPr>
      </w:pPr>
      <w:bookmarkStart w:id="19" w:name="_Ref500926644"/>
      <w:r w:rsidRPr="00B763BB">
        <w:t>the use of the Organisation’s Logo by the State will not infringe the rights of the Organisation or any third party or infringe law in Australia;</w:t>
      </w:r>
      <w:bookmarkEnd w:id="19"/>
      <w:r w:rsidRPr="00B763BB">
        <w:t xml:space="preserve"> </w:t>
      </w:r>
    </w:p>
    <w:p w14:paraId="21D1ED9C" w14:textId="77777777" w:rsidR="00C22596" w:rsidRPr="00B763BB" w:rsidRDefault="00782A30" w:rsidP="00C22596">
      <w:pPr>
        <w:pStyle w:val="TermsandConditionsText"/>
        <w:numPr>
          <w:ilvl w:val="2"/>
          <w:numId w:val="20"/>
        </w:numPr>
      </w:pPr>
      <w:bookmarkStart w:id="20" w:name="_Ref500927376"/>
      <w:r>
        <w:t>t</w:t>
      </w:r>
      <w:r w:rsidRPr="00B763BB">
        <w:t>he Organisation will provide the In-Kind Support:</w:t>
      </w:r>
      <w:bookmarkEnd w:id="20"/>
    </w:p>
    <w:p w14:paraId="0D953EFC" w14:textId="77777777" w:rsidR="00C22596" w:rsidRPr="00B763BB" w:rsidRDefault="00782A30" w:rsidP="00C22596">
      <w:pPr>
        <w:pStyle w:val="TermsandConditionsText"/>
        <w:numPr>
          <w:ilvl w:val="3"/>
          <w:numId w:val="20"/>
        </w:numPr>
      </w:pPr>
      <w:r w:rsidRPr="00B763BB">
        <w:t>in a timely, conscientious, expeditious and professional manner;</w:t>
      </w:r>
    </w:p>
    <w:p w14:paraId="319DFDB3" w14:textId="77777777" w:rsidR="00C22596" w:rsidRPr="00B763BB" w:rsidRDefault="00782A30" w:rsidP="00C22596">
      <w:pPr>
        <w:pStyle w:val="TermsandConditionsText"/>
        <w:numPr>
          <w:ilvl w:val="3"/>
          <w:numId w:val="20"/>
        </w:numPr>
      </w:pPr>
      <w:r w:rsidRPr="00B763BB">
        <w:t xml:space="preserve">in compliance with all applicable laws, regulations and policies; and </w:t>
      </w:r>
    </w:p>
    <w:p w14:paraId="151A7FB1" w14:textId="77777777" w:rsidR="00C22596" w:rsidRPr="00B763BB" w:rsidRDefault="00782A30" w:rsidP="00C22596">
      <w:pPr>
        <w:pStyle w:val="TermsandConditionsText"/>
        <w:numPr>
          <w:ilvl w:val="3"/>
          <w:numId w:val="20"/>
        </w:numPr>
      </w:pPr>
      <w:r w:rsidRPr="00B763BB">
        <w:t>in accordance with the reasonable directions of the State;</w:t>
      </w:r>
    </w:p>
    <w:p w14:paraId="34A15D9A" w14:textId="77777777" w:rsidR="00C22596" w:rsidRPr="00B763BB" w:rsidRDefault="00782A30" w:rsidP="00C22596">
      <w:pPr>
        <w:pStyle w:val="TermsandConditionsText"/>
        <w:numPr>
          <w:ilvl w:val="2"/>
          <w:numId w:val="20"/>
        </w:numPr>
      </w:pPr>
      <w:bookmarkStart w:id="21" w:name="_Ref500933223"/>
      <w:r w:rsidRPr="00B763BB">
        <w:t>the Organisation will not do anything or become involved in any situation which, in the reasonable opinion of the State, brings the State and/or the Initiative into public disrepute, contempt, scandal or ridicule, offends public opinion or reflects unfavourably upon the State and/or the Initiative’s reputation and the State will be the sole arbiter in this regard; and</w:t>
      </w:r>
      <w:bookmarkEnd w:id="21"/>
    </w:p>
    <w:p w14:paraId="2D90AE8B" w14:textId="77777777" w:rsidR="00C22596" w:rsidRPr="00B763BB" w:rsidRDefault="00782A30" w:rsidP="00C22596">
      <w:pPr>
        <w:pStyle w:val="TermsandConditionsText"/>
        <w:numPr>
          <w:ilvl w:val="2"/>
          <w:numId w:val="20"/>
        </w:numPr>
      </w:pPr>
      <w:bookmarkStart w:id="22" w:name="_Ref500933241"/>
      <w:r w:rsidRPr="00B763BB">
        <w:t>the Organisation and its personnel do not hold any office or possess any property, are not engaged in any business or activity and do not have any obligations where a Conflict of Interest is created, or might appear to be created, in conflict with its obligations under th</w:t>
      </w:r>
      <w:r>
        <w:t>is</w:t>
      </w:r>
      <w:r w:rsidRPr="00B763BB">
        <w:t xml:space="preserve"> Agreement.</w:t>
      </w:r>
      <w:bookmarkEnd w:id="22"/>
      <w:r w:rsidRPr="00B763BB">
        <w:t xml:space="preserve"> </w:t>
      </w:r>
    </w:p>
    <w:p w14:paraId="2284DCEB" w14:textId="77777777" w:rsidR="00C22596" w:rsidRPr="00B763BB" w:rsidRDefault="00782A30" w:rsidP="00C22596">
      <w:pPr>
        <w:pStyle w:val="TermsandConditionsText"/>
        <w:keepNext/>
        <w:numPr>
          <w:ilvl w:val="0"/>
          <w:numId w:val="20"/>
        </w:numPr>
        <w:rPr>
          <w:b/>
        </w:rPr>
      </w:pPr>
      <w:bookmarkStart w:id="23" w:name="_Ref500925180"/>
      <w:r w:rsidRPr="00B763BB">
        <w:rPr>
          <w:b/>
        </w:rPr>
        <w:t>Payment of Sponsorship Fee and provision of In-Kind Support and Sponsorship Entitlements</w:t>
      </w:r>
      <w:bookmarkEnd w:id="23"/>
    </w:p>
    <w:p w14:paraId="5E1BF5B7" w14:textId="77777777" w:rsidR="00C22596" w:rsidRPr="00B763BB" w:rsidRDefault="00782A30" w:rsidP="00C22596">
      <w:pPr>
        <w:pStyle w:val="TermsandConditionsText"/>
        <w:numPr>
          <w:ilvl w:val="1"/>
          <w:numId w:val="20"/>
        </w:numPr>
      </w:pPr>
      <w:bookmarkStart w:id="24" w:name="_Ref500927896"/>
      <w:r w:rsidRPr="00B763BB">
        <w:t xml:space="preserve">The Organisation will pay the Sponsorship Fee to the State in the manner outlined in Item </w:t>
      </w:r>
      <w:r>
        <w:t>1</w:t>
      </w:r>
      <w:r w:rsidRPr="00B763BB">
        <w:t xml:space="preserve"> of </w:t>
      </w:r>
      <w:r>
        <w:t>the Letter of Agreement</w:t>
      </w:r>
      <w:r w:rsidRPr="00B763BB">
        <w:t>.</w:t>
      </w:r>
      <w:bookmarkEnd w:id="24"/>
    </w:p>
    <w:p w14:paraId="71AE5F38" w14:textId="77777777" w:rsidR="00C22596" w:rsidRPr="00B763BB" w:rsidRDefault="00782A30" w:rsidP="00C22596">
      <w:pPr>
        <w:pStyle w:val="TermsandConditionsText"/>
        <w:numPr>
          <w:ilvl w:val="1"/>
          <w:numId w:val="20"/>
        </w:numPr>
      </w:pPr>
      <w:bookmarkStart w:id="25" w:name="_Ref500926748"/>
      <w:r w:rsidRPr="00B763BB">
        <w:t>The parties agree that:</w:t>
      </w:r>
      <w:bookmarkEnd w:id="25"/>
    </w:p>
    <w:p w14:paraId="4987DD35" w14:textId="77777777" w:rsidR="00C22596" w:rsidRPr="00B763BB" w:rsidRDefault="00782A30" w:rsidP="00C22596">
      <w:pPr>
        <w:pStyle w:val="TermsandConditionsText"/>
        <w:numPr>
          <w:ilvl w:val="2"/>
          <w:numId w:val="20"/>
        </w:numPr>
      </w:pPr>
      <w:r w:rsidRPr="00B763BB">
        <w:t>the reasonable market value of the Sponsorship Entitlements is equal to:</w:t>
      </w:r>
    </w:p>
    <w:p w14:paraId="7C3E0973" w14:textId="77777777" w:rsidR="00C22596" w:rsidRPr="00B763BB" w:rsidRDefault="00782A30" w:rsidP="00C22596">
      <w:pPr>
        <w:pStyle w:val="TermsandConditionsText"/>
        <w:numPr>
          <w:ilvl w:val="3"/>
          <w:numId w:val="20"/>
        </w:numPr>
      </w:pPr>
      <w:r w:rsidRPr="00B763BB">
        <w:t xml:space="preserve">the reasonable market value of the In-Kind Support; and </w:t>
      </w:r>
    </w:p>
    <w:p w14:paraId="72FD80C1" w14:textId="77777777" w:rsidR="00C22596" w:rsidRPr="00B763BB" w:rsidRDefault="00782A30" w:rsidP="00C22596">
      <w:pPr>
        <w:pStyle w:val="TermsandConditionsText"/>
        <w:numPr>
          <w:ilvl w:val="3"/>
          <w:numId w:val="20"/>
        </w:numPr>
      </w:pPr>
      <w:r w:rsidRPr="00B763BB">
        <w:t>the Sponsorship Fee; and</w:t>
      </w:r>
    </w:p>
    <w:p w14:paraId="02414F3F" w14:textId="77777777" w:rsidR="00C22596" w:rsidRPr="00B763BB" w:rsidRDefault="00782A30" w:rsidP="00C22596">
      <w:pPr>
        <w:pStyle w:val="TermsandConditionsText"/>
        <w:numPr>
          <w:ilvl w:val="2"/>
          <w:numId w:val="20"/>
        </w:numPr>
      </w:pPr>
      <w:r w:rsidRPr="00B763BB">
        <w:t xml:space="preserve">the reasonable market value of In-Kind Support is the amount stated in Item </w:t>
      </w:r>
      <w:r>
        <w:t>2</w:t>
      </w:r>
      <w:r w:rsidRPr="00B763BB">
        <w:t xml:space="preserve"> of </w:t>
      </w:r>
      <w:r>
        <w:t>the Letter of Agreement</w:t>
      </w:r>
      <w:r w:rsidRPr="00B763BB">
        <w:t>.</w:t>
      </w:r>
    </w:p>
    <w:p w14:paraId="1E89E35A" w14:textId="2D426D13" w:rsidR="00C22596" w:rsidRDefault="00782A30" w:rsidP="00C22596">
      <w:pPr>
        <w:pStyle w:val="TermsandConditionsText"/>
        <w:numPr>
          <w:ilvl w:val="1"/>
          <w:numId w:val="20"/>
        </w:numPr>
      </w:pPr>
      <w:bookmarkStart w:id="26" w:name="_Ref500926803"/>
      <w:r>
        <w:lastRenderedPageBreak/>
        <w:t>W</w:t>
      </w:r>
      <w:r w:rsidRPr="00B763BB">
        <w:t>ithin fourteen (14) days of the date of expiry of the Term (if applicable), the State will provide a tax invoice for the reasonable market value of the In-Kind Support and the Organisation will provide a tax invoice for that part of the Sponsorship Entitlements equal to the reasonable market value of the In-Kind Support</w:t>
      </w:r>
      <w:r w:rsidR="001D4256">
        <w:t xml:space="preserve"> unless otherwise agreed by the parties</w:t>
      </w:r>
      <w:bookmarkStart w:id="27" w:name="_GoBack"/>
      <w:bookmarkEnd w:id="27"/>
      <w:r w:rsidRPr="00B763BB">
        <w:t>.</w:t>
      </w:r>
      <w:bookmarkEnd w:id="26"/>
    </w:p>
    <w:p w14:paraId="2AE3C7C5" w14:textId="77777777" w:rsidR="00C22596" w:rsidRPr="00B763BB" w:rsidRDefault="00782A30" w:rsidP="00C22596">
      <w:pPr>
        <w:pStyle w:val="TermsandConditionsText"/>
        <w:keepNext/>
        <w:numPr>
          <w:ilvl w:val="0"/>
          <w:numId w:val="20"/>
        </w:numPr>
        <w:rPr>
          <w:b/>
        </w:rPr>
      </w:pPr>
      <w:bookmarkStart w:id="28" w:name="_Ref500927451"/>
      <w:r w:rsidRPr="00B763BB">
        <w:rPr>
          <w:b/>
        </w:rPr>
        <w:t>Goods and Services Tax (GST)</w:t>
      </w:r>
      <w:bookmarkEnd w:id="28"/>
    </w:p>
    <w:p w14:paraId="7F739366" w14:textId="77777777" w:rsidR="00C22596" w:rsidRPr="00B763BB" w:rsidRDefault="00782A30" w:rsidP="00C22596">
      <w:pPr>
        <w:pStyle w:val="TermsandConditionsText"/>
        <w:numPr>
          <w:ilvl w:val="1"/>
          <w:numId w:val="20"/>
        </w:numPr>
      </w:pPr>
      <w:bookmarkStart w:id="29" w:name="_Ref500928243"/>
      <w:r w:rsidRPr="00B763BB">
        <w:t>The parties agree that unless otherwise expressly provided:</w:t>
      </w:r>
      <w:bookmarkEnd w:id="29"/>
      <w:r w:rsidRPr="00B763BB">
        <w:t xml:space="preserve"> </w:t>
      </w:r>
    </w:p>
    <w:p w14:paraId="0FEAB129" w14:textId="77777777" w:rsidR="00C22596" w:rsidRPr="00B763BB" w:rsidRDefault="00782A30" w:rsidP="00C22596">
      <w:pPr>
        <w:pStyle w:val="TermsandConditionsText"/>
        <w:numPr>
          <w:ilvl w:val="2"/>
          <w:numId w:val="20"/>
        </w:numPr>
      </w:pPr>
      <w:r>
        <w:t>t</w:t>
      </w:r>
      <w:r w:rsidRPr="00B763BB">
        <w:t>he Sponsorship Fee payable under this Agreement is exclusive of GST; and</w:t>
      </w:r>
    </w:p>
    <w:p w14:paraId="399B242C" w14:textId="77777777" w:rsidR="00C22596" w:rsidRPr="00B763BB" w:rsidRDefault="00782A30" w:rsidP="00C22596">
      <w:pPr>
        <w:pStyle w:val="TermsandConditionsText"/>
        <w:numPr>
          <w:ilvl w:val="2"/>
          <w:numId w:val="20"/>
        </w:numPr>
      </w:pPr>
      <w:r w:rsidRPr="00B763BB">
        <w:t xml:space="preserve">for the purposes of Item </w:t>
      </w:r>
      <w:r>
        <w:t>2</w:t>
      </w:r>
      <w:r w:rsidRPr="00B763BB">
        <w:t xml:space="preserve"> of </w:t>
      </w:r>
      <w:r>
        <w:t>the Letter of Agreement</w:t>
      </w:r>
      <w:r w:rsidRPr="00B763BB">
        <w:t>, the value of the In-Kind Support and Sponsorship Entitlements payable under this Agreement are exclusive of GST.</w:t>
      </w:r>
    </w:p>
    <w:p w14:paraId="0FC78142" w14:textId="77777777" w:rsidR="00C22596" w:rsidRPr="00B763BB" w:rsidRDefault="00782A30" w:rsidP="00C22596">
      <w:pPr>
        <w:pStyle w:val="TermsandConditionsText"/>
        <w:numPr>
          <w:ilvl w:val="1"/>
          <w:numId w:val="20"/>
        </w:numPr>
      </w:pPr>
      <w:bookmarkStart w:id="30" w:name="_Ref500925123"/>
      <w:r w:rsidRPr="00B763BB">
        <w:t>If under the GST Act, the State is, or becomes, liable to pay GST in respect of the Sponsorship Fee and/or the In-Kind Support, then the State will provide a tax invoice to the Organisation for the amount of GST and the Organisation will pay the amount outlined in the tax invoice to the State within fourteen (14) days of receiving the tax invoice.</w:t>
      </w:r>
      <w:bookmarkEnd w:id="30"/>
    </w:p>
    <w:p w14:paraId="73B66936" w14:textId="77777777" w:rsidR="00C22596" w:rsidRPr="00B763BB" w:rsidRDefault="00782A30" w:rsidP="00C22596">
      <w:pPr>
        <w:pStyle w:val="TermsandConditionsText"/>
        <w:keepNext/>
        <w:numPr>
          <w:ilvl w:val="0"/>
          <w:numId w:val="20"/>
        </w:numPr>
        <w:rPr>
          <w:b/>
        </w:rPr>
      </w:pPr>
      <w:bookmarkStart w:id="31" w:name="_Ref500933735"/>
      <w:r w:rsidRPr="00B763BB">
        <w:rPr>
          <w:b/>
        </w:rPr>
        <w:t>Indemnity</w:t>
      </w:r>
      <w:bookmarkEnd w:id="31"/>
    </w:p>
    <w:p w14:paraId="37EF2B36" w14:textId="77777777" w:rsidR="00C22596" w:rsidRPr="00B763BB" w:rsidRDefault="00782A30" w:rsidP="00C22596">
      <w:pPr>
        <w:pStyle w:val="TermsandConditionsText"/>
        <w:numPr>
          <w:ilvl w:val="1"/>
          <w:numId w:val="20"/>
        </w:numPr>
      </w:pPr>
      <w:bookmarkStart w:id="32" w:name="_Ref500930686"/>
      <w:r w:rsidRPr="00B763BB">
        <w:t>The Organisation releases, discharges and indemnifies the State and its officers and employees (</w:t>
      </w:r>
      <w:r>
        <w:t>“</w:t>
      </w:r>
      <w:r w:rsidRPr="00B763BB">
        <w:t>Indemnified Persons</w:t>
      </w:r>
      <w:r>
        <w:t>”</w:t>
      </w:r>
      <w:r w:rsidRPr="00B763BB">
        <w:t>) from and against any Claim in relation to the Initiative or arising in any way out of the Organisation’s support of the Initiative which may be brought against or made upon any of them in connection with any:</w:t>
      </w:r>
      <w:bookmarkEnd w:id="32"/>
    </w:p>
    <w:p w14:paraId="6D59945A" w14:textId="77777777" w:rsidR="00C22596" w:rsidRPr="00B763BB" w:rsidRDefault="00782A30" w:rsidP="00C22596">
      <w:pPr>
        <w:pStyle w:val="TermsandConditionsText"/>
        <w:numPr>
          <w:ilvl w:val="2"/>
          <w:numId w:val="20"/>
        </w:numPr>
      </w:pPr>
      <w:r w:rsidRPr="00B763BB">
        <w:t>negligent or unlawful act or omission of the Organisation, its employees, officers, agents or contractors;</w:t>
      </w:r>
    </w:p>
    <w:p w14:paraId="209D2374" w14:textId="77777777" w:rsidR="00C22596" w:rsidRPr="00B763BB" w:rsidRDefault="00782A30" w:rsidP="00C22596">
      <w:pPr>
        <w:pStyle w:val="TermsandConditionsText"/>
        <w:numPr>
          <w:ilvl w:val="2"/>
          <w:numId w:val="20"/>
        </w:numPr>
      </w:pPr>
      <w:r w:rsidRPr="00B763BB">
        <w:t>breach of this Agreement by the Organisation;</w:t>
      </w:r>
    </w:p>
    <w:p w14:paraId="4765DC34" w14:textId="77777777" w:rsidR="00C22596" w:rsidRPr="00B763BB" w:rsidRDefault="00782A30" w:rsidP="00C22596">
      <w:pPr>
        <w:pStyle w:val="TermsandConditionsText"/>
        <w:numPr>
          <w:ilvl w:val="2"/>
          <w:numId w:val="20"/>
        </w:numPr>
      </w:pPr>
      <w:r w:rsidRPr="00B763BB">
        <w:t xml:space="preserve">contravention of any </w:t>
      </w:r>
      <w:r>
        <w:t xml:space="preserve">laws </w:t>
      </w:r>
      <w:r w:rsidRPr="00B763BB">
        <w:t>by the Organisation, its employees, officers, agents or contractors;</w:t>
      </w:r>
    </w:p>
    <w:p w14:paraId="29BD802C" w14:textId="77777777" w:rsidR="00C22596" w:rsidRPr="00B763BB" w:rsidRDefault="00782A30" w:rsidP="00C22596">
      <w:pPr>
        <w:pStyle w:val="TermsandConditionsText"/>
        <w:numPr>
          <w:ilvl w:val="2"/>
          <w:numId w:val="20"/>
        </w:numPr>
      </w:pPr>
      <w:r w:rsidRPr="00B763BB">
        <w:t>infringement by the Organisation, its officers, employees, agents or contractors of any Intellectual Property of any third party;</w:t>
      </w:r>
    </w:p>
    <w:p w14:paraId="65EAE42F" w14:textId="77777777" w:rsidR="00C22596" w:rsidRPr="00B763BB" w:rsidRDefault="00782A30" w:rsidP="00C22596">
      <w:pPr>
        <w:pStyle w:val="TermsandConditionsText"/>
        <w:numPr>
          <w:ilvl w:val="2"/>
          <w:numId w:val="20"/>
        </w:numPr>
      </w:pPr>
      <w:bookmarkStart w:id="33" w:name="_Ref500926686"/>
      <w:r w:rsidRPr="00B763BB">
        <w:t>use by the State of the Organisation’s Logo;</w:t>
      </w:r>
      <w:bookmarkEnd w:id="33"/>
    </w:p>
    <w:p w14:paraId="7F40D4DC" w14:textId="77777777" w:rsidR="00C22596" w:rsidRPr="00B763BB" w:rsidRDefault="00782A30" w:rsidP="00C22596">
      <w:pPr>
        <w:pStyle w:val="TermsandConditionsText"/>
        <w:ind w:left="567"/>
      </w:pPr>
      <w:r w:rsidRPr="00B763BB">
        <w:t>except to the extent that the Claim is due to the negligent or unlawful act or omission of the Indemnified Persons.</w:t>
      </w:r>
    </w:p>
    <w:p w14:paraId="7532EA70" w14:textId="77777777" w:rsidR="00C22596" w:rsidRPr="00B763BB" w:rsidRDefault="00782A30" w:rsidP="00C22596">
      <w:pPr>
        <w:pStyle w:val="TermsandConditionsText"/>
        <w:numPr>
          <w:ilvl w:val="1"/>
          <w:numId w:val="20"/>
        </w:numPr>
      </w:pPr>
      <w:bookmarkStart w:id="34" w:name="_Ref500926293"/>
      <w:r w:rsidRPr="00B763BB">
        <w:t>The Organisation agrees that the State is not under any liability to the Organisation for any Claims against or incurred by the Organisation, or in which the Organisation may be involved, resulting from or in connection with any use of the Initiative Artwork by the Organisation otherwise than in accordance with th</w:t>
      </w:r>
      <w:r>
        <w:t>is</w:t>
      </w:r>
      <w:r w:rsidRPr="00B763BB">
        <w:t xml:space="preserve"> Agreement.</w:t>
      </w:r>
      <w:bookmarkEnd w:id="34"/>
    </w:p>
    <w:p w14:paraId="3D58C7E5" w14:textId="77777777" w:rsidR="00C22596" w:rsidRPr="00B763BB" w:rsidRDefault="00782A30" w:rsidP="00C22596">
      <w:pPr>
        <w:pStyle w:val="TermsandConditionsText"/>
        <w:keepNext/>
        <w:numPr>
          <w:ilvl w:val="0"/>
          <w:numId w:val="20"/>
        </w:numPr>
        <w:rPr>
          <w:b/>
        </w:rPr>
      </w:pPr>
      <w:bookmarkStart w:id="35" w:name="_Ref500926003"/>
      <w:r w:rsidRPr="00B763BB">
        <w:rPr>
          <w:b/>
        </w:rPr>
        <w:t>Insurance</w:t>
      </w:r>
      <w:bookmarkEnd w:id="35"/>
    </w:p>
    <w:p w14:paraId="11F963C0" w14:textId="77777777" w:rsidR="00C22596" w:rsidRPr="00B763BB" w:rsidRDefault="00782A30" w:rsidP="00C22596">
      <w:pPr>
        <w:pStyle w:val="TermsandConditionsText"/>
        <w:numPr>
          <w:ilvl w:val="1"/>
          <w:numId w:val="20"/>
        </w:numPr>
      </w:pPr>
      <w:r>
        <w:t>T</w:t>
      </w:r>
      <w:r w:rsidRPr="00B763BB">
        <w:t xml:space="preserve">he Organisation will maintain a workers’ compensation policy in accordance with the </w:t>
      </w:r>
      <w:r w:rsidRPr="00B763BB">
        <w:rPr>
          <w:i/>
        </w:rPr>
        <w:t>Workers’ Compensation and Rehabilitation Act 2003</w:t>
      </w:r>
      <w:r w:rsidRPr="00B763BB">
        <w:t xml:space="preserve"> (Qld) for any staff provided by the Organisation by way of In-Kind Support.</w:t>
      </w:r>
    </w:p>
    <w:p w14:paraId="27748223" w14:textId="77777777" w:rsidR="00C22596" w:rsidRPr="0009077F" w:rsidRDefault="00782A30" w:rsidP="00C22596">
      <w:pPr>
        <w:pStyle w:val="TermsandConditionsText"/>
        <w:numPr>
          <w:ilvl w:val="1"/>
          <w:numId w:val="20"/>
        </w:numPr>
      </w:pPr>
      <w:r w:rsidRPr="0009077F">
        <w:t xml:space="preserve">If providing In-Kind Support the Organisation will have, and maintain during the Term, a public liability insurance policy for a sum referred to in Item </w:t>
      </w:r>
      <w:r>
        <w:t>2</w:t>
      </w:r>
      <w:r w:rsidRPr="0009077F">
        <w:t xml:space="preserve"> of </w:t>
      </w:r>
      <w:r>
        <w:t xml:space="preserve">the Letter of Agreement </w:t>
      </w:r>
      <w:r w:rsidRPr="0009077F">
        <w:t>per claim arising from any one event in respect of accidental death of, or accidental bodily injury to persons, or accidental damage to property, arising out of or in the course of providing the In-Kind Support.</w:t>
      </w:r>
    </w:p>
    <w:p w14:paraId="3BB133D5" w14:textId="77777777" w:rsidR="00C22596" w:rsidRPr="00B763BB" w:rsidRDefault="00782A30" w:rsidP="00C22596">
      <w:pPr>
        <w:pStyle w:val="TermsandConditionsText"/>
        <w:numPr>
          <w:ilvl w:val="1"/>
          <w:numId w:val="20"/>
        </w:numPr>
      </w:pPr>
      <w:r w:rsidRPr="00B763BB">
        <w:t>The Organisation will, upon request in writing at any time by the State, produce evidence (in the form of certificates of currency) to the State</w:t>
      </w:r>
      <w:r>
        <w:t xml:space="preserve">’s satisfaction </w:t>
      </w:r>
      <w:r w:rsidRPr="00B763BB">
        <w:t xml:space="preserve">that the insurances </w:t>
      </w:r>
      <w:r>
        <w:t xml:space="preserve">required by this clause </w:t>
      </w:r>
      <w:r w:rsidRPr="00B763BB">
        <w:t>have been effected and maintained.</w:t>
      </w:r>
    </w:p>
    <w:p w14:paraId="181E5849" w14:textId="77777777" w:rsidR="00C22596" w:rsidRPr="00B763BB" w:rsidRDefault="00782A30" w:rsidP="00C22596">
      <w:pPr>
        <w:pStyle w:val="TermsandConditionsText"/>
        <w:keepNext/>
        <w:numPr>
          <w:ilvl w:val="0"/>
          <w:numId w:val="20"/>
        </w:numPr>
        <w:rPr>
          <w:b/>
        </w:rPr>
      </w:pPr>
      <w:bookmarkStart w:id="36" w:name="_Ref500933747"/>
      <w:r w:rsidRPr="00B763BB">
        <w:rPr>
          <w:b/>
        </w:rPr>
        <w:t>Confidentiality and Privacy</w:t>
      </w:r>
      <w:bookmarkEnd w:id="36"/>
      <w:r w:rsidRPr="00B763BB">
        <w:rPr>
          <w:b/>
        </w:rPr>
        <w:t xml:space="preserve"> </w:t>
      </w:r>
    </w:p>
    <w:p w14:paraId="5F2D9D31" w14:textId="77777777" w:rsidR="00C22596" w:rsidRPr="00B763BB" w:rsidRDefault="00782A30" w:rsidP="00C22596">
      <w:pPr>
        <w:pStyle w:val="TermsandConditionsText"/>
        <w:numPr>
          <w:ilvl w:val="1"/>
          <w:numId w:val="20"/>
        </w:numPr>
      </w:pPr>
      <w:r w:rsidRPr="00B763BB">
        <w:t>Each party agrees not to disclose any Confidential Information under any circumstances without the consent of the other party, except:</w:t>
      </w:r>
    </w:p>
    <w:p w14:paraId="73F4553D" w14:textId="77777777" w:rsidR="00C22596" w:rsidRPr="00B763BB" w:rsidRDefault="00782A30" w:rsidP="00C22596">
      <w:pPr>
        <w:pStyle w:val="TermsandConditionsText"/>
        <w:numPr>
          <w:ilvl w:val="2"/>
          <w:numId w:val="20"/>
        </w:numPr>
      </w:pPr>
      <w:bookmarkStart w:id="37" w:name="_Ref500932468"/>
      <w:r w:rsidRPr="00B763BB">
        <w:t>to its staff and officers requiring that information for the conduct of their duties pursuant to this Agreement;</w:t>
      </w:r>
      <w:bookmarkEnd w:id="37"/>
    </w:p>
    <w:p w14:paraId="7F76E956" w14:textId="77777777" w:rsidR="00C22596" w:rsidRPr="00B763BB" w:rsidRDefault="00782A30" w:rsidP="00C22596">
      <w:pPr>
        <w:pStyle w:val="TermsandConditionsText"/>
        <w:numPr>
          <w:ilvl w:val="2"/>
          <w:numId w:val="20"/>
        </w:numPr>
      </w:pPr>
      <w:r w:rsidRPr="00B763BB">
        <w:t>to its accountants and legal advisors;</w:t>
      </w:r>
    </w:p>
    <w:p w14:paraId="0FE282E7" w14:textId="77777777" w:rsidR="00C22596" w:rsidRPr="00B763BB" w:rsidRDefault="00782A30" w:rsidP="00C22596">
      <w:pPr>
        <w:pStyle w:val="TermsandConditionsText"/>
        <w:numPr>
          <w:ilvl w:val="2"/>
          <w:numId w:val="20"/>
        </w:numPr>
      </w:pPr>
      <w:r w:rsidRPr="00B763BB">
        <w:t>in respect of the State, to its Ministers and Parliament and otherwise for State government purposes; or</w:t>
      </w:r>
    </w:p>
    <w:p w14:paraId="7FC498BA" w14:textId="77777777" w:rsidR="00C22596" w:rsidRPr="00B763BB" w:rsidRDefault="00782A30" w:rsidP="00C22596">
      <w:pPr>
        <w:pStyle w:val="TermsandConditionsText"/>
        <w:numPr>
          <w:ilvl w:val="2"/>
          <w:numId w:val="20"/>
        </w:numPr>
      </w:pPr>
      <w:r w:rsidRPr="00B763BB">
        <w:t>as required or permitted by law.</w:t>
      </w:r>
    </w:p>
    <w:p w14:paraId="34241C58" w14:textId="77777777" w:rsidR="00C22596" w:rsidRPr="00B763BB" w:rsidRDefault="00782A30" w:rsidP="00C22596">
      <w:pPr>
        <w:pStyle w:val="TermsandConditionsText"/>
        <w:numPr>
          <w:ilvl w:val="1"/>
          <w:numId w:val="20"/>
        </w:numPr>
      </w:pPr>
      <w:r w:rsidRPr="00B763BB">
        <w:t>Except as permitted under this Agreement, the Organisation will not issue any statement or release any information relating to this Agreement without the consent of the State.</w:t>
      </w:r>
    </w:p>
    <w:p w14:paraId="686030B6" w14:textId="77777777" w:rsidR="00C22596" w:rsidRPr="00B763BB" w:rsidRDefault="00782A30" w:rsidP="00C22596">
      <w:pPr>
        <w:pStyle w:val="TermsandConditionsText"/>
        <w:numPr>
          <w:ilvl w:val="1"/>
          <w:numId w:val="20"/>
        </w:numPr>
      </w:pPr>
      <w:bookmarkStart w:id="38" w:name="_Ref500927509"/>
      <w:r w:rsidRPr="00B763BB">
        <w:t>Nothing in this Agreement prevents the State disclosing the identity of the Organisation and the amount or nature of the Sponsorship Fee or In-Kind Support by way of a statement of a policy or governmental nature including  a statement in Parliament.</w:t>
      </w:r>
      <w:bookmarkEnd w:id="38"/>
    </w:p>
    <w:p w14:paraId="4D39A0AA" w14:textId="77777777" w:rsidR="00C22596" w:rsidRPr="00B763BB" w:rsidRDefault="00782A30" w:rsidP="00C22596">
      <w:pPr>
        <w:pStyle w:val="TermsandConditionsText"/>
        <w:numPr>
          <w:ilvl w:val="1"/>
          <w:numId w:val="20"/>
        </w:numPr>
      </w:pPr>
      <w:r w:rsidRPr="00B763BB">
        <w:t>If the Organisation collects or has access to Personal Information in order to perform its obligations under this Agreement, the Organisation must:</w:t>
      </w:r>
    </w:p>
    <w:p w14:paraId="36D57ED6" w14:textId="77777777" w:rsidR="00C22596" w:rsidRPr="00B763BB" w:rsidRDefault="00782A30" w:rsidP="00C22596">
      <w:pPr>
        <w:pStyle w:val="TermsandConditionsText"/>
        <w:numPr>
          <w:ilvl w:val="2"/>
          <w:numId w:val="20"/>
        </w:numPr>
      </w:pPr>
      <w:bookmarkStart w:id="39" w:name="_Ref500932488"/>
      <w:r w:rsidRPr="00B763BB">
        <w:t>comply with Parts 1 and 3 of Chapter 2 of the Information Privacy Act 2009 (Qld) (</w:t>
      </w:r>
      <w:r>
        <w:t>“IP Act”</w:t>
      </w:r>
      <w:r w:rsidRPr="00B763BB">
        <w:t>) in relation to the discharge of its obligations under this Agreement as if the Organisation was the State;</w:t>
      </w:r>
      <w:bookmarkEnd w:id="39"/>
    </w:p>
    <w:p w14:paraId="376FB2DB" w14:textId="77777777" w:rsidR="00C22596" w:rsidRPr="00B763BB" w:rsidRDefault="00782A30" w:rsidP="00C22596">
      <w:pPr>
        <w:pStyle w:val="TermsandConditionsText"/>
        <w:numPr>
          <w:ilvl w:val="2"/>
          <w:numId w:val="20"/>
        </w:numPr>
      </w:pPr>
      <w:r w:rsidRPr="00B763BB">
        <w:t xml:space="preserve">subject to </w:t>
      </w:r>
      <w:r>
        <w:t xml:space="preserve">clause </w:t>
      </w:r>
      <w:r>
        <w:fldChar w:fldCharType="begin"/>
      </w:r>
      <w:r>
        <w:instrText xml:space="preserve"> REF _Ref500932488 \r \h </w:instrText>
      </w:r>
      <w:r>
        <w:fldChar w:fldCharType="separate"/>
      </w:r>
      <w:r>
        <w:t>(a)</w:t>
      </w:r>
      <w:r>
        <w:fldChar w:fldCharType="end"/>
      </w:r>
      <w:r w:rsidRPr="00B763BB">
        <w:t>, not use, disclose or transfer outside of Australia, Personal Information obtained under this Agreement except for the purpose of performing this Agreement, unless required or authorised by law;</w:t>
      </w:r>
    </w:p>
    <w:p w14:paraId="532D509A" w14:textId="77777777" w:rsidR="00C22596" w:rsidRPr="00B763BB" w:rsidRDefault="00782A30" w:rsidP="00C22596">
      <w:pPr>
        <w:pStyle w:val="TermsandConditionsText"/>
        <w:numPr>
          <w:ilvl w:val="2"/>
          <w:numId w:val="20"/>
        </w:numPr>
      </w:pPr>
      <w:r w:rsidRPr="00B763BB">
        <w:t>immediately notify the State if the Organisation becomes aware that a disclosure of Personal Information obtained under this Agreement is, or may be, required or authorised by law;</w:t>
      </w:r>
    </w:p>
    <w:p w14:paraId="0C7A0402" w14:textId="77777777" w:rsidR="00C22596" w:rsidRPr="00B763BB" w:rsidRDefault="00782A30" w:rsidP="00C22596">
      <w:pPr>
        <w:pStyle w:val="TermsandConditionsText"/>
        <w:numPr>
          <w:ilvl w:val="2"/>
          <w:numId w:val="20"/>
        </w:numPr>
      </w:pPr>
      <w:r w:rsidRPr="00B763BB">
        <w:t>ensure that access to Personal Information is restricted to its employees and officers who require access in order to perform their duties under this Agreement;</w:t>
      </w:r>
    </w:p>
    <w:p w14:paraId="3FF86EF5" w14:textId="77777777" w:rsidR="00C22596" w:rsidRPr="00B763BB" w:rsidRDefault="00782A30" w:rsidP="00C22596">
      <w:pPr>
        <w:pStyle w:val="TermsandConditionsText"/>
        <w:numPr>
          <w:ilvl w:val="2"/>
          <w:numId w:val="20"/>
        </w:numPr>
      </w:pPr>
      <w:r w:rsidRPr="00B763BB">
        <w:t>ensure that its officers and employees do not access, use or disclose Personal Information other than in the performance of their duties under this Agreement;</w:t>
      </w:r>
    </w:p>
    <w:p w14:paraId="38C5899E" w14:textId="77777777" w:rsidR="00C22596" w:rsidRPr="00B763BB" w:rsidRDefault="00782A30" w:rsidP="00C22596">
      <w:pPr>
        <w:pStyle w:val="TermsandConditionsText"/>
        <w:numPr>
          <w:ilvl w:val="2"/>
          <w:numId w:val="20"/>
        </w:numPr>
      </w:pPr>
      <w:r w:rsidRPr="00B763BB">
        <w:t xml:space="preserve">ensure that its sub-contractors who have access to Personal Information comply with obligations the same as those imposed on the Organisation under this clause and ensure that any of its sub-contracts include an equivalent clause binding its sub-contractors to this clause; </w:t>
      </w:r>
    </w:p>
    <w:p w14:paraId="0D3D395C" w14:textId="77777777" w:rsidR="00C22596" w:rsidRPr="00B763BB" w:rsidRDefault="00782A30" w:rsidP="00C22596">
      <w:pPr>
        <w:pStyle w:val="TermsandConditionsText"/>
        <w:numPr>
          <w:ilvl w:val="2"/>
          <w:numId w:val="20"/>
        </w:numPr>
      </w:pPr>
      <w:r w:rsidRPr="00B763BB">
        <w:t>fully cooperate with the State to enable the State to respond to applications for access to, or amendment of, a document containing Personal Information and privacy complaints; and</w:t>
      </w:r>
    </w:p>
    <w:p w14:paraId="00CE326D" w14:textId="77777777" w:rsidR="00C22596" w:rsidRPr="00B763BB" w:rsidRDefault="00782A30" w:rsidP="00C22596">
      <w:pPr>
        <w:pStyle w:val="TermsandConditionsText"/>
        <w:numPr>
          <w:ilvl w:val="2"/>
          <w:numId w:val="20"/>
        </w:numPr>
      </w:pPr>
      <w:r w:rsidRPr="00B763BB">
        <w:lastRenderedPageBreak/>
        <w:t>comply with such other privacy and security measures as the State reasonably advises the Organisation in writing from time to time.</w:t>
      </w:r>
    </w:p>
    <w:p w14:paraId="01713553" w14:textId="77777777" w:rsidR="00C22596" w:rsidRPr="00B763BB" w:rsidRDefault="00782A30" w:rsidP="00C22596">
      <w:pPr>
        <w:pStyle w:val="TermsandConditionsText"/>
        <w:numPr>
          <w:ilvl w:val="1"/>
          <w:numId w:val="20"/>
        </w:numPr>
      </w:pPr>
      <w:r w:rsidRPr="00B763BB">
        <w:t xml:space="preserve">If the Organisation is an Agency as defined by the </w:t>
      </w:r>
      <w:r>
        <w:t>IP </w:t>
      </w:r>
      <w:r w:rsidRPr="00B763BB">
        <w:t>Act, the Organisation acknowledges that, in addition to the obligations under this clause, the Organisation is otherwise bound to comply with the Act.</w:t>
      </w:r>
    </w:p>
    <w:p w14:paraId="6F176DB1" w14:textId="77777777" w:rsidR="00C22596" w:rsidRPr="00B763BB" w:rsidRDefault="00782A30" w:rsidP="00C22596">
      <w:pPr>
        <w:pStyle w:val="TermsandConditionsText"/>
        <w:numPr>
          <w:ilvl w:val="1"/>
          <w:numId w:val="20"/>
        </w:numPr>
      </w:pPr>
      <w:r w:rsidRPr="00B763BB">
        <w:t>On request by the State, the Organisation must obtain from its employees, officers, agents or sub-contractors engaged for the purposes of th</w:t>
      </w:r>
      <w:r>
        <w:t>is</w:t>
      </w:r>
      <w:r w:rsidRPr="00B763BB">
        <w:t xml:space="preserve"> Agreement, an executed deed of privacy in a form acceptable to the State.</w:t>
      </w:r>
    </w:p>
    <w:p w14:paraId="70D82202" w14:textId="77777777" w:rsidR="00C22596" w:rsidRPr="00B763BB" w:rsidRDefault="00782A30" w:rsidP="00C22596">
      <w:pPr>
        <w:pStyle w:val="TermsandConditionsText"/>
        <w:numPr>
          <w:ilvl w:val="1"/>
          <w:numId w:val="20"/>
        </w:numPr>
      </w:pPr>
      <w:r w:rsidRPr="00B763BB">
        <w:t>The Organisation must immediately notify the State on becoming aware of any breach of this clause.</w:t>
      </w:r>
    </w:p>
    <w:p w14:paraId="2E9D9E3D" w14:textId="77777777" w:rsidR="00C22596" w:rsidRPr="00B763BB" w:rsidRDefault="00782A30" w:rsidP="00C22596">
      <w:pPr>
        <w:pStyle w:val="TermsandConditionsText"/>
        <w:numPr>
          <w:ilvl w:val="1"/>
          <w:numId w:val="20"/>
        </w:numPr>
      </w:pPr>
      <w:r w:rsidRPr="00B763BB">
        <w:t>The Organisation acknowledges that the State, its officers, employees, agents and sub-contractors may use and disclose any of the information provided by the Organisation, about the Organisation and th</w:t>
      </w:r>
      <w:r>
        <w:t>is</w:t>
      </w:r>
      <w:r w:rsidRPr="00B763BB">
        <w:t xml:space="preserve"> Agreement to Queensland Government departments or agencies, Queensland Government Bodies, Non-Government Organisations and/or Commonwealth, States or Territories for any purpose in connection with the administration of this Agreement.</w:t>
      </w:r>
    </w:p>
    <w:p w14:paraId="6FCC5935" w14:textId="77777777" w:rsidR="00C22596" w:rsidRPr="00B763BB" w:rsidRDefault="00782A30" w:rsidP="00C22596">
      <w:pPr>
        <w:pStyle w:val="TermsandConditionsText"/>
        <w:numPr>
          <w:ilvl w:val="1"/>
          <w:numId w:val="20"/>
        </w:numPr>
      </w:pPr>
      <w:r w:rsidRPr="00B763BB">
        <w:t xml:space="preserve">The Organisation acknowledges that information provided by the Organisation to the State may be subject to an access application under the </w:t>
      </w:r>
      <w:r w:rsidRPr="00B763BB">
        <w:rPr>
          <w:i/>
        </w:rPr>
        <w:t>Right to Information Act 2009</w:t>
      </w:r>
      <w:r w:rsidRPr="00B763BB">
        <w:t xml:space="preserve"> (Qld) (</w:t>
      </w:r>
      <w:r>
        <w:t>“</w:t>
      </w:r>
      <w:r w:rsidRPr="00B763BB">
        <w:t>RTI Act</w:t>
      </w:r>
      <w:r>
        <w:t>”</w:t>
      </w:r>
      <w:r w:rsidRPr="00B763BB">
        <w:t xml:space="preserve">) and the RTI Act requires documents to be disclosed subject to specified exemptions under the RTI Act. </w:t>
      </w:r>
    </w:p>
    <w:p w14:paraId="0D87384C" w14:textId="77777777" w:rsidR="00C22596" w:rsidRPr="00B763BB" w:rsidRDefault="00782A30" w:rsidP="00C22596">
      <w:pPr>
        <w:pStyle w:val="TermsandConditionsText"/>
        <w:keepNext/>
        <w:numPr>
          <w:ilvl w:val="0"/>
          <w:numId w:val="20"/>
        </w:numPr>
        <w:rPr>
          <w:b/>
        </w:rPr>
      </w:pPr>
      <w:r w:rsidRPr="00B763BB">
        <w:rPr>
          <w:b/>
        </w:rPr>
        <w:t>Force Majeure</w:t>
      </w:r>
    </w:p>
    <w:p w14:paraId="178780C5" w14:textId="77777777" w:rsidR="00C22596" w:rsidRPr="00B763BB" w:rsidRDefault="00782A30" w:rsidP="00C22596">
      <w:pPr>
        <w:pStyle w:val="TermsandConditionsText"/>
        <w:numPr>
          <w:ilvl w:val="1"/>
          <w:numId w:val="20"/>
        </w:numPr>
      </w:pPr>
      <w:r w:rsidRPr="00B763BB">
        <w:t>Neither party will be liable for any delay or failure to perform its obligations other than payment of monetary sums owing to the other party under this Agreement if</w:t>
      </w:r>
      <w:r>
        <w:t xml:space="preserve"> such</w:t>
      </w:r>
      <w:r w:rsidRPr="00B763BB">
        <w:t xml:space="preserve"> failure or delay is due to Force Majeure.</w:t>
      </w:r>
    </w:p>
    <w:p w14:paraId="4463D225" w14:textId="77777777" w:rsidR="00C22596" w:rsidRPr="00B763BB" w:rsidRDefault="00782A30" w:rsidP="00C22596">
      <w:pPr>
        <w:pStyle w:val="TermsandConditionsText"/>
        <w:numPr>
          <w:ilvl w:val="1"/>
          <w:numId w:val="20"/>
        </w:numPr>
      </w:pPr>
      <w:r w:rsidRPr="00B763BB">
        <w:t>A party must notify the other party as soon as practicable of any anticipated delay due to Force Majeure. The performance of a party’s obligations under this Agreement will be suspended for the period of the delay due to Force Majeure.</w:t>
      </w:r>
    </w:p>
    <w:p w14:paraId="4481A158" w14:textId="77777777" w:rsidR="00C22596" w:rsidRPr="00B763BB" w:rsidRDefault="00782A30" w:rsidP="00C22596">
      <w:pPr>
        <w:pStyle w:val="TermsandConditionsText"/>
        <w:numPr>
          <w:ilvl w:val="1"/>
          <w:numId w:val="20"/>
        </w:numPr>
      </w:pPr>
      <w:bookmarkStart w:id="40" w:name="_Ref500932549"/>
      <w:r w:rsidRPr="00B763BB">
        <w:t>If a delay due to Force Majeure exceeds thirty (30) Business Days, either party may terminate this Agreement immediately on providing notice to the other party.</w:t>
      </w:r>
      <w:bookmarkEnd w:id="40"/>
      <w:r w:rsidRPr="00B763BB">
        <w:t xml:space="preserve">  </w:t>
      </w:r>
    </w:p>
    <w:p w14:paraId="3C1786E2" w14:textId="77777777" w:rsidR="00C22596" w:rsidRDefault="00782A30" w:rsidP="00C22596">
      <w:pPr>
        <w:pStyle w:val="TermsandConditionsText"/>
        <w:numPr>
          <w:ilvl w:val="1"/>
          <w:numId w:val="20"/>
        </w:numPr>
      </w:pPr>
      <w:bookmarkStart w:id="41" w:name="_Ref500933855"/>
      <w:r w:rsidRPr="00B763BB">
        <w:t xml:space="preserve">If this Agreement is terminated pursuant to clause </w:t>
      </w:r>
      <w:r>
        <w:fldChar w:fldCharType="begin"/>
      </w:r>
      <w:r>
        <w:instrText xml:space="preserve"> REF _Ref500932549 \r \h </w:instrText>
      </w:r>
      <w:r>
        <w:fldChar w:fldCharType="separate"/>
      </w:r>
      <w:r>
        <w:t>14.3</w:t>
      </w:r>
      <w:r>
        <w:fldChar w:fldCharType="end"/>
      </w:r>
      <w:r w:rsidRPr="00B763BB">
        <w:t>, the Organisation will not be entitled to a refund of the paid Sponsorship Fee or the return of any of the In-Kind Support, nor will the State be liable to the Organisation for any other Claims.</w:t>
      </w:r>
      <w:bookmarkEnd w:id="41"/>
    </w:p>
    <w:p w14:paraId="6D9E64BD" w14:textId="77777777" w:rsidR="00C22596" w:rsidRPr="00782A30" w:rsidRDefault="00782A30" w:rsidP="00C22596">
      <w:pPr>
        <w:pStyle w:val="TermsandConditionsText"/>
        <w:tabs>
          <w:tab w:val="clear" w:pos="567"/>
        </w:tabs>
        <w:ind w:left="567"/>
        <w:rPr>
          <w:b/>
        </w:rPr>
      </w:pPr>
      <w:r w:rsidRPr="00782A30">
        <w:rPr>
          <w:b/>
        </w:rPr>
        <w:t>14A Rearrangement or cancellation of the Initiative</w:t>
      </w:r>
    </w:p>
    <w:p w14:paraId="708BA24A" w14:textId="77777777" w:rsidR="00C22596" w:rsidRDefault="00782A30" w:rsidP="00C22596">
      <w:pPr>
        <w:pStyle w:val="TermsandConditionsText"/>
        <w:tabs>
          <w:tab w:val="clear" w:pos="567"/>
        </w:tabs>
      </w:pPr>
      <w:r>
        <w:t>14A.1 The Initiative is subject to rearrangement, including cancellation (in whole or part) at the sole discretion of the State in the event of a COVID-19 Impact.  Any such rearrangement or cancellation is to be notified by the State to the Organisation as soon as possible following the State’s decision to rearrange or cancel the Initiative.</w:t>
      </w:r>
    </w:p>
    <w:p w14:paraId="37DDE5FF" w14:textId="77777777" w:rsidR="00C22596" w:rsidRDefault="00782A30" w:rsidP="00C22596">
      <w:pPr>
        <w:pStyle w:val="TermsandConditionsText"/>
        <w:tabs>
          <w:tab w:val="clear" w:pos="567"/>
        </w:tabs>
      </w:pPr>
      <w:r>
        <w:t>14A.2 If the Initiative:</w:t>
      </w:r>
    </w:p>
    <w:p w14:paraId="56CD3DE1" w14:textId="77777777" w:rsidR="00C22596" w:rsidRDefault="00782A30" w:rsidP="00C22596">
      <w:pPr>
        <w:pStyle w:val="TermsandConditionsText"/>
        <w:numPr>
          <w:ilvl w:val="2"/>
          <w:numId w:val="20"/>
        </w:numPr>
      </w:pPr>
      <w:r>
        <w:t>is cancelled completely:</w:t>
      </w:r>
    </w:p>
    <w:p w14:paraId="1ACBBD34" w14:textId="77777777" w:rsidR="00C22596" w:rsidRDefault="00782A30" w:rsidP="00C22596">
      <w:pPr>
        <w:pStyle w:val="TermsandConditionsText"/>
        <w:numPr>
          <w:ilvl w:val="3"/>
          <w:numId w:val="20"/>
        </w:numPr>
      </w:pPr>
      <w:r>
        <w:t>this Agreement will terminate on the date of the notice of the cancellation by the State under clause 14A.1; and</w:t>
      </w:r>
    </w:p>
    <w:p w14:paraId="15262CEA" w14:textId="77777777" w:rsidR="00C22596" w:rsidRDefault="00782A30" w:rsidP="00C22596">
      <w:pPr>
        <w:pStyle w:val="TermsandConditionsText"/>
        <w:numPr>
          <w:ilvl w:val="3"/>
          <w:numId w:val="20"/>
        </w:numPr>
      </w:pPr>
      <w:r>
        <w:t>the Organisation will be entitled to recover a proportionate amount of the Sponsorship Fee attributable to the cancellation as a debt due to it or, where possible, be entitled to the return of a portion of the In-Kind Support attributable to the cancellation; or</w:t>
      </w:r>
    </w:p>
    <w:p w14:paraId="7495C93F" w14:textId="77777777" w:rsidR="00C22596" w:rsidRDefault="00782A30" w:rsidP="00C22596">
      <w:pPr>
        <w:pStyle w:val="TermsandConditionsText"/>
        <w:numPr>
          <w:ilvl w:val="2"/>
          <w:numId w:val="20"/>
        </w:numPr>
      </w:pPr>
      <w:r>
        <w:t>cancelled in part or a rearrangement of the Initiative reduces the Sponsorship Entitlements, from the date of the notice given by the State under clause 14A.1, the Organisation will be entitled to:</w:t>
      </w:r>
    </w:p>
    <w:p w14:paraId="31567797" w14:textId="77777777" w:rsidR="00C22596" w:rsidRDefault="00782A30" w:rsidP="00C22596">
      <w:pPr>
        <w:pStyle w:val="TermsandConditionsText"/>
        <w:numPr>
          <w:ilvl w:val="3"/>
          <w:numId w:val="20"/>
        </w:numPr>
      </w:pPr>
      <w:r>
        <w:t>recover a proportionate amount of the Sponsorship Fee or, where possible, the In-Kind Support attributable to the cancellation or rearrangement of the Initiative from the State as a debt due to it;</w:t>
      </w:r>
    </w:p>
    <w:p w14:paraId="5D369F84" w14:textId="77777777" w:rsidR="00C22596" w:rsidRDefault="00782A30" w:rsidP="00C22596">
      <w:pPr>
        <w:pStyle w:val="TermsandConditionsText"/>
        <w:numPr>
          <w:ilvl w:val="3"/>
          <w:numId w:val="20"/>
        </w:numPr>
      </w:pPr>
      <w:r>
        <w:t>reduce the amount of the Sponsorship Fee or In-Kind Support to be provided by the Organisation proportionately to reflect the rearrangement of the Initiative and any reduction in the Sponsorship Entitlements.</w:t>
      </w:r>
    </w:p>
    <w:p w14:paraId="1392659F" w14:textId="77777777" w:rsidR="00C22596" w:rsidRDefault="00782A30" w:rsidP="00C22596">
      <w:pPr>
        <w:pStyle w:val="TermsandConditionsText"/>
        <w:tabs>
          <w:tab w:val="clear" w:pos="567"/>
        </w:tabs>
      </w:pPr>
      <w:r>
        <w:t>14A.3 The particulars of any refund or reduction of the Sponsorship Fee or In-Kind Support under clause 14A.2 are to be agreed in writing by the parties, both acting reasonably and in good faith.  When considering the amount of the Sponsorship Fee or In-Kind Support that is “attributable to the cancellation”, the parties must have regard to the amount of the Sponsorship Entitlements already provided by the State to the Organisation.</w:t>
      </w:r>
    </w:p>
    <w:p w14:paraId="72512FFE" w14:textId="77777777" w:rsidR="00C22596" w:rsidRPr="00B763BB" w:rsidRDefault="00782A30" w:rsidP="00782A30">
      <w:pPr>
        <w:pStyle w:val="TermsandConditionsText"/>
        <w:tabs>
          <w:tab w:val="clear" w:pos="567"/>
        </w:tabs>
        <w:ind w:left="567"/>
      </w:pPr>
      <w:r>
        <w:t>14A.4 If the parties do not agree to the particulars to be determined under clause 14A.3 within a period of fourteen (14) days of notification by the State to the Organisation, the parties are to use the process set out in clause 15 (Dispute Resolution) to settle the dispute.</w:t>
      </w:r>
    </w:p>
    <w:p w14:paraId="2FAB1C0F" w14:textId="77777777" w:rsidR="00C22596" w:rsidRPr="00B763BB" w:rsidRDefault="00782A30" w:rsidP="00C22596">
      <w:pPr>
        <w:pStyle w:val="TermsandConditionsText"/>
        <w:keepNext/>
        <w:numPr>
          <w:ilvl w:val="0"/>
          <w:numId w:val="20"/>
        </w:numPr>
        <w:rPr>
          <w:b/>
        </w:rPr>
      </w:pPr>
      <w:bookmarkStart w:id="42" w:name="_Ref500930156"/>
      <w:r w:rsidRPr="00B763BB">
        <w:rPr>
          <w:b/>
        </w:rPr>
        <w:t>Dispute Resolution</w:t>
      </w:r>
      <w:bookmarkEnd w:id="42"/>
    </w:p>
    <w:p w14:paraId="52603DCB" w14:textId="77777777" w:rsidR="00C22596" w:rsidRPr="00B763BB" w:rsidRDefault="00782A30" w:rsidP="00C22596">
      <w:pPr>
        <w:pStyle w:val="TermsandConditionsText"/>
        <w:numPr>
          <w:ilvl w:val="1"/>
          <w:numId w:val="20"/>
        </w:numPr>
      </w:pPr>
      <w:r w:rsidRPr="00B763BB">
        <w:t>The parties will, in the first instance, seek to settle any dispute arising in connection with this Agreement by negotiation and mediation before instituting legal proceedings.</w:t>
      </w:r>
    </w:p>
    <w:p w14:paraId="512F867D" w14:textId="77777777" w:rsidR="00C22596" w:rsidRPr="00B763BB" w:rsidRDefault="00782A30" w:rsidP="00C22596">
      <w:pPr>
        <w:pStyle w:val="TermsandConditionsText"/>
        <w:numPr>
          <w:ilvl w:val="1"/>
          <w:numId w:val="20"/>
        </w:numPr>
      </w:pPr>
      <w:bookmarkStart w:id="43" w:name="_Ref500932568"/>
      <w:r w:rsidRPr="00B763BB">
        <w:t>For the purpose of this clause, a dispute will have arisen between the parties when a party gives notice to that effect to the other party.</w:t>
      </w:r>
      <w:bookmarkEnd w:id="43"/>
    </w:p>
    <w:p w14:paraId="274738E9" w14:textId="77777777" w:rsidR="00C22596" w:rsidRPr="00B763BB" w:rsidRDefault="00782A30" w:rsidP="00C22596">
      <w:pPr>
        <w:pStyle w:val="TermsandConditionsText"/>
        <w:numPr>
          <w:ilvl w:val="1"/>
          <w:numId w:val="20"/>
        </w:numPr>
      </w:pPr>
      <w:bookmarkStart w:id="44" w:name="_Ref500932582"/>
      <w:r w:rsidRPr="00B763BB">
        <w:t xml:space="preserve">Once a party receives a notice under clause </w:t>
      </w:r>
      <w:r>
        <w:fldChar w:fldCharType="begin"/>
      </w:r>
      <w:r>
        <w:instrText xml:space="preserve"> REF _Ref500932568 \r \h </w:instrText>
      </w:r>
      <w:r>
        <w:fldChar w:fldCharType="separate"/>
      </w:r>
      <w:r>
        <w:t>15.2</w:t>
      </w:r>
      <w:r>
        <w:fldChar w:fldCharType="end"/>
      </w:r>
      <w:r w:rsidRPr="00B763BB">
        <w:t>, the parties must meet within fourteen (14) days to attempt to resolve the dispute by negotiation. Both parties must act in good faith to resolve the dispute by negotiation.</w:t>
      </w:r>
      <w:bookmarkEnd w:id="44"/>
    </w:p>
    <w:p w14:paraId="725F11C4" w14:textId="77777777" w:rsidR="00C22596" w:rsidRPr="00B763BB" w:rsidRDefault="00782A30" w:rsidP="00C22596">
      <w:pPr>
        <w:pStyle w:val="TermsandConditionsText"/>
        <w:numPr>
          <w:ilvl w:val="1"/>
          <w:numId w:val="20"/>
        </w:numPr>
      </w:pPr>
      <w:r w:rsidRPr="00B763BB">
        <w:t xml:space="preserve">If the dispute has not been resolved in accordance with clause </w:t>
      </w:r>
      <w:r>
        <w:fldChar w:fldCharType="begin"/>
      </w:r>
      <w:r>
        <w:instrText xml:space="preserve"> REF _Ref500932582 \r \h </w:instrText>
      </w:r>
      <w:r>
        <w:fldChar w:fldCharType="separate"/>
      </w:r>
      <w:r>
        <w:t>15.3</w:t>
      </w:r>
      <w:r>
        <w:fldChar w:fldCharType="end"/>
      </w:r>
      <w:r w:rsidRPr="00B763BB">
        <w:t xml:space="preserve">, within fourteen (14) days of the last day on which the parties have under clause </w:t>
      </w:r>
      <w:r>
        <w:fldChar w:fldCharType="begin"/>
      </w:r>
      <w:r>
        <w:instrText xml:space="preserve"> REF _Ref500932582 \r \h </w:instrText>
      </w:r>
      <w:r>
        <w:fldChar w:fldCharType="separate"/>
      </w:r>
      <w:r>
        <w:t>15.3</w:t>
      </w:r>
      <w:r>
        <w:fldChar w:fldCharType="end"/>
      </w:r>
      <w:r>
        <w:t xml:space="preserve"> </w:t>
      </w:r>
      <w:r w:rsidRPr="00B763BB">
        <w:t xml:space="preserve">to resolve the dispute, the parties will attend mediation in Brisbane.  </w:t>
      </w:r>
    </w:p>
    <w:p w14:paraId="44398536" w14:textId="77777777" w:rsidR="00C22596" w:rsidRPr="00B763BB" w:rsidRDefault="00782A30" w:rsidP="00C22596">
      <w:pPr>
        <w:pStyle w:val="TermsandConditionsText"/>
        <w:numPr>
          <w:ilvl w:val="1"/>
          <w:numId w:val="20"/>
        </w:numPr>
      </w:pPr>
      <w:r w:rsidRPr="00B763BB">
        <w:t>If the parties cannot agree on a mediator, a mediator will be appointed by the Australian Disputes Centre (Queensland) (</w:t>
      </w:r>
      <w:r>
        <w:t>“</w:t>
      </w:r>
      <w:r w:rsidRPr="00B763BB">
        <w:t>ADC</w:t>
      </w:r>
      <w:r>
        <w:t>”</w:t>
      </w:r>
      <w:r w:rsidRPr="00B763BB">
        <w:t>). The rules of the ADC will apply to the mediation.</w:t>
      </w:r>
    </w:p>
    <w:p w14:paraId="6DB84FF1" w14:textId="77777777" w:rsidR="00C22596" w:rsidRPr="00B763BB" w:rsidRDefault="00782A30" w:rsidP="00C22596">
      <w:pPr>
        <w:pStyle w:val="TermsandConditionsText"/>
        <w:numPr>
          <w:ilvl w:val="1"/>
          <w:numId w:val="20"/>
        </w:numPr>
      </w:pPr>
      <w:r w:rsidRPr="00B763BB">
        <w:t>Any mediation costs will be borne equally by both parties and both parties must act in good faith to resolve the dispute by mediation.</w:t>
      </w:r>
    </w:p>
    <w:p w14:paraId="52DFBCE5" w14:textId="77777777" w:rsidR="00C22596" w:rsidRPr="00B763BB" w:rsidRDefault="00782A30" w:rsidP="00C22596">
      <w:pPr>
        <w:pStyle w:val="TermsandConditionsText"/>
        <w:numPr>
          <w:ilvl w:val="1"/>
          <w:numId w:val="20"/>
        </w:numPr>
      </w:pPr>
      <w:r w:rsidRPr="00B763BB">
        <w:t>Each party will continue to perform this Agreement despite the existence of a dispute or any proceedings under this clause.</w:t>
      </w:r>
    </w:p>
    <w:p w14:paraId="6C5E9034" w14:textId="77777777" w:rsidR="00C22596" w:rsidRPr="00B763BB" w:rsidRDefault="00782A30" w:rsidP="00C22596">
      <w:pPr>
        <w:pStyle w:val="TermsandConditionsText"/>
        <w:numPr>
          <w:ilvl w:val="1"/>
          <w:numId w:val="20"/>
        </w:numPr>
      </w:pPr>
      <w:r w:rsidRPr="00B763BB">
        <w:t>For the avoidance or settlement of disputes and for the better management of this Agreement, the parties nominate the Delegates to negotiate and resolve the dispute on behalf of the parties.</w:t>
      </w:r>
    </w:p>
    <w:p w14:paraId="02CF1421" w14:textId="77777777" w:rsidR="00C22596" w:rsidRPr="00B763BB" w:rsidRDefault="00782A30" w:rsidP="00C22596">
      <w:pPr>
        <w:pStyle w:val="TermsandConditionsText"/>
        <w:keepNext/>
        <w:numPr>
          <w:ilvl w:val="0"/>
          <w:numId w:val="20"/>
        </w:numPr>
        <w:rPr>
          <w:b/>
        </w:rPr>
      </w:pPr>
      <w:bookmarkStart w:id="45" w:name="_Ref500925721"/>
      <w:r w:rsidRPr="00B763BB">
        <w:rPr>
          <w:b/>
        </w:rPr>
        <w:lastRenderedPageBreak/>
        <w:t>Termination</w:t>
      </w:r>
      <w:bookmarkEnd w:id="45"/>
    </w:p>
    <w:p w14:paraId="5D43E591" w14:textId="77777777" w:rsidR="00C22596" w:rsidRPr="00B763BB" w:rsidRDefault="00782A30" w:rsidP="00C22596">
      <w:pPr>
        <w:pStyle w:val="TermsandConditionsText"/>
        <w:numPr>
          <w:ilvl w:val="1"/>
          <w:numId w:val="20"/>
        </w:numPr>
      </w:pPr>
      <w:bookmarkStart w:id="46" w:name="_Ref500932980"/>
      <w:r w:rsidRPr="00B763BB">
        <w:t>In the event that either party commits a breach of any of its obligations under this Agreement:</w:t>
      </w:r>
      <w:bookmarkEnd w:id="46"/>
    </w:p>
    <w:p w14:paraId="10CAD2A2" w14:textId="77777777" w:rsidR="00C22596" w:rsidRPr="00B763BB" w:rsidRDefault="00782A30" w:rsidP="00C22596">
      <w:pPr>
        <w:pStyle w:val="TermsandConditionsText"/>
        <w:numPr>
          <w:ilvl w:val="2"/>
          <w:numId w:val="20"/>
        </w:numPr>
      </w:pPr>
      <w:bookmarkStart w:id="47" w:name="_Ref500932960"/>
      <w:r w:rsidRPr="00B763BB">
        <w:t>the other party may give notice to that party to remedy the default;</w:t>
      </w:r>
      <w:bookmarkEnd w:id="47"/>
    </w:p>
    <w:p w14:paraId="4FFF4AFF" w14:textId="77777777" w:rsidR="00C22596" w:rsidRPr="00B763BB" w:rsidRDefault="00782A30" w:rsidP="00C22596">
      <w:pPr>
        <w:pStyle w:val="TermsandConditionsText"/>
        <w:numPr>
          <w:ilvl w:val="2"/>
          <w:numId w:val="20"/>
        </w:numPr>
      </w:pPr>
      <w:r w:rsidRPr="00B763BB">
        <w:t>if the defaulting party has not remedied the default at the expiration of fourteen (14) days from the date of receipt of the notice, this Agreement will terminate on the expiration of that fourteen (14) day period; and</w:t>
      </w:r>
    </w:p>
    <w:p w14:paraId="0FECF0AE" w14:textId="77777777" w:rsidR="00C22596" w:rsidRPr="00B763BB" w:rsidRDefault="00782A30" w:rsidP="00C22596">
      <w:pPr>
        <w:pStyle w:val="TermsandConditionsText"/>
        <w:numPr>
          <w:ilvl w:val="2"/>
          <w:numId w:val="20"/>
        </w:numPr>
      </w:pPr>
      <w:r w:rsidRPr="00B763BB">
        <w:t xml:space="preserve">if the default is a breach of either parties obligation under clause </w:t>
      </w:r>
      <w:r>
        <w:fldChar w:fldCharType="begin"/>
      </w:r>
      <w:r>
        <w:instrText xml:space="preserve"> REF _Ref500925123 \r \h </w:instrText>
      </w:r>
      <w:r>
        <w:fldChar w:fldCharType="separate"/>
      </w:r>
      <w:r>
        <w:t>10.2</w:t>
      </w:r>
      <w:r>
        <w:fldChar w:fldCharType="end"/>
      </w:r>
      <w:r w:rsidRPr="00B763BB">
        <w:t>, and the default has not been remedied within fourteen (14) days after providing notice in accordance with clause</w:t>
      </w:r>
      <w:r>
        <w:t> </w:t>
      </w:r>
      <w:r>
        <w:fldChar w:fldCharType="begin"/>
      </w:r>
      <w:r>
        <w:instrText xml:space="preserve"> REF _Ref500932960 \r \h </w:instrText>
      </w:r>
      <w:r>
        <w:fldChar w:fldCharType="separate"/>
      </w:r>
      <w:r>
        <w:t>(a)</w:t>
      </w:r>
      <w:r>
        <w:fldChar w:fldCharType="end"/>
      </w:r>
      <w:r w:rsidRPr="00B763BB">
        <w:t>, the defaulting party must pay to the aggrieved party an amount equivalent to the amount of input tax credit that the party would otherwise be entitled, had it been provided with a tax invoice. The input tax credit amount will be recoverable against the defaulting party as a liquidated debt.</w:t>
      </w:r>
    </w:p>
    <w:p w14:paraId="0FDA0719" w14:textId="77777777" w:rsidR="00C22596" w:rsidRPr="00B763BB" w:rsidRDefault="00782A30" w:rsidP="00C22596">
      <w:pPr>
        <w:pStyle w:val="TermsandConditionsText"/>
        <w:numPr>
          <w:ilvl w:val="1"/>
          <w:numId w:val="20"/>
        </w:numPr>
      </w:pPr>
      <w:bookmarkStart w:id="48" w:name="_Ref500932992"/>
      <w:r w:rsidRPr="00B763BB">
        <w:t>The Organisation must notify the State immediately if:</w:t>
      </w:r>
      <w:bookmarkEnd w:id="48"/>
    </w:p>
    <w:p w14:paraId="3A4F134A" w14:textId="77777777" w:rsidR="00C22596" w:rsidRPr="00B763BB" w:rsidRDefault="00782A30" w:rsidP="00C22596">
      <w:pPr>
        <w:pStyle w:val="TermsandConditionsText"/>
        <w:numPr>
          <w:ilvl w:val="2"/>
          <w:numId w:val="20"/>
        </w:numPr>
      </w:pPr>
      <w:r w:rsidRPr="00B763BB">
        <w:t>there is any change in the direct or indirect beneficial ownership or control of the Organisation;</w:t>
      </w:r>
    </w:p>
    <w:p w14:paraId="06A3C31F" w14:textId="77777777" w:rsidR="00C22596" w:rsidRPr="00B763BB" w:rsidRDefault="00782A30" w:rsidP="00C22596">
      <w:pPr>
        <w:pStyle w:val="TermsandConditionsText"/>
        <w:numPr>
          <w:ilvl w:val="2"/>
          <w:numId w:val="20"/>
        </w:numPr>
      </w:pPr>
      <w:r w:rsidRPr="00B763BB">
        <w:t>the organisation disposes of the whole or part of its assets, operations or business other than in the ordinary course of business;</w:t>
      </w:r>
    </w:p>
    <w:p w14:paraId="53812971" w14:textId="77777777" w:rsidR="00C22596" w:rsidRPr="00B763BB" w:rsidRDefault="00782A30" w:rsidP="00C22596">
      <w:pPr>
        <w:pStyle w:val="TermsandConditionsText"/>
        <w:numPr>
          <w:ilvl w:val="2"/>
          <w:numId w:val="20"/>
        </w:numPr>
      </w:pPr>
      <w:r w:rsidRPr="00B763BB">
        <w:t>the Organisation ceases to carry on business;</w:t>
      </w:r>
    </w:p>
    <w:p w14:paraId="1D1FC233" w14:textId="77777777" w:rsidR="00C22596" w:rsidRPr="00B763BB" w:rsidRDefault="00782A30" w:rsidP="00C22596">
      <w:pPr>
        <w:pStyle w:val="TermsandConditionsText"/>
        <w:numPr>
          <w:ilvl w:val="2"/>
          <w:numId w:val="20"/>
        </w:numPr>
      </w:pPr>
      <w:r w:rsidRPr="00B763BB">
        <w:t>the Organisation commits an act of bankruptcy, becomes insolvent or is unable to pay its debts as and when they become due;</w:t>
      </w:r>
    </w:p>
    <w:p w14:paraId="6669D273" w14:textId="77777777" w:rsidR="00C22596" w:rsidRPr="00B763BB" w:rsidRDefault="00782A30" w:rsidP="00C22596">
      <w:pPr>
        <w:pStyle w:val="TermsandConditionsText"/>
        <w:numPr>
          <w:ilvl w:val="2"/>
          <w:numId w:val="20"/>
        </w:numPr>
      </w:pPr>
      <w:r w:rsidRPr="00B763BB">
        <w:t>any step is taken by a mortgagee to take possession or dispose of the whole or part of the Organisation’s assets, operations or business;</w:t>
      </w:r>
    </w:p>
    <w:p w14:paraId="04BB8143" w14:textId="77777777" w:rsidR="00C22596" w:rsidRPr="00B763BB" w:rsidRDefault="00782A30" w:rsidP="00C22596">
      <w:pPr>
        <w:pStyle w:val="TermsandConditionsText"/>
        <w:numPr>
          <w:ilvl w:val="2"/>
          <w:numId w:val="20"/>
        </w:numPr>
      </w:pPr>
      <w:r w:rsidRPr="00B763BB">
        <w:t>the organisation is wound up, voluntarily or involuntarily;</w:t>
      </w:r>
    </w:p>
    <w:p w14:paraId="285AA801" w14:textId="77777777" w:rsidR="00C22596" w:rsidRPr="00B763BB" w:rsidRDefault="00782A30" w:rsidP="00C22596">
      <w:pPr>
        <w:pStyle w:val="TermsandConditionsText"/>
        <w:numPr>
          <w:ilvl w:val="2"/>
          <w:numId w:val="20"/>
        </w:numPr>
      </w:pPr>
      <w:r w:rsidRPr="00B763BB">
        <w:t>the organisation enters into any arrangement or composition with its creditors or has a controller, receiver, receiver and manager or administrator appointed; or</w:t>
      </w:r>
    </w:p>
    <w:p w14:paraId="38EBFED6" w14:textId="77777777" w:rsidR="00C22596" w:rsidRPr="00B763BB" w:rsidRDefault="00782A30" w:rsidP="00C22596">
      <w:pPr>
        <w:pStyle w:val="TermsandConditionsText"/>
        <w:numPr>
          <w:ilvl w:val="2"/>
          <w:numId w:val="20"/>
        </w:numPr>
      </w:pPr>
      <w:r w:rsidRPr="00B763BB">
        <w:t>the Organisation goes into liquidation or passes a resolution to go into liquidation otherwise than for the purposes of reconstruction.</w:t>
      </w:r>
    </w:p>
    <w:p w14:paraId="509C34BA" w14:textId="77777777" w:rsidR="00C22596" w:rsidRPr="00B763BB" w:rsidRDefault="00782A30" w:rsidP="00C22596">
      <w:pPr>
        <w:pStyle w:val="TermsandConditionsText"/>
        <w:numPr>
          <w:ilvl w:val="1"/>
          <w:numId w:val="20"/>
        </w:numPr>
      </w:pPr>
      <w:r w:rsidRPr="00B763BB">
        <w:t xml:space="preserve">Notwithstanding clause </w:t>
      </w:r>
      <w:r>
        <w:fldChar w:fldCharType="begin"/>
      </w:r>
      <w:r>
        <w:instrText xml:space="preserve"> REF _Ref500932980 \r \h </w:instrText>
      </w:r>
      <w:r>
        <w:fldChar w:fldCharType="separate"/>
      </w:r>
      <w:r>
        <w:t>16.1</w:t>
      </w:r>
      <w:r>
        <w:fldChar w:fldCharType="end"/>
      </w:r>
      <w:r w:rsidRPr="00B763BB">
        <w:t>, the State may immediately terminate this Agreement by notice to the Organisation if:</w:t>
      </w:r>
    </w:p>
    <w:p w14:paraId="139FAD5F" w14:textId="77777777" w:rsidR="00C22596" w:rsidRPr="00B763BB" w:rsidRDefault="00782A30" w:rsidP="00C22596">
      <w:pPr>
        <w:pStyle w:val="TermsandConditionsText"/>
        <w:numPr>
          <w:ilvl w:val="2"/>
          <w:numId w:val="20"/>
        </w:numPr>
      </w:pPr>
      <w:bookmarkStart w:id="49" w:name="_Ref500933354"/>
      <w:r w:rsidRPr="00B763BB">
        <w:t xml:space="preserve">notice is given by the Organisation pursuant to clause </w:t>
      </w:r>
      <w:r>
        <w:fldChar w:fldCharType="begin"/>
      </w:r>
      <w:r>
        <w:instrText xml:space="preserve"> REF _Ref500932992 \r \h </w:instrText>
      </w:r>
      <w:r>
        <w:fldChar w:fldCharType="separate"/>
      </w:r>
      <w:r>
        <w:t>16.2</w:t>
      </w:r>
      <w:r>
        <w:fldChar w:fldCharType="end"/>
      </w:r>
      <w:r w:rsidRPr="00B763BB">
        <w:t>;</w:t>
      </w:r>
      <w:bookmarkEnd w:id="49"/>
    </w:p>
    <w:p w14:paraId="6FCADB44" w14:textId="77777777" w:rsidR="00C22596" w:rsidRPr="00B763BB" w:rsidRDefault="00782A30" w:rsidP="00C22596">
      <w:pPr>
        <w:pStyle w:val="TermsandConditionsText"/>
        <w:numPr>
          <w:ilvl w:val="2"/>
          <w:numId w:val="20"/>
        </w:numPr>
      </w:pPr>
      <w:r w:rsidRPr="00B763BB">
        <w:t>the State is satisfied that any of the warranties provided by the Organisation were inaccurate, incomplete, out-of-date or misleading in any way when made, or become inaccurate, incomplete, out-of-date or misleading in any way;</w:t>
      </w:r>
    </w:p>
    <w:p w14:paraId="544AC407" w14:textId="77777777" w:rsidR="00C22596" w:rsidRPr="00B763BB" w:rsidRDefault="00782A30" w:rsidP="00C22596">
      <w:pPr>
        <w:pStyle w:val="TermsandConditionsText"/>
        <w:numPr>
          <w:ilvl w:val="2"/>
          <w:numId w:val="20"/>
        </w:numPr>
      </w:pPr>
      <w:r w:rsidRPr="00B763BB">
        <w:t>a Conflict of Interest arises and has not been, or in the State’s view, cannot be appropriately managed to the State’s satisfaction;</w:t>
      </w:r>
    </w:p>
    <w:p w14:paraId="534F11FD" w14:textId="77777777" w:rsidR="00C22596" w:rsidRPr="00B763BB" w:rsidRDefault="00782A30" w:rsidP="00C22596">
      <w:pPr>
        <w:pStyle w:val="TermsandConditionsText"/>
        <w:numPr>
          <w:ilvl w:val="2"/>
          <w:numId w:val="20"/>
        </w:numPr>
      </w:pPr>
      <w:r w:rsidRPr="00B763BB">
        <w:t>the Organisation ceases its operations or indicates that it is unable or unwilling to complete th</w:t>
      </w:r>
      <w:r>
        <w:t>is</w:t>
      </w:r>
      <w:r w:rsidRPr="00B763BB">
        <w:t xml:space="preserve"> Agreement;</w:t>
      </w:r>
    </w:p>
    <w:p w14:paraId="1B7201C3" w14:textId="77777777" w:rsidR="00C22596" w:rsidRPr="00B763BB" w:rsidRDefault="00782A30" w:rsidP="00C22596">
      <w:pPr>
        <w:pStyle w:val="TermsandConditionsText"/>
        <w:numPr>
          <w:ilvl w:val="2"/>
          <w:numId w:val="20"/>
        </w:numPr>
      </w:pPr>
      <w:r w:rsidRPr="00B763BB">
        <w:t>the Organisation is or becomes Insolvent;</w:t>
      </w:r>
    </w:p>
    <w:p w14:paraId="7FBA4A10" w14:textId="77777777" w:rsidR="00C22596" w:rsidRPr="00B763BB" w:rsidRDefault="00782A30" w:rsidP="00C22596">
      <w:pPr>
        <w:pStyle w:val="TermsandConditionsText"/>
        <w:numPr>
          <w:ilvl w:val="2"/>
          <w:numId w:val="20"/>
        </w:numPr>
      </w:pPr>
      <w:bookmarkStart w:id="50" w:name="_Ref500933367"/>
      <w:r w:rsidRPr="00B763BB">
        <w:t xml:space="preserve">the Organisation breaches clauses </w:t>
      </w:r>
      <w:r>
        <w:t>3.1, 6.1, 6.2,</w:t>
      </w:r>
      <w:r w:rsidRPr="00B763BB">
        <w:t xml:space="preserve"> </w:t>
      </w:r>
      <w:r>
        <w:fldChar w:fldCharType="begin"/>
      </w:r>
      <w:r>
        <w:instrText xml:space="preserve"> REF _Ref500927896 \r \h </w:instrText>
      </w:r>
      <w:r>
        <w:fldChar w:fldCharType="separate"/>
      </w:r>
      <w:r>
        <w:t>9.1</w:t>
      </w:r>
      <w:r>
        <w:fldChar w:fldCharType="end"/>
      </w:r>
      <w:r w:rsidRPr="00B763BB">
        <w:t xml:space="preserve">, </w:t>
      </w:r>
      <w:r>
        <w:fldChar w:fldCharType="begin"/>
      </w:r>
      <w:r>
        <w:instrText xml:space="preserve"> REF _Ref500926803 \r \h </w:instrText>
      </w:r>
      <w:r>
        <w:fldChar w:fldCharType="separate"/>
      </w:r>
      <w:r>
        <w:t>9.3</w:t>
      </w:r>
      <w:r>
        <w:fldChar w:fldCharType="end"/>
      </w:r>
      <w:r w:rsidRPr="00B763BB">
        <w:t xml:space="preserve">, </w:t>
      </w:r>
      <w:r>
        <w:fldChar w:fldCharType="begin"/>
      </w:r>
      <w:r>
        <w:instrText xml:space="preserve"> REF _Ref500926251 \r \h </w:instrText>
      </w:r>
      <w:r>
        <w:fldChar w:fldCharType="separate"/>
      </w:r>
      <w:r>
        <w:t>8.1(b)</w:t>
      </w:r>
      <w:r>
        <w:fldChar w:fldCharType="end"/>
      </w:r>
      <w:r w:rsidRPr="00B763BB">
        <w:t xml:space="preserve">, </w:t>
      </w:r>
      <w:r>
        <w:fldChar w:fldCharType="begin"/>
      </w:r>
      <w:r>
        <w:instrText xml:space="preserve"> REF _Ref500933223 \r \h </w:instrText>
      </w:r>
      <w:r>
        <w:fldChar w:fldCharType="separate"/>
      </w:r>
      <w:r>
        <w:t>8.1(f)</w:t>
      </w:r>
      <w:r>
        <w:fldChar w:fldCharType="end"/>
      </w:r>
      <w:r w:rsidRPr="00B763BB">
        <w:t xml:space="preserve">, </w:t>
      </w:r>
      <w:r>
        <w:fldChar w:fldCharType="begin"/>
      </w:r>
      <w:r>
        <w:instrText xml:space="preserve"> REF _Ref500933241 \r \h </w:instrText>
      </w:r>
      <w:r>
        <w:fldChar w:fldCharType="separate"/>
      </w:r>
      <w:r>
        <w:t>8.1(g)</w:t>
      </w:r>
      <w:r>
        <w:fldChar w:fldCharType="end"/>
      </w:r>
      <w:r w:rsidRPr="00B763BB">
        <w:t xml:space="preserve"> or </w:t>
      </w:r>
      <w:r>
        <w:fldChar w:fldCharType="begin"/>
      </w:r>
      <w:r>
        <w:instrText xml:space="preserve"> REF _Ref500926003 \r \h </w:instrText>
      </w:r>
      <w:r>
        <w:fldChar w:fldCharType="separate"/>
      </w:r>
      <w:r>
        <w:t>12</w:t>
      </w:r>
      <w:r>
        <w:fldChar w:fldCharType="end"/>
      </w:r>
      <w:r w:rsidRPr="00B763BB">
        <w:t>;</w:t>
      </w:r>
      <w:bookmarkEnd w:id="50"/>
      <w:r w:rsidRPr="00B763BB">
        <w:t xml:space="preserve"> </w:t>
      </w:r>
    </w:p>
    <w:p w14:paraId="28B838CE" w14:textId="77777777" w:rsidR="00C22596" w:rsidRPr="00B763BB" w:rsidRDefault="00782A30" w:rsidP="00C22596">
      <w:pPr>
        <w:pStyle w:val="TermsandConditionsText"/>
        <w:numPr>
          <w:ilvl w:val="2"/>
          <w:numId w:val="20"/>
        </w:numPr>
      </w:pPr>
      <w:bookmarkStart w:id="51" w:name="_Ref500933386"/>
      <w:r w:rsidRPr="00B763BB">
        <w:t>the State, in its sole discretion, cancels the Initiative</w:t>
      </w:r>
      <w:r>
        <w:t xml:space="preserve"> (other than a cancellation of the Initiative pursuant to clause 14A of this Agreement)</w:t>
      </w:r>
      <w:r w:rsidRPr="00B763BB">
        <w:t>; or</w:t>
      </w:r>
      <w:bookmarkEnd w:id="51"/>
    </w:p>
    <w:p w14:paraId="3E680D61" w14:textId="77777777" w:rsidR="00C22596" w:rsidRPr="00B763BB" w:rsidRDefault="00782A30" w:rsidP="00C22596">
      <w:pPr>
        <w:pStyle w:val="TermsandConditionsText"/>
        <w:numPr>
          <w:ilvl w:val="2"/>
          <w:numId w:val="20"/>
        </w:numPr>
      </w:pPr>
      <w:bookmarkStart w:id="52" w:name="_Ref500933395"/>
      <w:r w:rsidRPr="00B763BB">
        <w:t>in the opinion of the State, termination becomes necessary due to a change of a Minister or government, government policy or government funding arrangements.</w:t>
      </w:r>
      <w:bookmarkEnd w:id="52"/>
    </w:p>
    <w:p w14:paraId="38D61436" w14:textId="77777777" w:rsidR="00C22596" w:rsidRPr="00B763BB" w:rsidRDefault="00782A30" w:rsidP="00C22596">
      <w:pPr>
        <w:pStyle w:val="TermsandConditionsText"/>
        <w:numPr>
          <w:ilvl w:val="1"/>
          <w:numId w:val="20"/>
        </w:numPr>
      </w:pPr>
      <w:bookmarkStart w:id="53" w:name="_Ref500927559"/>
      <w:r>
        <w:t>I</w:t>
      </w:r>
      <w:r w:rsidRPr="00B763BB">
        <w:t>f th</w:t>
      </w:r>
      <w:r>
        <w:t>is</w:t>
      </w:r>
      <w:r w:rsidRPr="00B763BB">
        <w:t xml:space="preserve"> Agreement is terminated pursuant to:</w:t>
      </w:r>
      <w:bookmarkEnd w:id="53"/>
    </w:p>
    <w:p w14:paraId="07D22A85" w14:textId="77777777" w:rsidR="00C22596" w:rsidRPr="00B763BB" w:rsidRDefault="00782A30" w:rsidP="00C22596">
      <w:pPr>
        <w:pStyle w:val="TermsandConditionsText"/>
        <w:numPr>
          <w:ilvl w:val="2"/>
          <w:numId w:val="20"/>
        </w:numPr>
      </w:pPr>
      <w:r w:rsidRPr="00B763BB">
        <w:t xml:space="preserve">clauses </w:t>
      </w:r>
      <w:r>
        <w:fldChar w:fldCharType="begin"/>
      </w:r>
      <w:r>
        <w:instrText xml:space="preserve"> REF _Ref500933354 \r \h </w:instrText>
      </w:r>
      <w:r>
        <w:fldChar w:fldCharType="separate"/>
      </w:r>
      <w:r>
        <w:t>16.3(a)</w:t>
      </w:r>
      <w:r>
        <w:fldChar w:fldCharType="end"/>
      </w:r>
      <w:r w:rsidRPr="00B763BB">
        <w:t xml:space="preserve"> to </w:t>
      </w:r>
      <w:r>
        <w:fldChar w:fldCharType="begin"/>
      </w:r>
      <w:r>
        <w:instrText xml:space="preserve"> REF _Ref500933367 \r \h </w:instrText>
      </w:r>
      <w:r>
        <w:fldChar w:fldCharType="separate"/>
      </w:r>
      <w:r>
        <w:t>16.3(f)</w:t>
      </w:r>
      <w:r>
        <w:fldChar w:fldCharType="end"/>
      </w:r>
      <w:r>
        <w:t xml:space="preserve"> </w:t>
      </w:r>
      <w:r w:rsidRPr="00B763BB">
        <w:t>the State will not be under any obligation to refund the Sponsorship Fee (or any part thereof) or return the unused In-Kind Support to the Organisation;</w:t>
      </w:r>
    </w:p>
    <w:p w14:paraId="24B5EE0F" w14:textId="77777777" w:rsidR="00C22596" w:rsidRPr="00B763BB" w:rsidRDefault="00782A30" w:rsidP="00C22596">
      <w:pPr>
        <w:pStyle w:val="TermsandConditionsText"/>
        <w:numPr>
          <w:ilvl w:val="2"/>
          <w:numId w:val="20"/>
        </w:numPr>
      </w:pPr>
      <w:r w:rsidRPr="00B763BB">
        <w:t xml:space="preserve">clause </w:t>
      </w:r>
      <w:r>
        <w:fldChar w:fldCharType="begin"/>
      </w:r>
      <w:r>
        <w:instrText xml:space="preserve"> REF _Ref500933386 \r \h </w:instrText>
      </w:r>
      <w:r>
        <w:fldChar w:fldCharType="separate"/>
      </w:r>
      <w:r>
        <w:t>16.3(g)</w:t>
      </w:r>
      <w:r>
        <w:fldChar w:fldCharType="end"/>
      </w:r>
      <w:r w:rsidRPr="00B763BB">
        <w:t xml:space="preserve"> the State will refund </w:t>
      </w:r>
      <w:r>
        <w:t xml:space="preserve">to the Organisation </w:t>
      </w:r>
      <w:r w:rsidRPr="00B763BB">
        <w:t xml:space="preserve">the Sponsorship Fee and return, if possible, any unused benefits of the In-Kind Support to the Organisation but will not be liable for any other Claims suffered or incurred by the Organisation arising from or in connection to the cancellation; and  </w:t>
      </w:r>
    </w:p>
    <w:p w14:paraId="727A82B3" w14:textId="77777777" w:rsidR="00C22596" w:rsidRPr="00B763BB" w:rsidRDefault="00782A30" w:rsidP="00C22596">
      <w:pPr>
        <w:pStyle w:val="TermsandConditionsText"/>
        <w:numPr>
          <w:ilvl w:val="2"/>
          <w:numId w:val="20"/>
        </w:numPr>
      </w:pPr>
      <w:bookmarkStart w:id="54" w:name="_Ref500927094"/>
      <w:r w:rsidRPr="00B763BB">
        <w:t xml:space="preserve">clause </w:t>
      </w:r>
      <w:r>
        <w:fldChar w:fldCharType="begin"/>
      </w:r>
      <w:r>
        <w:instrText xml:space="preserve"> REF _Ref500933395 \r \h </w:instrText>
      </w:r>
      <w:r>
        <w:fldChar w:fldCharType="separate"/>
      </w:r>
      <w:r>
        <w:t>16.3(h)</w:t>
      </w:r>
      <w:r>
        <w:fldChar w:fldCharType="end"/>
      </w:r>
      <w:r w:rsidRPr="00B763BB">
        <w:t xml:space="preserve"> the State will refund to the Organisation part of the Sponsorship Fee on a pro rata basis, and, if possible, any unused benefits of the In-Kind Support based on what the State considers reasonable in its sole discretion, having regard to the value of Sponsorship Fee, the reasonable market value of the In-Kind Support and the Sponsorship Entitlements received (or to be received) by the Organisation.</w:t>
      </w:r>
      <w:bookmarkEnd w:id="54"/>
    </w:p>
    <w:p w14:paraId="60F4F148" w14:textId="77777777" w:rsidR="00C22596" w:rsidRPr="00B763BB" w:rsidRDefault="00782A30" w:rsidP="00C22596">
      <w:pPr>
        <w:pStyle w:val="TermsandConditionsText"/>
        <w:numPr>
          <w:ilvl w:val="1"/>
          <w:numId w:val="20"/>
        </w:numPr>
      </w:pPr>
      <w:r w:rsidRPr="00B763BB">
        <w:t>Termination of this Agreement will not prejudice any rights of the State under th</w:t>
      </w:r>
      <w:r>
        <w:t>is</w:t>
      </w:r>
      <w:r w:rsidRPr="00B763BB">
        <w:t xml:space="preserve"> Agreement, at common law, under statute, in equity or otherwise.</w:t>
      </w:r>
    </w:p>
    <w:p w14:paraId="2FD9327F" w14:textId="77777777" w:rsidR="00C22596" w:rsidRPr="00B763BB" w:rsidRDefault="00782A30" w:rsidP="00C22596">
      <w:pPr>
        <w:pStyle w:val="TermsandConditionsText"/>
        <w:numPr>
          <w:ilvl w:val="1"/>
          <w:numId w:val="20"/>
        </w:numPr>
      </w:pPr>
      <w:bookmarkStart w:id="55" w:name="_Ref500926344"/>
      <w:r w:rsidRPr="00B763BB">
        <w:t>Upon termination of this Agreement, the Organisation must immediately cease:</w:t>
      </w:r>
      <w:bookmarkEnd w:id="55"/>
    </w:p>
    <w:p w14:paraId="3A72F5B9" w14:textId="77777777" w:rsidR="00C22596" w:rsidRPr="00B763BB" w:rsidRDefault="00782A30" w:rsidP="00C22596">
      <w:pPr>
        <w:pStyle w:val="TermsandConditionsText"/>
        <w:numPr>
          <w:ilvl w:val="2"/>
          <w:numId w:val="20"/>
        </w:numPr>
      </w:pPr>
      <w:r>
        <w:t>p</w:t>
      </w:r>
      <w:r w:rsidRPr="00B763BB">
        <w:t>roducing, distributing and publishing all Advertising Materials containing the Initiative Artwork</w:t>
      </w:r>
      <w:r>
        <w:t>, Coat of Arms or Organisation’s Acknowledgement</w:t>
      </w:r>
      <w:r w:rsidRPr="00B763BB">
        <w:t>; and</w:t>
      </w:r>
    </w:p>
    <w:p w14:paraId="67498DE6" w14:textId="77777777" w:rsidR="00C22596" w:rsidRPr="00B763BB" w:rsidRDefault="00782A30" w:rsidP="00C22596">
      <w:pPr>
        <w:pStyle w:val="TermsandConditionsText"/>
        <w:numPr>
          <w:ilvl w:val="2"/>
          <w:numId w:val="20"/>
        </w:numPr>
      </w:pPr>
      <w:bookmarkStart w:id="56" w:name="_Ref500928344"/>
      <w:r>
        <w:t>u</w:t>
      </w:r>
      <w:r w:rsidRPr="00B763BB">
        <w:t>sing or deriving any benefit from the Sponsorship Entitlements.</w:t>
      </w:r>
      <w:bookmarkEnd w:id="56"/>
    </w:p>
    <w:p w14:paraId="0BD5ACA4" w14:textId="77777777" w:rsidR="00C22596" w:rsidRPr="00B763BB" w:rsidRDefault="00782A30" w:rsidP="00C22596">
      <w:pPr>
        <w:pStyle w:val="TermsandConditionsText"/>
        <w:keepNext/>
        <w:numPr>
          <w:ilvl w:val="0"/>
          <w:numId w:val="20"/>
        </w:numPr>
      </w:pPr>
      <w:bookmarkStart w:id="57" w:name="_Ref500930231"/>
      <w:r>
        <w:rPr>
          <w:b/>
        </w:rPr>
        <w:t>N</w:t>
      </w:r>
      <w:r w:rsidRPr="00B763BB">
        <w:rPr>
          <w:b/>
        </w:rPr>
        <w:t>otices</w:t>
      </w:r>
      <w:bookmarkEnd w:id="57"/>
      <w:r>
        <w:rPr>
          <w:b/>
        </w:rPr>
        <w:t xml:space="preserve"> and Communications</w:t>
      </w:r>
    </w:p>
    <w:p w14:paraId="1F4CBB43" w14:textId="77777777" w:rsidR="00C22596" w:rsidRPr="00B763BB" w:rsidRDefault="00782A30" w:rsidP="00C22596">
      <w:pPr>
        <w:pStyle w:val="TermsandConditionsText"/>
        <w:numPr>
          <w:ilvl w:val="1"/>
          <w:numId w:val="20"/>
        </w:numPr>
      </w:pPr>
      <w:r w:rsidRPr="00B763BB">
        <w:t xml:space="preserve">All notices </w:t>
      </w:r>
      <w:r>
        <w:t xml:space="preserve">relating to </w:t>
      </w:r>
      <w:r w:rsidRPr="00B763BB">
        <w:t>this Agreement must be in writing and must be delivered to the</w:t>
      </w:r>
      <w:r>
        <w:t xml:space="preserve"> party’s Delegate at the party’s</w:t>
      </w:r>
      <w:r w:rsidRPr="00B763BB">
        <w:t xml:space="preserve"> Address for Notice by hand, prepaid post or email.</w:t>
      </w:r>
    </w:p>
    <w:p w14:paraId="5DB8CF35" w14:textId="77777777" w:rsidR="00C22596" w:rsidRDefault="00782A30" w:rsidP="00C22596">
      <w:pPr>
        <w:pStyle w:val="TermsandConditionsText"/>
        <w:numPr>
          <w:ilvl w:val="1"/>
          <w:numId w:val="20"/>
        </w:numPr>
      </w:pPr>
      <w:r>
        <w:t xml:space="preserve">A notice will be deemed to be given: </w:t>
      </w:r>
    </w:p>
    <w:p w14:paraId="15F2043D" w14:textId="77777777" w:rsidR="00C22596" w:rsidRDefault="00782A30" w:rsidP="00C22596">
      <w:pPr>
        <w:pStyle w:val="TermsandConditionsText"/>
        <w:numPr>
          <w:ilvl w:val="2"/>
          <w:numId w:val="20"/>
        </w:numPr>
      </w:pPr>
      <w:r>
        <w:t>if posted, two (2) Business Days after the date of posting ;</w:t>
      </w:r>
    </w:p>
    <w:p w14:paraId="009965CA" w14:textId="77777777" w:rsidR="00C22596" w:rsidRDefault="00782A30" w:rsidP="00C22596">
      <w:pPr>
        <w:pStyle w:val="TermsandConditionsText"/>
        <w:numPr>
          <w:ilvl w:val="2"/>
          <w:numId w:val="20"/>
        </w:numPr>
      </w:pPr>
      <w:r>
        <w:t xml:space="preserve">in the case of delivery by hand on a Business Day, on the date of delivery; </w:t>
      </w:r>
    </w:p>
    <w:p w14:paraId="17E2B0C1" w14:textId="77777777" w:rsidR="00C22596" w:rsidRDefault="00782A30" w:rsidP="00C22596">
      <w:pPr>
        <w:pStyle w:val="TermsandConditionsText"/>
        <w:numPr>
          <w:ilvl w:val="2"/>
          <w:numId w:val="20"/>
        </w:numPr>
      </w:pPr>
      <w:r>
        <w:t xml:space="preserve">if e-mailed, subject to clause </w:t>
      </w:r>
      <w:r>
        <w:fldChar w:fldCharType="begin"/>
      </w:r>
      <w:r>
        <w:instrText xml:space="preserve"> REF _Ref500840132 \r \h </w:instrText>
      </w:r>
      <w:r>
        <w:fldChar w:fldCharType="separate"/>
      </w:r>
      <w:r>
        <w:t>17.3</w:t>
      </w:r>
      <w:r>
        <w:fldChar w:fldCharType="end"/>
      </w:r>
      <w:r>
        <w:t xml:space="preserve"> below, on the date recorded on the device from which the party sent the email, unless the sending party received an automated message that the email has not been delivered,  </w:t>
      </w:r>
    </w:p>
    <w:p w14:paraId="6EA3A2B2" w14:textId="77777777" w:rsidR="00C22596" w:rsidRDefault="00782A30" w:rsidP="00C22596">
      <w:pPr>
        <w:pStyle w:val="TermsandConditionsText"/>
        <w:ind w:left="567"/>
      </w:pPr>
      <w:r>
        <w:lastRenderedPageBreak/>
        <w:t>except that a delivery by hand or email received after 5:00pm (local time of the receiving party) will be deemed to be given on the next Business Day.</w:t>
      </w:r>
    </w:p>
    <w:p w14:paraId="16A5700E" w14:textId="77777777" w:rsidR="00C22596" w:rsidRDefault="00782A30" w:rsidP="00C22596">
      <w:pPr>
        <w:pStyle w:val="TermsandConditionsText"/>
        <w:numPr>
          <w:ilvl w:val="1"/>
          <w:numId w:val="20"/>
        </w:numPr>
      </w:pPr>
      <w:bookmarkStart w:id="58" w:name="_Ref500840132"/>
      <w:r>
        <w:t>A notice of termination of this Agreement which is sent via email must also be sent by post or hand delivery, and will not be deemed to be given until the notice is deemed to be delivered by post or hand delivery.</w:t>
      </w:r>
      <w:bookmarkEnd w:id="58"/>
    </w:p>
    <w:p w14:paraId="63C87BCF" w14:textId="77777777" w:rsidR="00C22596" w:rsidRDefault="00782A30" w:rsidP="00C22596">
      <w:pPr>
        <w:pStyle w:val="TermsandConditionsText"/>
        <w:numPr>
          <w:ilvl w:val="1"/>
          <w:numId w:val="20"/>
        </w:numPr>
      </w:pPr>
      <w:r>
        <w:t>The parties may from time to time change their respective Delegate and Address for Notices by providing the other party with notice of the change.</w:t>
      </w:r>
    </w:p>
    <w:p w14:paraId="1D42B348" w14:textId="77777777" w:rsidR="00C22596" w:rsidRPr="004527E4" w:rsidRDefault="00782A30" w:rsidP="00C22596">
      <w:pPr>
        <w:pStyle w:val="TermsandConditionsText"/>
        <w:numPr>
          <w:ilvl w:val="1"/>
          <w:numId w:val="20"/>
        </w:numPr>
      </w:pPr>
      <w:r>
        <w:t xml:space="preserve">All communications, other than notices, will be directed to the other party’s Delegate nominated in the Letter of Agreement, or to another person if the other party directs. </w:t>
      </w:r>
    </w:p>
    <w:p w14:paraId="22E48708" w14:textId="77777777" w:rsidR="00C22596" w:rsidRPr="00B763BB" w:rsidRDefault="00782A30" w:rsidP="00C22596">
      <w:pPr>
        <w:pStyle w:val="TermsandConditionsText"/>
        <w:keepNext/>
        <w:numPr>
          <w:ilvl w:val="0"/>
          <w:numId w:val="20"/>
        </w:numPr>
        <w:rPr>
          <w:b/>
        </w:rPr>
      </w:pPr>
      <w:r w:rsidRPr="00B763BB">
        <w:rPr>
          <w:b/>
        </w:rPr>
        <w:t>Relationship of the parties</w:t>
      </w:r>
    </w:p>
    <w:p w14:paraId="341D0863" w14:textId="77777777" w:rsidR="00C22596" w:rsidRDefault="00782A30" w:rsidP="00C22596">
      <w:pPr>
        <w:pStyle w:val="TermsandConditionsText"/>
        <w:numPr>
          <w:ilvl w:val="1"/>
          <w:numId w:val="20"/>
        </w:numPr>
      </w:pPr>
      <w:r w:rsidRPr="00B763BB">
        <w:t xml:space="preserve">This Agreement does not create any partnership, contract of employment or employment relationship, joint venture or relationship of principal and agent between the parties. </w:t>
      </w:r>
    </w:p>
    <w:p w14:paraId="58D78692" w14:textId="77777777" w:rsidR="00C22596" w:rsidRPr="00B763BB" w:rsidRDefault="00782A30" w:rsidP="00C22596">
      <w:pPr>
        <w:pStyle w:val="TermsandConditionsText"/>
        <w:numPr>
          <w:ilvl w:val="1"/>
          <w:numId w:val="20"/>
        </w:numPr>
      </w:pPr>
      <w:r>
        <w:t>Neither party</w:t>
      </w:r>
      <w:r w:rsidRPr="00B763BB">
        <w:t xml:space="preserve"> will incur any expenditure on behalf of </w:t>
      </w:r>
      <w:r>
        <w:t xml:space="preserve">the </w:t>
      </w:r>
      <w:r w:rsidRPr="00B763BB">
        <w:t>other party</w:t>
      </w:r>
      <w:r>
        <w:t>.</w:t>
      </w:r>
      <w:r w:rsidRPr="00B763BB">
        <w:t xml:space="preserve"> </w:t>
      </w:r>
    </w:p>
    <w:p w14:paraId="5F526940" w14:textId="77777777" w:rsidR="00C22596" w:rsidRPr="00B763BB" w:rsidRDefault="00782A30" w:rsidP="00C22596">
      <w:pPr>
        <w:pStyle w:val="TermsandConditionsText"/>
        <w:numPr>
          <w:ilvl w:val="1"/>
          <w:numId w:val="20"/>
        </w:numPr>
      </w:pPr>
      <w:r>
        <w:t>Neither party</w:t>
      </w:r>
      <w:r w:rsidRPr="00B763BB">
        <w:t xml:space="preserve"> has the power to bind the other party</w:t>
      </w:r>
      <w:r>
        <w:t xml:space="preserve"> </w:t>
      </w:r>
      <w:r w:rsidRPr="00B763BB">
        <w:t>whatsoever</w:t>
      </w:r>
      <w:r>
        <w:t xml:space="preserve"> or</w:t>
      </w:r>
      <w:r w:rsidRPr="00B763BB">
        <w:t xml:space="preserve"> pledge the credit of </w:t>
      </w:r>
      <w:r>
        <w:t xml:space="preserve">the other </w:t>
      </w:r>
      <w:r w:rsidRPr="00B763BB">
        <w:t>party, without specific consent of the other party.</w:t>
      </w:r>
    </w:p>
    <w:p w14:paraId="779CB0C3" w14:textId="77777777" w:rsidR="00C22596" w:rsidRPr="00625122" w:rsidRDefault="00782A30" w:rsidP="00C22596">
      <w:pPr>
        <w:pStyle w:val="TermsandConditionsText"/>
        <w:keepNext/>
        <w:numPr>
          <w:ilvl w:val="0"/>
          <w:numId w:val="20"/>
        </w:numPr>
        <w:rPr>
          <w:b/>
        </w:rPr>
      </w:pPr>
      <w:bookmarkStart w:id="59" w:name="_Ref500932167"/>
      <w:r w:rsidRPr="00625122">
        <w:rPr>
          <w:b/>
        </w:rPr>
        <w:t>Machinery of government</w:t>
      </w:r>
      <w:bookmarkEnd w:id="59"/>
    </w:p>
    <w:p w14:paraId="513613FD" w14:textId="77777777" w:rsidR="00C22596" w:rsidRPr="00B763BB" w:rsidRDefault="00782A30" w:rsidP="00C22596">
      <w:pPr>
        <w:pStyle w:val="TermsandConditionsText"/>
        <w:numPr>
          <w:ilvl w:val="1"/>
          <w:numId w:val="20"/>
        </w:numPr>
      </w:pPr>
      <w:bookmarkStart w:id="60" w:name="_Ref500933430"/>
      <w:r w:rsidRPr="00B763BB">
        <w:t xml:space="preserve">The State may, at any time by notice to the Organisation, transfer the management of this Agreement from the State agency or department </w:t>
      </w:r>
      <w:r>
        <w:t xml:space="preserve">named in the Letter of Agreement </w:t>
      </w:r>
      <w:r w:rsidRPr="00B763BB">
        <w:t>to another department or agency of the State of Queensland.</w:t>
      </w:r>
      <w:bookmarkEnd w:id="60"/>
    </w:p>
    <w:p w14:paraId="22A9A129" w14:textId="77777777" w:rsidR="00C22596" w:rsidRPr="00B763BB" w:rsidRDefault="00782A30" w:rsidP="00C22596">
      <w:pPr>
        <w:pStyle w:val="TermsandConditionsText"/>
        <w:numPr>
          <w:ilvl w:val="1"/>
          <w:numId w:val="20"/>
        </w:numPr>
      </w:pPr>
      <w:r w:rsidRPr="00B763BB">
        <w:t>If the State gives notice to the Organisation under clause</w:t>
      </w:r>
      <w:r>
        <w:t> </w:t>
      </w:r>
      <w:r>
        <w:fldChar w:fldCharType="begin"/>
      </w:r>
      <w:r>
        <w:instrText xml:space="preserve"> REF _Ref500933430 \r \h </w:instrText>
      </w:r>
      <w:r>
        <w:fldChar w:fldCharType="separate"/>
      </w:r>
      <w:r>
        <w:t>19.1</w:t>
      </w:r>
      <w:r>
        <w:fldChar w:fldCharType="end"/>
      </w:r>
      <w:r w:rsidRPr="00B763BB">
        <w:t>:</w:t>
      </w:r>
    </w:p>
    <w:p w14:paraId="609869F9" w14:textId="77777777" w:rsidR="00C22596" w:rsidRPr="00B763BB" w:rsidRDefault="00782A30" w:rsidP="00C22596">
      <w:pPr>
        <w:pStyle w:val="TermsandConditionsText"/>
        <w:numPr>
          <w:ilvl w:val="2"/>
          <w:numId w:val="20"/>
        </w:numPr>
      </w:pPr>
      <w:r w:rsidRPr="00B763BB">
        <w:t xml:space="preserve">the State will provide the Organisation with an updated </w:t>
      </w:r>
      <w:r>
        <w:t xml:space="preserve">Delegate and </w:t>
      </w:r>
      <w:r w:rsidRPr="00B763BB">
        <w:t>Address for Notice</w:t>
      </w:r>
      <w:r>
        <w:t>s</w:t>
      </w:r>
      <w:r w:rsidRPr="00B763BB">
        <w:t>; and</w:t>
      </w:r>
    </w:p>
    <w:p w14:paraId="52266B9E" w14:textId="77777777" w:rsidR="00C22596" w:rsidRPr="0091360D" w:rsidRDefault="00782A30" w:rsidP="00C22596">
      <w:pPr>
        <w:pStyle w:val="TermsandConditionsText"/>
        <w:keepNext/>
        <w:numPr>
          <w:ilvl w:val="2"/>
          <w:numId w:val="20"/>
        </w:numPr>
        <w:rPr>
          <w:b/>
        </w:rPr>
      </w:pPr>
      <w:r w:rsidRPr="00B763BB">
        <w:t>from the date of that notice the other department or agency of the State will assume the responsibilities and rights of the State of Queensland as if it were a party to this Agreement.</w:t>
      </w:r>
    </w:p>
    <w:p w14:paraId="26FB7766" w14:textId="77777777" w:rsidR="00C22596" w:rsidRPr="00B763BB" w:rsidRDefault="00782A30" w:rsidP="00C22596">
      <w:pPr>
        <w:pStyle w:val="TermsandConditionsText"/>
        <w:keepNext/>
        <w:numPr>
          <w:ilvl w:val="0"/>
          <w:numId w:val="20"/>
        </w:numPr>
      </w:pPr>
      <w:bookmarkStart w:id="61" w:name="_Ref500933900"/>
      <w:r w:rsidRPr="00625122">
        <w:rPr>
          <w:b/>
        </w:rPr>
        <w:t>Joint and several liability</w:t>
      </w:r>
      <w:bookmarkEnd w:id="61"/>
    </w:p>
    <w:p w14:paraId="18204638" w14:textId="77777777" w:rsidR="00C22596" w:rsidRPr="00B763BB" w:rsidRDefault="00782A30" w:rsidP="00C22596">
      <w:pPr>
        <w:pStyle w:val="TermsandConditionsText"/>
        <w:numPr>
          <w:ilvl w:val="1"/>
          <w:numId w:val="20"/>
        </w:numPr>
      </w:pPr>
      <w:r w:rsidRPr="00B763BB">
        <w:t>If the Organisation is comprised of two (2) or more parties, those parties comprising the Organisation agree that they will</w:t>
      </w:r>
      <w:r>
        <w:t xml:space="preserve"> be </w:t>
      </w:r>
      <w:r w:rsidRPr="00B763BB">
        <w:t>jointly and severally liable:</w:t>
      </w:r>
    </w:p>
    <w:p w14:paraId="293294BB" w14:textId="77777777" w:rsidR="00C22596" w:rsidRPr="00B763BB" w:rsidRDefault="00782A30" w:rsidP="00C22596">
      <w:pPr>
        <w:pStyle w:val="TermsandConditionsText"/>
        <w:numPr>
          <w:ilvl w:val="2"/>
          <w:numId w:val="20"/>
        </w:numPr>
      </w:pPr>
      <w:r>
        <w:t xml:space="preserve">for the </w:t>
      </w:r>
      <w:r w:rsidRPr="00B763BB">
        <w:t>perform</w:t>
      </w:r>
      <w:r>
        <w:t xml:space="preserve">ance of the Organisation’s </w:t>
      </w:r>
      <w:r w:rsidRPr="00B763BB">
        <w:t>obligations</w:t>
      </w:r>
      <w:r>
        <w:t xml:space="preserve"> </w:t>
      </w:r>
      <w:r w:rsidRPr="00B763BB">
        <w:t>under this Agreement; and</w:t>
      </w:r>
    </w:p>
    <w:p w14:paraId="1480A13A" w14:textId="77777777" w:rsidR="00C22596" w:rsidRPr="00B763BB" w:rsidRDefault="00782A30" w:rsidP="00C22596">
      <w:pPr>
        <w:pStyle w:val="TermsandConditionsText"/>
        <w:numPr>
          <w:ilvl w:val="2"/>
          <w:numId w:val="20"/>
        </w:numPr>
      </w:pPr>
      <w:r w:rsidRPr="00B763BB">
        <w:t xml:space="preserve">to the State for any Claims suffered or incurred by the State in connection with this Agreement </w:t>
      </w:r>
      <w:r>
        <w:t xml:space="preserve">including </w:t>
      </w:r>
      <w:r w:rsidRPr="00B763BB">
        <w:t>the Initiative, the Sponsorship Fee</w:t>
      </w:r>
      <w:r>
        <w:t xml:space="preserve"> and </w:t>
      </w:r>
      <w:r w:rsidRPr="00B763BB">
        <w:t>the In-Kind Support</w:t>
      </w:r>
      <w:r>
        <w:t>.</w:t>
      </w:r>
    </w:p>
    <w:p w14:paraId="25B5F900" w14:textId="77777777" w:rsidR="00C22596" w:rsidRPr="00625122" w:rsidRDefault="00782A30" w:rsidP="00C22596">
      <w:pPr>
        <w:pStyle w:val="TermsandConditionsText"/>
        <w:keepNext/>
        <w:numPr>
          <w:ilvl w:val="0"/>
          <w:numId w:val="20"/>
        </w:numPr>
        <w:rPr>
          <w:b/>
        </w:rPr>
      </w:pPr>
      <w:r w:rsidRPr="00625122">
        <w:rPr>
          <w:b/>
        </w:rPr>
        <w:t>Governing law</w:t>
      </w:r>
    </w:p>
    <w:p w14:paraId="511E410D" w14:textId="77777777" w:rsidR="00C22596" w:rsidRPr="00B763BB" w:rsidRDefault="00782A30" w:rsidP="00C22596">
      <w:pPr>
        <w:pStyle w:val="TermsandConditionsText"/>
        <w:numPr>
          <w:ilvl w:val="1"/>
          <w:numId w:val="20"/>
        </w:numPr>
      </w:pPr>
      <w:r>
        <w:t>T</w:t>
      </w:r>
      <w:r w:rsidRPr="00AC5639">
        <w:t xml:space="preserve">he laws of Queensland apply to </w:t>
      </w:r>
      <w:r>
        <w:t>this Agreement</w:t>
      </w:r>
      <w:r w:rsidRPr="00AC5639">
        <w:t>. Each party submits to the jurisdiction of the courts of Queensland</w:t>
      </w:r>
      <w:r>
        <w:t>.</w:t>
      </w:r>
    </w:p>
    <w:p w14:paraId="10B27794" w14:textId="77777777" w:rsidR="00C22596" w:rsidRPr="00625122" w:rsidRDefault="00782A30" w:rsidP="00C22596">
      <w:pPr>
        <w:pStyle w:val="TermsandConditionsText"/>
        <w:keepNext/>
        <w:numPr>
          <w:ilvl w:val="0"/>
          <w:numId w:val="20"/>
        </w:numPr>
        <w:rPr>
          <w:b/>
        </w:rPr>
      </w:pPr>
      <w:r w:rsidRPr="00625122">
        <w:rPr>
          <w:b/>
        </w:rPr>
        <w:t>Entire Agreement</w:t>
      </w:r>
    </w:p>
    <w:p w14:paraId="29A212CD" w14:textId="77777777" w:rsidR="00C22596" w:rsidRPr="00B763BB" w:rsidRDefault="00782A30" w:rsidP="00C22596">
      <w:pPr>
        <w:pStyle w:val="TermsandConditionsText"/>
        <w:numPr>
          <w:ilvl w:val="1"/>
          <w:numId w:val="20"/>
        </w:numPr>
      </w:pPr>
      <w:r>
        <w:t xml:space="preserve">This Agreement sets out all the parties’ rights and obligations relating to the subject matter of the Agreement, and it replaces all earlier representations, statements, agreements and understandings except as stated otherwise in this Agreement.  No other terms apply. </w:t>
      </w:r>
    </w:p>
    <w:p w14:paraId="49B8187D" w14:textId="77777777" w:rsidR="00C22596" w:rsidRPr="00625122" w:rsidRDefault="00782A30" w:rsidP="00C22596">
      <w:pPr>
        <w:pStyle w:val="TermsandConditionsText"/>
        <w:keepNext/>
        <w:numPr>
          <w:ilvl w:val="0"/>
          <w:numId w:val="20"/>
        </w:numPr>
        <w:rPr>
          <w:b/>
        </w:rPr>
      </w:pPr>
      <w:r w:rsidRPr="00625122">
        <w:rPr>
          <w:b/>
        </w:rPr>
        <w:t>Variation of Agreement</w:t>
      </w:r>
    </w:p>
    <w:p w14:paraId="36906155" w14:textId="77777777" w:rsidR="00C22596" w:rsidRPr="00B763BB" w:rsidRDefault="00782A30" w:rsidP="00C22596">
      <w:pPr>
        <w:pStyle w:val="TermsandConditionsText"/>
        <w:numPr>
          <w:ilvl w:val="1"/>
          <w:numId w:val="20"/>
        </w:numPr>
      </w:pPr>
      <w:r>
        <w:t xml:space="preserve">This Agreement may only be varied by written agreement of authorised representatives of the parties. </w:t>
      </w:r>
    </w:p>
    <w:p w14:paraId="5BF2BF43" w14:textId="77777777" w:rsidR="00C22596" w:rsidRPr="00625122" w:rsidRDefault="00782A30" w:rsidP="00C22596">
      <w:pPr>
        <w:pStyle w:val="TermsandConditionsText"/>
        <w:keepNext/>
        <w:numPr>
          <w:ilvl w:val="0"/>
          <w:numId w:val="20"/>
        </w:numPr>
        <w:rPr>
          <w:b/>
        </w:rPr>
      </w:pPr>
      <w:r w:rsidRPr="00625122">
        <w:rPr>
          <w:b/>
        </w:rPr>
        <w:t>Severability</w:t>
      </w:r>
    </w:p>
    <w:p w14:paraId="0AA04ED3" w14:textId="77777777" w:rsidR="00C22596" w:rsidRPr="00B763BB" w:rsidRDefault="00782A30" w:rsidP="00C22596">
      <w:pPr>
        <w:pStyle w:val="TermsandConditionsText"/>
        <w:numPr>
          <w:ilvl w:val="1"/>
          <w:numId w:val="20"/>
        </w:numPr>
      </w:pPr>
      <w:r>
        <w:t>I</w:t>
      </w:r>
      <w:r w:rsidRPr="000F2D88">
        <w:t xml:space="preserve">f any part of this </w:t>
      </w:r>
      <w:r>
        <w:t xml:space="preserve">Agreement </w:t>
      </w:r>
      <w:r w:rsidRPr="000F2D88">
        <w:t xml:space="preserve">is invalid, unlawful or unenforceable, the invalid, unlawful or unenforceable part of the </w:t>
      </w:r>
      <w:r>
        <w:t xml:space="preserve">Agreement </w:t>
      </w:r>
      <w:r w:rsidRPr="000F2D88">
        <w:t xml:space="preserve">(and any parts of the </w:t>
      </w:r>
      <w:r>
        <w:t xml:space="preserve">Agreement </w:t>
      </w:r>
      <w:r w:rsidRPr="000F2D88">
        <w:t xml:space="preserve">which are dependent on those parts) will not apply but the other parts of the </w:t>
      </w:r>
      <w:r>
        <w:t xml:space="preserve">Agreement </w:t>
      </w:r>
      <w:r w:rsidRPr="000F2D88">
        <w:t>will not be affected.</w:t>
      </w:r>
    </w:p>
    <w:p w14:paraId="42FCB431" w14:textId="77777777" w:rsidR="00C22596" w:rsidRPr="00625122" w:rsidRDefault="00782A30" w:rsidP="00C22596">
      <w:pPr>
        <w:pStyle w:val="TermsandConditionsText"/>
        <w:keepNext/>
        <w:numPr>
          <w:ilvl w:val="0"/>
          <w:numId w:val="20"/>
        </w:numPr>
        <w:rPr>
          <w:b/>
        </w:rPr>
      </w:pPr>
      <w:r w:rsidRPr="00625122">
        <w:rPr>
          <w:b/>
        </w:rPr>
        <w:t>Waiver</w:t>
      </w:r>
    </w:p>
    <w:p w14:paraId="739996D6" w14:textId="77777777" w:rsidR="00C22596" w:rsidRDefault="00782A30" w:rsidP="00C22596">
      <w:pPr>
        <w:pStyle w:val="TermsandConditionsText"/>
        <w:numPr>
          <w:ilvl w:val="1"/>
          <w:numId w:val="20"/>
        </w:numPr>
      </w:pPr>
      <w:r>
        <w:t>C</w:t>
      </w:r>
      <w:r w:rsidRPr="00B367BE">
        <w:t xml:space="preserve">lauses and rights in this </w:t>
      </w:r>
      <w:r>
        <w:t xml:space="preserve">Agreement </w:t>
      </w:r>
      <w:r w:rsidRPr="00B367BE">
        <w:t xml:space="preserve">can only be waived in writing signed by the waiving party. </w:t>
      </w:r>
    </w:p>
    <w:p w14:paraId="663C842E" w14:textId="77777777" w:rsidR="00C22596" w:rsidRDefault="00782A30" w:rsidP="00C22596">
      <w:pPr>
        <w:pStyle w:val="TermsandConditionsText"/>
        <w:numPr>
          <w:ilvl w:val="1"/>
          <w:numId w:val="20"/>
        </w:numPr>
      </w:pPr>
      <w:r w:rsidRPr="00B367BE">
        <w:t>Failure or delay of a party in exercising a right under th</w:t>
      </w:r>
      <w:r>
        <w:t>is Agreement d</w:t>
      </w:r>
      <w:r w:rsidRPr="00B367BE">
        <w:t xml:space="preserve">oes not waive the party’s rights. </w:t>
      </w:r>
    </w:p>
    <w:p w14:paraId="3AA7BD0A" w14:textId="77777777" w:rsidR="00C22596" w:rsidRDefault="00782A30" w:rsidP="00C22596">
      <w:pPr>
        <w:pStyle w:val="TermsandConditionsText"/>
        <w:numPr>
          <w:ilvl w:val="1"/>
          <w:numId w:val="20"/>
        </w:numPr>
      </w:pPr>
      <w:r>
        <w:t xml:space="preserve">A waiver will only waive the particular rights in the particular circumstances and will not waive any other rights or the same rights in other circumstances. </w:t>
      </w:r>
    </w:p>
    <w:p w14:paraId="500C0ACA" w14:textId="77777777" w:rsidR="00C22596" w:rsidRPr="00625122" w:rsidRDefault="00782A30" w:rsidP="00C22596">
      <w:pPr>
        <w:pStyle w:val="TermsandConditionsText"/>
        <w:keepNext/>
        <w:numPr>
          <w:ilvl w:val="0"/>
          <w:numId w:val="20"/>
        </w:numPr>
        <w:rPr>
          <w:b/>
        </w:rPr>
      </w:pPr>
      <w:r w:rsidRPr="00625122">
        <w:rPr>
          <w:b/>
        </w:rPr>
        <w:t>Assignment and novation</w:t>
      </w:r>
    </w:p>
    <w:p w14:paraId="7906BF45" w14:textId="77777777" w:rsidR="00C22596" w:rsidRPr="00B763BB" w:rsidRDefault="00782A30" w:rsidP="00C22596">
      <w:pPr>
        <w:pStyle w:val="TermsandConditionsText"/>
        <w:numPr>
          <w:ilvl w:val="1"/>
          <w:numId w:val="20"/>
        </w:numPr>
      </w:pPr>
      <w:r w:rsidRPr="00B763BB">
        <w:t xml:space="preserve">The Organisation must not assign or novate any of its rights or obligations </w:t>
      </w:r>
      <w:r>
        <w:t>under</w:t>
      </w:r>
      <w:r w:rsidRPr="00B763BB">
        <w:t xml:space="preserve"> this Agreement without the consent of the State.</w:t>
      </w:r>
    </w:p>
    <w:p w14:paraId="12E4BCBF" w14:textId="77777777" w:rsidR="00C22596" w:rsidRPr="00625122" w:rsidRDefault="00782A30" w:rsidP="00C22596">
      <w:pPr>
        <w:pStyle w:val="TermsandConditionsText"/>
        <w:keepNext/>
        <w:numPr>
          <w:ilvl w:val="0"/>
          <w:numId w:val="20"/>
        </w:numPr>
        <w:rPr>
          <w:b/>
        </w:rPr>
      </w:pPr>
      <w:r w:rsidRPr="00625122">
        <w:rPr>
          <w:b/>
        </w:rPr>
        <w:t>Costs</w:t>
      </w:r>
    </w:p>
    <w:p w14:paraId="6C299678" w14:textId="77777777" w:rsidR="00C22596" w:rsidRPr="00B763BB" w:rsidRDefault="00782A30" w:rsidP="00C22596">
      <w:pPr>
        <w:pStyle w:val="TermsandConditionsText"/>
        <w:numPr>
          <w:ilvl w:val="1"/>
          <w:numId w:val="20"/>
        </w:numPr>
      </w:pPr>
      <w:r w:rsidRPr="00B367BE">
        <w:t>Each party will bear its own costs in relation to the preparation, negotiation and execution of th</w:t>
      </w:r>
      <w:r>
        <w:t>is Agreement</w:t>
      </w:r>
      <w:r w:rsidRPr="00B367BE">
        <w:t xml:space="preserve"> and any variations.</w:t>
      </w:r>
    </w:p>
    <w:p w14:paraId="127E6472" w14:textId="77777777" w:rsidR="00C22596" w:rsidRPr="00625122" w:rsidRDefault="00782A30" w:rsidP="00C22596">
      <w:pPr>
        <w:pStyle w:val="TermsandConditionsText"/>
        <w:keepNext/>
        <w:numPr>
          <w:ilvl w:val="0"/>
          <w:numId w:val="20"/>
        </w:numPr>
        <w:rPr>
          <w:b/>
        </w:rPr>
      </w:pPr>
      <w:r w:rsidRPr="00625122">
        <w:rPr>
          <w:b/>
        </w:rPr>
        <w:t>Clauses to survive termination</w:t>
      </w:r>
    </w:p>
    <w:p w14:paraId="15E01DCB" w14:textId="77777777" w:rsidR="00C22596" w:rsidRPr="00B763BB" w:rsidRDefault="00782A30" w:rsidP="00C22596">
      <w:pPr>
        <w:pStyle w:val="TermsandConditionsText"/>
        <w:numPr>
          <w:ilvl w:val="1"/>
          <w:numId w:val="20"/>
        </w:numPr>
      </w:pPr>
      <w:r w:rsidRPr="00B763BB">
        <w:t>In addition to this clause, the following clauses will survive termination or expiration of this Agreement</w:t>
      </w:r>
      <w:r>
        <w:t>:</w:t>
      </w:r>
    </w:p>
    <w:p w14:paraId="51E3A6F3" w14:textId="77777777" w:rsidR="00C22596" w:rsidRPr="00B763BB" w:rsidRDefault="00782A30" w:rsidP="00C22596">
      <w:pPr>
        <w:pStyle w:val="TermsandConditionsText"/>
        <w:numPr>
          <w:ilvl w:val="2"/>
          <w:numId w:val="20"/>
        </w:numPr>
      </w:pPr>
      <w:r w:rsidRPr="00B763BB">
        <w:t xml:space="preserve">clauses </w:t>
      </w:r>
      <w:r>
        <w:fldChar w:fldCharType="begin"/>
      </w:r>
      <w:r>
        <w:instrText xml:space="preserve"> REF _Ref500926251 \r \h </w:instrText>
      </w:r>
      <w:r>
        <w:fldChar w:fldCharType="separate"/>
      </w:r>
      <w:r>
        <w:t>8.1(b)</w:t>
      </w:r>
      <w:r>
        <w:fldChar w:fldCharType="end"/>
      </w:r>
      <w:r>
        <w:t xml:space="preserve">, </w:t>
      </w:r>
      <w:r>
        <w:fldChar w:fldCharType="begin"/>
      </w:r>
      <w:r>
        <w:instrText xml:space="preserve"> REF _Ref500926644 \r \h </w:instrText>
      </w:r>
      <w:r>
        <w:fldChar w:fldCharType="separate"/>
      </w:r>
      <w:r>
        <w:t>8.1(d)</w:t>
      </w:r>
      <w:r>
        <w:fldChar w:fldCharType="end"/>
      </w:r>
      <w:r>
        <w:t xml:space="preserve"> and </w:t>
      </w:r>
      <w:r>
        <w:fldChar w:fldCharType="begin"/>
      </w:r>
      <w:r>
        <w:instrText xml:space="preserve"> REF _Ref500933223 \r \h </w:instrText>
      </w:r>
      <w:r>
        <w:fldChar w:fldCharType="separate"/>
      </w:r>
      <w:r>
        <w:t>8.1(f)</w:t>
      </w:r>
      <w:r>
        <w:fldChar w:fldCharType="end"/>
      </w:r>
      <w:r>
        <w:t xml:space="preserve"> </w:t>
      </w:r>
      <w:r w:rsidRPr="00B763BB">
        <w:t>(Organisation’s warranties);</w:t>
      </w:r>
    </w:p>
    <w:p w14:paraId="25888694" w14:textId="77777777" w:rsidR="00C22596" w:rsidRPr="00B763BB" w:rsidRDefault="00782A30" w:rsidP="00C22596">
      <w:pPr>
        <w:pStyle w:val="TermsandConditionsText"/>
        <w:numPr>
          <w:ilvl w:val="2"/>
          <w:numId w:val="20"/>
        </w:numPr>
      </w:pPr>
      <w:r w:rsidRPr="00B763BB">
        <w:t xml:space="preserve">clause </w:t>
      </w:r>
      <w:r>
        <w:fldChar w:fldCharType="begin"/>
      </w:r>
      <w:r>
        <w:instrText xml:space="preserve"> REF _Ref500925180 \r \h </w:instrText>
      </w:r>
      <w:r>
        <w:fldChar w:fldCharType="separate"/>
      </w:r>
      <w:r>
        <w:t>9</w:t>
      </w:r>
      <w:r>
        <w:fldChar w:fldCharType="end"/>
      </w:r>
      <w:r w:rsidRPr="00B763BB">
        <w:t xml:space="preserve"> (Payment of Sponsorship Fee and provision of In-Kind Support and Sponsorship Entitlements);</w:t>
      </w:r>
    </w:p>
    <w:p w14:paraId="019FAE7E" w14:textId="77777777" w:rsidR="00C22596" w:rsidRPr="00B763BB" w:rsidRDefault="00782A30" w:rsidP="00C22596">
      <w:pPr>
        <w:pStyle w:val="TermsandConditionsText"/>
        <w:numPr>
          <w:ilvl w:val="2"/>
          <w:numId w:val="20"/>
        </w:numPr>
      </w:pPr>
      <w:r w:rsidRPr="00B763BB">
        <w:t xml:space="preserve">clause </w:t>
      </w:r>
      <w:r>
        <w:fldChar w:fldCharType="begin"/>
      </w:r>
      <w:r>
        <w:instrText xml:space="preserve"> REF _Ref500933735 \r \h </w:instrText>
      </w:r>
      <w:r>
        <w:fldChar w:fldCharType="separate"/>
      </w:r>
      <w:r>
        <w:t>11</w:t>
      </w:r>
      <w:r>
        <w:fldChar w:fldCharType="end"/>
      </w:r>
      <w:r w:rsidRPr="00B763BB">
        <w:t xml:space="preserve"> (Indemnity);</w:t>
      </w:r>
    </w:p>
    <w:p w14:paraId="65F5B944" w14:textId="77777777" w:rsidR="00C22596" w:rsidRPr="00B763BB" w:rsidRDefault="00782A30" w:rsidP="00C22596">
      <w:pPr>
        <w:pStyle w:val="TermsandConditionsText"/>
        <w:numPr>
          <w:ilvl w:val="2"/>
          <w:numId w:val="20"/>
        </w:numPr>
      </w:pPr>
      <w:r w:rsidRPr="00B763BB">
        <w:t xml:space="preserve">clause </w:t>
      </w:r>
      <w:r>
        <w:fldChar w:fldCharType="begin"/>
      </w:r>
      <w:r>
        <w:instrText xml:space="preserve"> REF _Ref500926003 \r \h </w:instrText>
      </w:r>
      <w:r>
        <w:fldChar w:fldCharType="separate"/>
      </w:r>
      <w:r>
        <w:t>12</w:t>
      </w:r>
      <w:r>
        <w:fldChar w:fldCharType="end"/>
      </w:r>
      <w:r w:rsidRPr="00B763BB">
        <w:t xml:space="preserve"> (Insurance); </w:t>
      </w:r>
    </w:p>
    <w:p w14:paraId="1ED146F7" w14:textId="77777777" w:rsidR="00C22596" w:rsidRPr="00B763BB" w:rsidRDefault="00782A30" w:rsidP="00C22596">
      <w:pPr>
        <w:pStyle w:val="TermsandConditionsText"/>
        <w:numPr>
          <w:ilvl w:val="2"/>
          <w:numId w:val="20"/>
        </w:numPr>
      </w:pPr>
      <w:r w:rsidRPr="00B763BB">
        <w:t xml:space="preserve">clause </w:t>
      </w:r>
      <w:r>
        <w:fldChar w:fldCharType="begin"/>
      </w:r>
      <w:r>
        <w:instrText xml:space="preserve"> REF _Ref500933747 \r \h </w:instrText>
      </w:r>
      <w:r>
        <w:fldChar w:fldCharType="separate"/>
      </w:r>
      <w:r>
        <w:t>13</w:t>
      </w:r>
      <w:r>
        <w:fldChar w:fldCharType="end"/>
      </w:r>
      <w:r w:rsidRPr="00B763BB">
        <w:t xml:space="preserve"> (Confidentiality and Privacy);</w:t>
      </w:r>
    </w:p>
    <w:p w14:paraId="5D9C27D4" w14:textId="77777777" w:rsidR="00C22596" w:rsidRDefault="00782A30" w:rsidP="00C22596">
      <w:pPr>
        <w:pStyle w:val="TermsandConditionsText"/>
        <w:numPr>
          <w:ilvl w:val="2"/>
          <w:numId w:val="20"/>
        </w:numPr>
      </w:pPr>
      <w:r w:rsidRPr="00B763BB">
        <w:t xml:space="preserve">clause </w:t>
      </w:r>
      <w:r>
        <w:fldChar w:fldCharType="begin"/>
      </w:r>
      <w:r>
        <w:instrText xml:space="preserve"> REF _Ref500933855 \r \h </w:instrText>
      </w:r>
      <w:r>
        <w:fldChar w:fldCharType="separate"/>
      </w:r>
      <w:r>
        <w:t>14.4</w:t>
      </w:r>
      <w:r>
        <w:fldChar w:fldCharType="end"/>
      </w:r>
      <w:r>
        <w:t xml:space="preserve"> </w:t>
      </w:r>
      <w:r w:rsidRPr="00B763BB">
        <w:t xml:space="preserve">(Force Majeure); </w:t>
      </w:r>
    </w:p>
    <w:p w14:paraId="4AB0CF66" w14:textId="77777777" w:rsidR="00C22596" w:rsidRPr="00B763BB" w:rsidRDefault="00782A30" w:rsidP="00C22596">
      <w:pPr>
        <w:pStyle w:val="TermsandConditionsText"/>
        <w:numPr>
          <w:ilvl w:val="2"/>
          <w:numId w:val="20"/>
        </w:numPr>
      </w:pPr>
      <w:r>
        <w:t>clauses 14A.2 – 14A.4 (Rearrangement or cancellation of the Initiative);</w:t>
      </w:r>
    </w:p>
    <w:p w14:paraId="7C115EA8" w14:textId="77777777" w:rsidR="00C22596" w:rsidRPr="00B763BB" w:rsidRDefault="00782A30" w:rsidP="00C22596">
      <w:pPr>
        <w:pStyle w:val="TermsandConditionsText"/>
        <w:numPr>
          <w:ilvl w:val="2"/>
          <w:numId w:val="20"/>
        </w:numPr>
      </w:pPr>
      <w:r w:rsidRPr="00B763BB">
        <w:t xml:space="preserve">clause </w:t>
      </w:r>
      <w:r>
        <w:fldChar w:fldCharType="begin"/>
      </w:r>
      <w:r>
        <w:instrText xml:space="preserve"> REF _Ref500930156 \r \h </w:instrText>
      </w:r>
      <w:r>
        <w:fldChar w:fldCharType="separate"/>
      </w:r>
      <w:r>
        <w:t>15</w:t>
      </w:r>
      <w:r>
        <w:fldChar w:fldCharType="end"/>
      </w:r>
      <w:r w:rsidRPr="00B763BB">
        <w:t xml:space="preserve"> (Dispute resolution);</w:t>
      </w:r>
    </w:p>
    <w:p w14:paraId="416954BB" w14:textId="77777777" w:rsidR="00C22596" w:rsidRPr="00B763BB" w:rsidRDefault="00782A30" w:rsidP="00C22596">
      <w:pPr>
        <w:pStyle w:val="TermsandConditionsText"/>
        <w:numPr>
          <w:ilvl w:val="2"/>
          <w:numId w:val="20"/>
        </w:numPr>
      </w:pPr>
      <w:r>
        <w:t>c</w:t>
      </w:r>
      <w:r w:rsidRPr="00B763BB">
        <w:t xml:space="preserve">lauses </w:t>
      </w:r>
      <w:r>
        <w:fldChar w:fldCharType="begin"/>
      </w:r>
      <w:r>
        <w:instrText xml:space="preserve"> REF _Ref500927559 \r \h </w:instrText>
      </w:r>
      <w:r>
        <w:fldChar w:fldCharType="separate"/>
      </w:r>
      <w:r>
        <w:t>16.4</w:t>
      </w:r>
      <w:r>
        <w:fldChar w:fldCharType="end"/>
      </w:r>
      <w:r>
        <w:t xml:space="preserve"> – </w:t>
      </w:r>
      <w:r>
        <w:fldChar w:fldCharType="begin"/>
      </w:r>
      <w:r>
        <w:instrText xml:space="preserve"> REF _Ref500926344 \r \h </w:instrText>
      </w:r>
      <w:r>
        <w:fldChar w:fldCharType="separate"/>
      </w:r>
      <w:r>
        <w:t>16.6</w:t>
      </w:r>
      <w:r>
        <w:fldChar w:fldCharType="end"/>
      </w:r>
      <w:r w:rsidRPr="00B763BB">
        <w:t>(Termination);</w:t>
      </w:r>
    </w:p>
    <w:p w14:paraId="00E473F6" w14:textId="77777777" w:rsidR="00C22596" w:rsidRPr="00B763BB" w:rsidRDefault="00782A30" w:rsidP="00C22596">
      <w:pPr>
        <w:pStyle w:val="TermsandConditionsText"/>
        <w:numPr>
          <w:ilvl w:val="2"/>
          <w:numId w:val="20"/>
        </w:numPr>
      </w:pPr>
      <w:r w:rsidRPr="00B763BB">
        <w:lastRenderedPageBreak/>
        <w:t xml:space="preserve">clause </w:t>
      </w:r>
      <w:r>
        <w:fldChar w:fldCharType="begin"/>
      </w:r>
      <w:r>
        <w:instrText xml:space="preserve"> REF _Ref500930231 \r \h </w:instrText>
      </w:r>
      <w:r>
        <w:fldChar w:fldCharType="separate"/>
      </w:r>
      <w:r>
        <w:t>17</w:t>
      </w:r>
      <w:r>
        <w:fldChar w:fldCharType="end"/>
      </w:r>
      <w:r w:rsidRPr="00B763BB">
        <w:t xml:space="preserve"> (Notices);</w:t>
      </w:r>
    </w:p>
    <w:p w14:paraId="574158AB" w14:textId="77777777" w:rsidR="00C22596" w:rsidRPr="00B763BB" w:rsidRDefault="00782A30" w:rsidP="00C22596">
      <w:pPr>
        <w:pStyle w:val="TermsandConditionsText"/>
        <w:numPr>
          <w:ilvl w:val="2"/>
          <w:numId w:val="20"/>
        </w:numPr>
      </w:pPr>
      <w:r w:rsidRPr="00B763BB">
        <w:t xml:space="preserve">clause </w:t>
      </w:r>
      <w:r>
        <w:fldChar w:fldCharType="begin"/>
      </w:r>
      <w:r>
        <w:instrText xml:space="preserve"> REF _Ref500932167 \r \h </w:instrText>
      </w:r>
      <w:r>
        <w:fldChar w:fldCharType="separate"/>
      </w:r>
      <w:r>
        <w:t>19</w:t>
      </w:r>
      <w:r>
        <w:fldChar w:fldCharType="end"/>
      </w:r>
      <w:r w:rsidRPr="00B763BB">
        <w:t xml:space="preserve"> (Machinery of government); and</w:t>
      </w:r>
    </w:p>
    <w:p w14:paraId="00F369B9" w14:textId="77777777" w:rsidR="00C22596" w:rsidRDefault="00782A30" w:rsidP="00C22596">
      <w:pPr>
        <w:pStyle w:val="TermsandConditionsText"/>
        <w:numPr>
          <w:ilvl w:val="2"/>
          <w:numId w:val="20"/>
        </w:numPr>
        <w:tabs>
          <w:tab w:val="clear" w:pos="567"/>
        </w:tabs>
      </w:pPr>
      <w:r w:rsidRPr="00B763BB">
        <w:t xml:space="preserve">clause </w:t>
      </w:r>
      <w:r>
        <w:fldChar w:fldCharType="begin"/>
      </w:r>
      <w:r>
        <w:instrText xml:space="preserve"> REF _Ref500933900 \r \h </w:instrText>
      </w:r>
      <w:r>
        <w:fldChar w:fldCharType="separate"/>
      </w:r>
      <w:r>
        <w:t>20</w:t>
      </w:r>
      <w:r>
        <w:fldChar w:fldCharType="end"/>
      </w:r>
      <w:r w:rsidRPr="00B763BB">
        <w:t xml:space="preserve"> (Joint and several liability).</w:t>
      </w:r>
    </w:p>
    <w:bookmarkEnd w:id="0"/>
    <w:bookmarkEnd w:id="1"/>
    <w:bookmarkEnd w:id="2"/>
    <w:p w14:paraId="152B95BB" w14:textId="77777777" w:rsidR="00C22596" w:rsidRDefault="00782A30" w:rsidP="00C22596">
      <w:pPr>
        <w:pStyle w:val="TermsandConditionsText"/>
        <w:keepNext/>
        <w:numPr>
          <w:ilvl w:val="0"/>
          <w:numId w:val="20"/>
        </w:numPr>
        <w:rPr>
          <w:b/>
        </w:rPr>
      </w:pPr>
      <w:r w:rsidRPr="003B38B0">
        <w:rPr>
          <w:b/>
        </w:rPr>
        <w:t>Counterparts and electronic signing</w:t>
      </w:r>
    </w:p>
    <w:p w14:paraId="441BF144" w14:textId="77777777" w:rsidR="00C22596" w:rsidRPr="00627EE2" w:rsidRDefault="00782A30" w:rsidP="00C22596">
      <w:pPr>
        <w:pStyle w:val="TermsandConditionsText"/>
        <w:numPr>
          <w:ilvl w:val="1"/>
          <w:numId w:val="20"/>
        </w:numPr>
        <w:rPr>
          <w:rFonts w:cs="Arial"/>
        </w:rPr>
      </w:pPr>
      <w:r w:rsidRPr="003B38B0">
        <w:t>This Agreement may be signed in any number of counterparts with the same effect as if the signatures to each counterparty were on the same document.</w:t>
      </w:r>
    </w:p>
    <w:p w14:paraId="7F0383DF" w14:textId="77777777" w:rsidR="00C22596" w:rsidRPr="00782A30" w:rsidRDefault="00782A30" w:rsidP="00782A30">
      <w:pPr>
        <w:pStyle w:val="TermsandConditionsText"/>
        <w:numPr>
          <w:ilvl w:val="1"/>
          <w:numId w:val="20"/>
        </w:numPr>
        <w:rPr>
          <w:rFonts w:ascii="Times New Roman" w:hAnsi="Times New Roman" w:cs="Times New Roman"/>
          <w:lang w:val="en-US"/>
        </w:rPr>
      </w:pPr>
      <w:r w:rsidRPr="003B38B0">
        <w:t>This Agreement may be signed electronically and its execution may be communication by electronic transmission.</w:t>
      </w:r>
    </w:p>
    <w:sectPr w:rsidR="00C22596" w:rsidRPr="00782A30" w:rsidSect="00C22596">
      <w:headerReference w:type="first" r:id="rId15"/>
      <w:type w:val="continuous"/>
      <w:pgSz w:w="11906" w:h="16838" w:code="9"/>
      <w:pgMar w:top="851" w:right="851" w:bottom="1134" w:left="1134" w:header="1418" w:footer="4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4AA39" w14:textId="77777777" w:rsidR="000B3BD9" w:rsidRDefault="000B3BD9">
      <w:pPr>
        <w:spacing w:line="240" w:lineRule="auto"/>
      </w:pPr>
      <w:r>
        <w:separator/>
      </w:r>
    </w:p>
  </w:endnote>
  <w:endnote w:type="continuationSeparator" w:id="0">
    <w:p w14:paraId="655EDABB" w14:textId="77777777" w:rsidR="000B3BD9" w:rsidRDefault="000B3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59D8" w14:textId="77777777" w:rsidR="00C22596" w:rsidRPr="005E7B55" w:rsidRDefault="00C22596" w:rsidP="00C22596">
    <w:pPr>
      <w:pStyle w:val="Footer"/>
      <w:pBdr>
        <w:top w:val="single" w:sz="4" w:space="1" w:color="auto"/>
      </w:pBdr>
      <w:tabs>
        <w:tab w:val="clear" w:pos="8306"/>
        <w:tab w:val="right" w:pos="8789"/>
      </w:tabs>
      <w:rPr>
        <w:rFonts w:ascii="Arial" w:hAnsi="Arial" w:cs="Arial"/>
        <w:i/>
        <w:color w:val="A6A6A6" w:themeColor="background1" w:themeShade="A6"/>
        <w:sz w:val="16"/>
      </w:rPr>
    </w:pPr>
    <w:r w:rsidRPr="005E7B55">
      <w:rPr>
        <w:rFonts w:ascii="Arial" w:hAnsi="Arial" w:cs="Arial"/>
        <w:i/>
        <w:color w:val="A6A6A6" w:themeColor="background1" w:themeShade="A6"/>
        <w:sz w:val="16"/>
      </w:rPr>
      <w:t xml:space="preserve">Department of </w:t>
    </w:r>
    <w:r w:rsidRPr="00C22596">
      <w:rPr>
        <w:rFonts w:ascii="Arial" w:hAnsi="Arial" w:cs="Arial"/>
        <w:i/>
        <w:color w:val="A6A6A6" w:themeColor="background1" w:themeShade="A6"/>
        <w:sz w:val="16"/>
      </w:rPr>
      <w:t>Education</w:t>
    </w:r>
    <w:r w:rsidRPr="005E7B55">
      <w:rPr>
        <w:rFonts w:ascii="Arial" w:hAnsi="Arial" w:cs="Arial"/>
        <w:i/>
        <w:color w:val="A6A6A6" w:themeColor="background1" w:themeShade="A6"/>
        <w:sz w:val="16"/>
      </w:rPr>
      <w:tab/>
    </w:r>
    <w:r w:rsidRPr="005E7B55">
      <w:rPr>
        <w:rFonts w:ascii="Arial" w:hAnsi="Arial" w:cs="Arial"/>
        <w:i/>
        <w:color w:val="A6A6A6" w:themeColor="background1" w:themeShade="A6"/>
        <w:sz w:val="16"/>
      </w:rPr>
      <w:tab/>
    </w:r>
    <w:r>
      <w:ptab w:relativeTo="margin" w:alignment="right" w:leader="none"/>
    </w:r>
    <w:r w:rsidRPr="005E7B55">
      <w:rPr>
        <w:rFonts w:ascii="Arial" w:hAnsi="Arial" w:cs="Arial"/>
        <w:i/>
        <w:snapToGrid w:val="0"/>
        <w:color w:val="A6A6A6" w:themeColor="background1" w:themeShade="A6"/>
        <w:sz w:val="16"/>
      </w:rPr>
      <w:t xml:space="preserve">Page </w:t>
    </w:r>
    <w:r w:rsidRPr="005E7B55">
      <w:rPr>
        <w:rFonts w:ascii="Arial" w:hAnsi="Arial" w:cs="Arial"/>
        <w:i/>
        <w:snapToGrid w:val="0"/>
        <w:color w:val="A6A6A6" w:themeColor="background1" w:themeShade="A6"/>
        <w:sz w:val="16"/>
      </w:rPr>
      <w:fldChar w:fldCharType="begin"/>
    </w:r>
    <w:r w:rsidRPr="005E7B55">
      <w:rPr>
        <w:rFonts w:ascii="Arial" w:hAnsi="Arial" w:cs="Arial"/>
        <w:i/>
        <w:snapToGrid w:val="0"/>
        <w:color w:val="A6A6A6" w:themeColor="background1" w:themeShade="A6"/>
        <w:sz w:val="16"/>
      </w:rPr>
      <w:instrText xml:space="preserve"> PAGE </w:instrText>
    </w:r>
    <w:r w:rsidRPr="005E7B55">
      <w:rPr>
        <w:rFonts w:ascii="Arial" w:hAnsi="Arial" w:cs="Arial"/>
        <w:i/>
        <w:snapToGrid w:val="0"/>
        <w:color w:val="A6A6A6" w:themeColor="background1" w:themeShade="A6"/>
        <w:sz w:val="16"/>
      </w:rPr>
      <w:fldChar w:fldCharType="separate"/>
    </w:r>
    <w:r>
      <w:rPr>
        <w:rFonts w:ascii="Arial" w:hAnsi="Arial" w:cs="Arial"/>
        <w:i/>
        <w:noProof/>
        <w:snapToGrid w:val="0"/>
        <w:color w:val="A6A6A6" w:themeColor="background1" w:themeShade="A6"/>
        <w:sz w:val="16"/>
      </w:rPr>
      <w:t>15</w:t>
    </w:r>
    <w:r w:rsidRPr="005E7B55">
      <w:rPr>
        <w:rFonts w:ascii="Arial" w:hAnsi="Arial" w:cs="Arial"/>
        <w:i/>
        <w:snapToGrid w:val="0"/>
        <w:color w:val="A6A6A6" w:themeColor="background1" w:themeShade="A6"/>
        <w:sz w:val="16"/>
      </w:rPr>
      <w:fldChar w:fldCharType="end"/>
    </w:r>
    <w:r w:rsidRPr="005E7B55">
      <w:rPr>
        <w:rFonts w:ascii="Arial" w:hAnsi="Arial" w:cs="Arial"/>
        <w:i/>
        <w:snapToGrid w:val="0"/>
        <w:color w:val="A6A6A6" w:themeColor="background1" w:themeShade="A6"/>
        <w:sz w:val="16"/>
      </w:rPr>
      <w:t xml:space="preserve"> of </w:t>
    </w:r>
    <w:r w:rsidRPr="005E7B55">
      <w:rPr>
        <w:rFonts w:ascii="Arial" w:hAnsi="Arial" w:cs="Arial"/>
        <w:i/>
        <w:snapToGrid w:val="0"/>
        <w:color w:val="A6A6A6" w:themeColor="background1" w:themeShade="A6"/>
        <w:sz w:val="16"/>
      </w:rPr>
      <w:fldChar w:fldCharType="begin"/>
    </w:r>
    <w:r w:rsidRPr="005E7B55">
      <w:rPr>
        <w:rFonts w:ascii="Arial" w:hAnsi="Arial" w:cs="Arial"/>
        <w:i/>
        <w:snapToGrid w:val="0"/>
        <w:color w:val="A6A6A6" w:themeColor="background1" w:themeShade="A6"/>
        <w:sz w:val="16"/>
      </w:rPr>
      <w:instrText xml:space="preserve"> NUMPAGES </w:instrText>
    </w:r>
    <w:r w:rsidRPr="005E7B55">
      <w:rPr>
        <w:rFonts w:ascii="Arial" w:hAnsi="Arial" w:cs="Arial"/>
        <w:i/>
        <w:snapToGrid w:val="0"/>
        <w:color w:val="A6A6A6" w:themeColor="background1" w:themeShade="A6"/>
        <w:sz w:val="16"/>
      </w:rPr>
      <w:fldChar w:fldCharType="separate"/>
    </w:r>
    <w:r>
      <w:rPr>
        <w:rFonts w:ascii="Arial" w:hAnsi="Arial" w:cs="Arial"/>
        <w:i/>
        <w:noProof/>
        <w:snapToGrid w:val="0"/>
        <w:color w:val="A6A6A6" w:themeColor="background1" w:themeShade="A6"/>
        <w:sz w:val="16"/>
      </w:rPr>
      <w:t>15</w:t>
    </w:r>
    <w:r w:rsidRPr="005E7B55">
      <w:rPr>
        <w:rFonts w:ascii="Arial" w:hAnsi="Arial" w:cs="Arial"/>
        <w:i/>
        <w:snapToGrid w:val="0"/>
        <w:color w:val="A6A6A6" w:themeColor="background1" w:themeShade="A6"/>
        <w:sz w:val="16"/>
      </w:rPr>
      <w:fldChar w:fldCharType="end"/>
    </w:r>
  </w:p>
  <w:p w14:paraId="51B7A01E" w14:textId="77777777" w:rsidR="00C22596" w:rsidRPr="005E7B55" w:rsidRDefault="00C22596">
    <w:pPr>
      <w:pStyle w:val="Footer"/>
      <w:rPr>
        <w:color w:val="A6A6A6" w:themeColor="background1" w:themeShade="A6"/>
      </w:rPr>
    </w:pPr>
  </w:p>
  <w:p w14:paraId="0C8677EB" w14:textId="77777777" w:rsidR="00C22596" w:rsidRDefault="00C22596"/>
  <w:p w14:paraId="1DB31DC2" w14:textId="77777777" w:rsidR="00C22596" w:rsidRDefault="00C225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88080" w14:textId="77777777" w:rsidR="000B3BD9" w:rsidRDefault="000B3BD9">
      <w:pPr>
        <w:spacing w:line="240" w:lineRule="auto"/>
      </w:pPr>
      <w:r>
        <w:separator/>
      </w:r>
    </w:p>
  </w:footnote>
  <w:footnote w:type="continuationSeparator" w:id="0">
    <w:p w14:paraId="6B87F9A6" w14:textId="77777777" w:rsidR="000B3BD9" w:rsidRDefault="000B3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CD0F" w14:textId="77777777" w:rsidR="00C22596" w:rsidRPr="00011043" w:rsidRDefault="00C22596" w:rsidP="00C22596">
    <w:pPr>
      <w:pStyle w:val="Author"/>
      <w:jc w:val="right"/>
      <w:rPr>
        <w:rFonts w:ascii="Arial" w:hAnsi="Arial" w:cs="Arial"/>
        <w:szCs w:val="16"/>
      </w:rPr>
    </w:pPr>
  </w:p>
  <w:p w14:paraId="59E7AB03" w14:textId="77777777" w:rsidR="00C22596" w:rsidRPr="004F0AF0" w:rsidRDefault="00C22596" w:rsidP="00C22596">
    <w:pPr>
      <w:pStyle w:val="Header"/>
      <w:spacing w:after="240" w:line="240" w:lineRule="auto"/>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04FC9"/>
    <w:multiLevelType w:val="multilevel"/>
    <w:tmpl w:val="5590D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8510551"/>
    <w:multiLevelType w:val="hybridMultilevel"/>
    <w:tmpl w:val="3A2AC8A2"/>
    <w:lvl w:ilvl="0" w:tplc="060A145C">
      <w:start w:val="1"/>
      <w:numFmt w:val="bullet"/>
      <w:lvlText w:val=""/>
      <w:lvlJc w:val="left"/>
      <w:pPr>
        <w:tabs>
          <w:tab w:val="num" w:pos="720"/>
        </w:tabs>
        <w:ind w:left="720" w:hanging="360"/>
      </w:pPr>
      <w:rPr>
        <w:rFonts w:ascii="Symbol" w:hAnsi="Symbol" w:hint="default"/>
      </w:rPr>
    </w:lvl>
    <w:lvl w:ilvl="1" w:tplc="88A47B90" w:tentative="1">
      <w:start w:val="1"/>
      <w:numFmt w:val="bullet"/>
      <w:lvlText w:val="o"/>
      <w:lvlJc w:val="left"/>
      <w:pPr>
        <w:tabs>
          <w:tab w:val="num" w:pos="1440"/>
        </w:tabs>
        <w:ind w:left="1440" w:hanging="360"/>
      </w:pPr>
      <w:rPr>
        <w:rFonts w:ascii="Courier New" w:hAnsi="Courier New" w:hint="default"/>
      </w:rPr>
    </w:lvl>
    <w:lvl w:ilvl="2" w:tplc="DBFE2F5E" w:tentative="1">
      <w:start w:val="1"/>
      <w:numFmt w:val="bullet"/>
      <w:lvlText w:val=""/>
      <w:lvlJc w:val="left"/>
      <w:pPr>
        <w:tabs>
          <w:tab w:val="num" w:pos="2160"/>
        </w:tabs>
        <w:ind w:left="2160" w:hanging="360"/>
      </w:pPr>
      <w:rPr>
        <w:rFonts w:ascii="Wingdings" w:hAnsi="Wingdings" w:hint="default"/>
      </w:rPr>
    </w:lvl>
    <w:lvl w:ilvl="3" w:tplc="8408B6D4" w:tentative="1">
      <w:start w:val="1"/>
      <w:numFmt w:val="bullet"/>
      <w:lvlText w:val=""/>
      <w:lvlJc w:val="left"/>
      <w:pPr>
        <w:tabs>
          <w:tab w:val="num" w:pos="2880"/>
        </w:tabs>
        <w:ind w:left="2880" w:hanging="360"/>
      </w:pPr>
      <w:rPr>
        <w:rFonts w:ascii="Symbol" w:hAnsi="Symbol" w:hint="default"/>
      </w:rPr>
    </w:lvl>
    <w:lvl w:ilvl="4" w:tplc="94585F96" w:tentative="1">
      <w:start w:val="1"/>
      <w:numFmt w:val="bullet"/>
      <w:lvlText w:val="o"/>
      <w:lvlJc w:val="left"/>
      <w:pPr>
        <w:tabs>
          <w:tab w:val="num" w:pos="3600"/>
        </w:tabs>
        <w:ind w:left="3600" w:hanging="360"/>
      </w:pPr>
      <w:rPr>
        <w:rFonts w:ascii="Courier New" w:hAnsi="Courier New" w:hint="default"/>
      </w:rPr>
    </w:lvl>
    <w:lvl w:ilvl="5" w:tplc="82FA3DEE" w:tentative="1">
      <w:start w:val="1"/>
      <w:numFmt w:val="bullet"/>
      <w:lvlText w:val=""/>
      <w:lvlJc w:val="left"/>
      <w:pPr>
        <w:tabs>
          <w:tab w:val="num" w:pos="4320"/>
        </w:tabs>
        <w:ind w:left="4320" w:hanging="360"/>
      </w:pPr>
      <w:rPr>
        <w:rFonts w:ascii="Wingdings" w:hAnsi="Wingdings" w:hint="default"/>
      </w:rPr>
    </w:lvl>
    <w:lvl w:ilvl="6" w:tplc="21E499D2" w:tentative="1">
      <w:start w:val="1"/>
      <w:numFmt w:val="bullet"/>
      <w:lvlText w:val=""/>
      <w:lvlJc w:val="left"/>
      <w:pPr>
        <w:tabs>
          <w:tab w:val="num" w:pos="5040"/>
        </w:tabs>
        <w:ind w:left="5040" w:hanging="360"/>
      </w:pPr>
      <w:rPr>
        <w:rFonts w:ascii="Symbol" w:hAnsi="Symbol" w:hint="default"/>
      </w:rPr>
    </w:lvl>
    <w:lvl w:ilvl="7" w:tplc="7E2A7BF4" w:tentative="1">
      <w:start w:val="1"/>
      <w:numFmt w:val="bullet"/>
      <w:lvlText w:val="o"/>
      <w:lvlJc w:val="left"/>
      <w:pPr>
        <w:tabs>
          <w:tab w:val="num" w:pos="5760"/>
        </w:tabs>
        <w:ind w:left="5760" w:hanging="360"/>
      </w:pPr>
      <w:rPr>
        <w:rFonts w:ascii="Courier New" w:hAnsi="Courier New" w:hint="default"/>
      </w:rPr>
    </w:lvl>
    <w:lvl w:ilvl="8" w:tplc="B0927B4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86786"/>
    <w:multiLevelType w:val="multilevel"/>
    <w:tmpl w:val="47748F58"/>
    <w:numStyleLink w:val="TC"/>
  </w:abstractNum>
  <w:abstractNum w:abstractNumId="3" w15:restartNumberingAfterBreak="0">
    <w:nsid w:val="1E571FD6"/>
    <w:multiLevelType w:val="multilevel"/>
    <w:tmpl w:val="F4F280A6"/>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auto"/>
        <w:sz w:val="16"/>
        <w:vertAlign w:val="baseline"/>
      </w:rPr>
    </w:lvl>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auto"/>
        <w:sz w:val="16"/>
        <w:vertAlign w:val="baseline"/>
      </w:rPr>
    </w:lvl>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auto"/>
        <w:sz w:val="16"/>
        <w:vertAlign w:val="baseline"/>
      </w:rPr>
    </w:lvl>
    <w:lvl w:ilvl="3">
      <w:start w:val="1"/>
      <w:numFmt w:val="lowerRoman"/>
      <w:lvlText w:val="(%4)"/>
      <w:lvlJc w:val="left"/>
      <w:pPr>
        <w:tabs>
          <w:tab w:val="num" w:pos="1701"/>
        </w:tabs>
        <w:ind w:left="1701" w:hanging="567"/>
      </w:pPr>
      <w:rPr>
        <w:rFonts w:ascii="Arial" w:hAnsi="Arial" w:hint="default"/>
        <w:b w:val="0"/>
        <w:i w:val="0"/>
        <w:caps w:val="0"/>
        <w:strike w:val="0"/>
        <w:dstrike w:val="0"/>
        <w:vanish w:val="0"/>
        <w:color w:val="auto"/>
        <w:sz w:val="16"/>
        <w:vertAlign w:val="baseline"/>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 w15:restartNumberingAfterBreak="0">
    <w:nsid w:val="26512F4C"/>
    <w:multiLevelType w:val="singleLevel"/>
    <w:tmpl w:val="9A2AC81C"/>
    <w:lvl w:ilvl="0">
      <w:start w:val="1"/>
      <w:numFmt w:val="lowerRoman"/>
      <w:lvlText w:val="(%1)"/>
      <w:lvlJc w:val="left"/>
      <w:pPr>
        <w:tabs>
          <w:tab w:val="num" w:pos="720"/>
        </w:tabs>
        <w:ind w:left="720" w:hanging="720"/>
      </w:pPr>
      <w:rPr>
        <w:rFonts w:hint="default"/>
      </w:rPr>
    </w:lvl>
  </w:abstractNum>
  <w:abstractNum w:abstractNumId="5" w15:restartNumberingAfterBreak="0">
    <w:nsid w:val="281A1534"/>
    <w:multiLevelType w:val="multilevel"/>
    <w:tmpl w:val="10863C90"/>
    <w:lvl w:ilvl="0">
      <w:start w:val="1"/>
      <w:numFmt w:val="decimal"/>
      <w:lvlText w:val="%1."/>
      <w:lvlJc w:val="left"/>
      <w:pPr>
        <w:tabs>
          <w:tab w:val="num" w:pos="567"/>
        </w:tabs>
        <w:ind w:left="567" w:hanging="567"/>
      </w:pPr>
      <w:rPr>
        <w:b/>
        <w:i w:val="0"/>
      </w:rPr>
    </w:lvl>
    <w:lvl w:ilvl="1">
      <w:start w:val="1"/>
      <w:numFmt w:val="decimal"/>
      <w:lvlText w:val="%1.%2"/>
      <w:lvlJc w:val="left"/>
      <w:pPr>
        <w:tabs>
          <w:tab w:val="num" w:pos="567"/>
        </w:tabs>
        <w:ind w:left="567" w:hanging="567"/>
      </w:pPr>
    </w:lvl>
    <w:lvl w:ilvl="2">
      <w:start w:val="1"/>
      <w:numFmt w:val="lowerLetter"/>
      <w:lvlText w:val="(%3)"/>
      <w:lvlJc w:val="left"/>
      <w:pPr>
        <w:tabs>
          <w:tab w:val="num" w:pos="1135"/>
        </w:tabs>
        <w:ind w:left="1135" w:hanging="567"/>
      </w:pPr>
      <w:rPr>
        <w:b w:val="0"/>
        <w:i w:val="0"/>
      </w:rPr>
    </w:lvl>
    <w:lvl w:ilvl="3">
      <w:start w:val="1"/>
      <w:numFmt w:val="lowerRoman"/>
      <w:lvlText w:val="(%4)"/>
      <w:lvlJc w:val="left"/>
      <w:pPr>
        <w:tabs>
          <w:tab w:val="num" w:pos="1854"/>
        </w:tabs>
        <w:ind w:left="1701" w:hanging="567"/>
      </w:pPr>
    </w:lvl>
    <w:lvl w:ilvl="4">
      <w:start w:val="1"/>
      <w:numFmt w:val="none"/>
      <w:lvlText w:val=""/>
      <w:lvlJc w:val="left"/>
      <w:pPr>
        <w:tabs>
          <w:tab w:val="num" w:pos="2268"/>
        </w:tabs>
        <w:ind w:left="2268" w:hanging="567"/>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2AA662E2"/>
    <w:multiLevelType w:val="hybridMultilevel"/>
    <w:tmpl w:val="2056F4F0"/>
    <w:lvl w:ilvl="0" w:tplc="6E146598">
      <w:start w:val="1"/>
      <w:numFmt w:val="bullet"/>
      <w:lvlText w:val=""/>
      <w:lvlJc w:val="left"/>
      <w:pPr>
        <w:tabs>
          <w:tab w:val="num" w:pos="1778"/>
        </w:tabs>
        <w:ind w:left="1778" w:hanging="360"/>
      </w:pPr>
      <w:rPr>
        <w:rFonts w:ascii="Wingdings" w:hAnsi="Wingdings" w:hint="default"/>
      </w:rPr>
    </w:lvl>
    <w:lvl w:ilvl="1" w:tplc="E8C0A050" w:tentative="1">
      <w:start w:val="1"/>
      <w:numFmt w:val="bullet"/>
      <w:lvlText w:val="o"/>
      <w:lvlJc w:val="left"/>
      <w:pPr>
        <w:tabs>
          <w:tab w:val="num" w:pos="2498"/>
        </w:tabs>
        <w:ind w:left="2498" w:hanging="360"/>
      </w:pPr>
      <w:rPr>
        <w:rFonts w:ascii="Courier New" w:hAnsi="Courier New" w:cs="Courier New" w:hint="default"/>
      </w:rPr>
    </w:lvl>
    <w:lvl w:ilvl="2" w:tplc="AE5EC7D0" w:tentative="1">
      <w:start w:val="1"/>
      <w:numFmt w:val="bullet"/>
      <w:lvlText w:val=""/>
      <w:lvlJc w:val="left"/>
      <w:pPr>
        <w:tabs>
          <w:tab w:val="num" w:pos="3218"/>
        </w:tabs>
        <w:ind w:left="3218" w:hanging="360"/>
      </w:pPr>
      <w:rPr>
        <w:rFonts w:ascii="Wingdings" w:hAnsi="Wingdings" w:hint="default"/>
      </w:rPr>
    </w:lvl>
    <w:lvl w:ilvl="3" w:tplc="351CEEC8" w:tentative="1">
      <w:start w:val="1"/>
      <w:numFmt w:val="bullet"/>
      <w:lvlText w:val=""/>
      <w:lvlJc w:val="left"/>
      <w:pPr>
        <w:tabs>
          <w:tab w:val="num" w:pos="3938"/>
        </w:tabs>
        <w:ind w:left="3938" w:hanging="360"/>
      </w:pPr>
      <w:rPr>
        <w:rFonts w:ascii="Symbol" w:hAnsi="Symbol" w:hint="default"/>
      </w:rPr>
    </w:lvl>
    <w:lvl w:ilvl="4" w:tplc="07CC7FAC" w:tentative="1">
      <w:start w:val="1"/>
      <w:numFmt w:val="bullet"/>
      <w:lvlText w:val="o"/>
      <w:lvlJc w:val="left"/>
      <w:pPr>
        <w:tabs>
          <w:tab w:val="num" w:pos="4658"/>
        </w:tabs>
        <w:ind w:left="4658" w:hanging="360"/>
      </w:pPr>
      <w:rPr>
        <w:rFonts w:ascii="Courier New" w:hAnsi="Courier New" w:cs="Courier New" w:hint="default"/>
      </w:rPr>
    </w:lvl>
    <w:lvl w:ilvl="5" w:tplc="5302E87A" w:tentative="1">
      <w:start w:val="1"/>
      <w:numFmt w:val="bullet"/>
      <w:lvlText w:val=""/>
      <w:lvlJc w:val="left"/>
      <w:pPr>
        <w:tabs>
          <w:tab w:val="num" w:pos="5378"/>
        </w:tabs>
        <w:ind w:left="5378" w:hanging="360"/>
      </w:pPr>
      <w:rPr>
        <w:rFonts w:ascii="Wingdings" w:hAnsi="Wingdings" w:hint="default"/>
      </w:rPr>
    </w:lvl>
    <w:lvl w:ilvl="6" w:tplc="2C40E190" w:tentative="1">
      <w:start w:val="1"/>
      <w:numFmt w:val="bullet"/>
      <w:lvlText w:val=""/>
      <w:lvlJc w:val="left"/>
      <w:pPr>
        <w:tabs>
          <w:tab w:val="num" w:pos="6098"/>
        </w:tabs>
        <w:ind w:left="6098" w:hanging="360"/>
      </w:pPr>
      <w:rPr>
        <w:rFonts w:ascii="Symbol" w:hAnsi="Symbol" w:hint="default"/>
      </w:rPr>
    </w:lvl>
    <w:lvl w:ilvl="7" w:tplc="130E3EC8" w:tentative="1">
      <w:start w:val="1"/>
      <w:numFmt w:val="bullet"/>
      <w:lvlText w:val="o"/>
      <w:lvlJc w:val="left"/>
      <w:pPr>
        <w:tabs>
          <w:tab w:val="num" w:pos="6818"/>
        </w:tabs>
        <w:ind w:left="6818" w:hanging="360"/>
      </w:pPr>
      <w:rPr>
        <w:rFonts w:ascii="Courier New" w:hAnsi="Courier New" w:cs="Courier New" w:hint="default"/>
      </w:rPr>
    </w:lvl>
    <w:lvl w:ilvl="8" w:tplc="09844B98" w:tentative="1">
      <w:start w:val="1"/>
      <w:numFmt w:val="bullet"/>
      <w:lvlText w:val=""/>
      <w:lvlJc w:val="left"/>
      <w:pPr>
        <w:tabs>
          <w:tab w:val="num" w:pos="7538"/>
        </w:tabs>
        <w:ind w:left="7538" w:hanging="360"/>
      </w:pPr>
      <w:rPr>
        <w:rFonts w:ascii="Wingdings" w:hAnsi="Wingdings" w:hint="default"/>
      </w:rPr>
    </w:lvl>
  </w:abstractNum>
  <w:abstractNum w:abstractNumId="7" w15:restartNumberingAfterBreak="0">
    <w:nsid w:val="33101C49"/>
    <w:multiLevelType w:val="multilevel"/>
    <w:tmpl w:val="47748F58"/>
    <w:styleLink w:val="TC"/>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auto"/>
        <w:sz w:val="16"/>
        <w:vertAlign w:val="baseline"/>
      </w:rPr>
    </w:lvl>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auto"/>
        <w:sz w:val="16"/>
        <w:vertAlign w:val="baseline"/>
      </w:rPr>
    </w:lvl>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auto"/>
        <w:sz w:val="16"/>
        <w:vertAlign w:val="baseline"/>
      </w:rPr>
    </w:lvl>
    <w:lvl w:ilvl="3">
      <w:start w:val="1"/>
      <w:numFmt w:val="lowerRoman"/>
      <w:lvlText w:val="(%4)"/>
      <w:lvlJc w:val="left"/>
      <w:pPr>
        <w:tabs>
          <w:tab w:val="num" w:pos="1701"/>
        </w:tabs>
        <w:ind w:left="1701" w:hanging="567"/>
      </w:pPr>
      <w:rPr>
        <w:rFonts w:ascii="Arial" w:hAnsi="Arial" w:hint="default"/>
        <w:b w:val="0"/>
        <w:i w:val="0"/>
        <w:caps w:val="0"/>
        <w:strike w:val="0"/>
        <w:dstrike w:val="0"/>
        <w:vanish w:val="0"/>
        <w:color w:val="auto"/>
        <w:sz w:val="16"/>
        <w:vertAlign w:val="baseline"/>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3E80656A"/>
    <w:multiLevelType w:val="multilevel"/>
    <w:tmpl w:val="5590D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42CF4203"/>
    <w:multiLevelType w:val="singleLevel"/>
    <w:tmpl w:val="83DAD6C8"/>
    <w:lvl w:ilvl="0">
      <w:start w:val="1"/>
      <w:numFmt w:val="upperLetter"/>
      <w:lvlText w:val="%1."/>
      <w:lvlJc w:val="left"/>
      <w:pPr>
        <w:tabs>
          <w:tab w:val="num" w:pos="720"/>
        </w:tabs>
        <w:ind w:left="720" w:hanging="720"/>
      </w:pPr>
      <w:rPr>
        <w:rFonts w:hint="default"/>
      </w:rPr>
    </w:lvl>
  </w:abstractNum>
  <w:abstractNum w:abstractNumId="10" w15:restartNumberingAfterBreak="0">
    <w:nsid w:val="4AC7019B"/>
    <w:multiLevelType w:val="multilevel"/>
    <w:tmpl w:val="47748F58"/>
    <w:numStyleLink w:val="TC"/>
  </w:abstractNum>
  <w:abstractNum w:abstractNumId="11" w15:restartNumberingAfterBreak="0">
    <w:nsid w:val="4E5B50B0"/>
    <w:multiLevelType w:val="hybridMultilevel"/>
    <w:tmpl w:val="532E5EA2"/>
    <w:lvl w:ilvl="0" w:tplc="80C8EDD2">
      <w:start w:val="1"/>
      <w:numFmt w:val="bullet"/>
      <w:lvlText w:val=""/>
      <w:lvlJc w:val="left"/>
      <w:pPr>
        <w:tabs>
          <w:tab w:val="num" w:pos="720"/>
        </w:tabs>
        <w:ind w:left="720" w:hanging="360"/>
      </w:pPr>
      <w:rPr>
        <w:rFonts w:ascii="Symbol" w:hAnsi="Symbol" w:hint="default"/>
      </w:rPr>
    </w:lvl>
    <w:lvl w:ilvl="1" w:tplc="264EDA4A" w:tentative="1">
      <w:start w:val="1"/>
      <w:numFmt w:val="bullet"/>
      <w:lvlText w:val="o"/>
      <w:lvlJc w:val="left"/>
      <w:pPr>
        <w:tabs>
          <w:tab w:val="num" w:pos="1440"/>
        </w:tabs>
        <w:ind w:left="1440" w:hanging="360"/>
      </w:pPr>
      <w:rPr>
        <w:rFonts w:ascii="Courier New" w:hAnsi="Courier New" w:cs="Courier New" w:hint="default"/>
      </w:rPr>
    </w:lvl>
    <w:lvl w:ilvl="2" w:tplc="F3860838" w:tentative="1">
      <w:start w:val="1"/>
      <w:numFmt w:val="bullet"/>
      <w:lvlText w:val=""/>
      <w:lvlJc w:val="left"/>
      <w:pPr>
        <w:tabs>
          <w:tab w:val="num" w:pos="2160"/>
        </w:tabs>
        <w:ind w:left="2160" w:hanging="360"/>
      </w:pPr>
      <w:rPr>
        <w:rFonts w:ascii="Wingdings" w:hAnsi="Wingdings" w:hint="default"/>
      </w:rPr>
    </w:lvl>
    <w:lvl w:ilvl="3" w:tplc="C7A2388C" w:tentative="1">
      <w:start w:val="1"/>
      <w:numFmt w:val="bullet"/>
      <w:lvlText w:val=""/>
      <w:lvlJc w:val="left"/>
      <w:pPr>
        <w:tabs>
          <w:tab w:val="num" w:pos="2880"/>
        </w:tabs>
        <w:ind w:left="2880" w:hanging="360"/>
      </w:pPr>
      <w:rPr>
        <w:rFonts w:ascii="Symbol" w:hAnsi="Symbol" w:hint="default"/>
      </w:rPr>
    </w:lvl>
    <w:lvl w:ilvl="4" w:tplc="BC021EFE" w:tentative="1">
      <w:start w:val="1"/>
      <w:numFmt w:val="bullet"/>
      <w:lvlText w:val="o"/>
      <w:lvlJc w:val="left"/>
      <w:pPr>
        <w:tabs>
          <w:tab w:val="num" w:pos="3600"/>
        </w:tabs>
        <w:ind w:left="3600" w:hanging="360"/>
      </w:pPr>
      <w:rPr>
        <w:rFonts w:ascii="Courier New" w:hAnsi="Courier New" w:cs="Courier New" w:hint="default"/>
      </w:rPr>
    </w:lvl>
    <w:lvl w:ilvl="5" w:tplc="71E26CDC" w:tentative="1">
      <w:start w:val="1"/>
      <w:numFmt w:val="bullet"/>
      <w:lvlText w:val=""/>
      <w:lvlJc w:val="left"/>
      <w:pPr>
        <w:tabs>
          <w:tab w:val="num" w:pos="4320"/>
        </w:tabs>
        <w:ind w:left="4320" w:hanging="360"/>
      </w:pPr>
      <w:rPr>
        <w:rFonts w:ascii="Wingdings" w:hAnsi="Wingdings" w:hint="default"/>
      </w:rPr>
    </w:lvl>
    <w:lvl w:ilvl="6" w:tplc="C86C5FDA" w:tentative="1">
      <w:start w:val="1"/>
      <w:numFmt w:val="bullet"/>
      <w:lvlText w:val=""/>
      <w:lvlJc w:val="left"/>
      <w:pPr>
        <w:tabs>
          <w:tab w:val="num" w:pos="5040"/>
        </w:tabs>
        <w:ind w:left="5040" w:hanging="360"/>
      </w:pPr>
      <w:rPr>
        <w:rFonts w:ascii="Symbol" w:hAnsi="Symbol" w:hint="default"/>
      </w:rPr>
    </w:lvl>
    <w:lvl w:ilvl="7" w:tplc="A210CD0C" w:tentative="1">
      <w:start w:val="1"/>
      <w:numFmt w:val="bullet"/>
      <w:lvlText w:val="o"/>
      <w:lvlJc w:val="left"/>
      <w:pPr>
        <w:tabs>
          <w:tab w:val="num" w:pos="5760"/>
        </w:tabs>
        <w:ind w:left="5760" w:hanging="360"/>
      </w:pPr>
      <w:rPr>
        <w:rFonts w:ascii="Courier New" w:hAnsi="Courier New" w:cs="Courier New" w:hint="default"/>
      </w:rPr>
    </w:lvl>
    <w:lvl w:ilvl="8" w:tplc="C316D3E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5D7E12"/>
    <w:multiLevelType w:val="multilevel"/>
    <w:tmpl w:val="845AD5E4"/>
    <w:lvl w:ilvl="0">
      <w:start w:val="1"/>
      <w:numFmt w:val="decimal"/>
      <w:pStyle w:val="ClauseHeading"/>
      <w:lvlText w:val="%1."/>
      <w:lvlJc w:val="left"/>
      <w:pPr>
        <w:tabs>
          <w:tab w:val="num" w:pos="567"/>
        </w:tabs>
        <w:ind w:left="567" w:hanging="567"/>
      </w:pPr>
      <w:rPr>
        <w:b/>
        <w:i w:val="0"/>
      </w:rPr>
    </w:lvl>
    <w:lvl w:ilvl="1">
      <w:start w:val="1"/>
      <w:numFmt w:val="decimal"/>
      <w:pStyle w:val="clause11"/>
      <w:lvlText w:val="%1.%2"/>
      <w:lvlJc w:val="left"/>
      <w:pPr>
        <w:tabs>
          <w:tab w:val="num" w:pos="567"/>
        </w:tabs>
        <w:ind w:left="567" w:hanging="567"/>
      </w:pPr>
      <w:rPr>
        <w:rFonts w:ascii="Arial" w:hAnsi="Arial" w:cs="Arial" w:hint="default"/>
        <w:b w:val="0"/>
        <w:i w:val="0"/>
        <w:sz w:val="16"/>
      </w:rPr>
    </w:lvl>
    <w:lvl w:ilvl="2">
      <w:start w:val="1"/>
      <w:numFmt w:val="lowerLetter"/>
      <w:pStyle w:val="Clausea"/>
      <w:lvlText w:val="(%3)"/>
      <w:lvlJc w:val="left"/>
      <w:pPr>
        <w:tabs>
          <w:tab w:val="num" w:pos="1134"/>
        </w:tabs>
        <w:ind w:left="1134" w:hanging="567"/>
      </w:pPr>
      <w:rPr>
        <w:b w:val="0"/>
      </w:rPr>
    </w:lvl>
    <w:lvl w:ilvl="3">
      <w:start w:val="1"/>
      <w:numFmt w:val="lowerRoman"/>
      <w:lvlText w:val="(%4)"/>
      <w:lvlJc w:val="left"/>
      <w:pPr>
        <w:tabs>
          <w:tab w:val="num" w:pos="1854"/>
        </w:tabs>
        <w:ind w:left="1701" w:hanging="567"/>
      </w:pPr>
    </w:lvl>
    <w:lvl w:ilvl="4">
      <w:start w:val="1"/>
      <w:numFmt w:val="none"/>
      <w:lvlText w:val=""/>
      <w:lvlJc w:val="left"/>
      <w:pPr>
        <w:tabs>
          <w:tab w:val="num" w:pos="0"/>
        </w:tabs>
        <w:ind w:left="0" w:hanging="32766"/>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51BF5A07"/>
    <w:multiLevelType w:val="hybridMultilevel"/>
    <w:tmpl w:val="3328E182"/>
    <w:lvl w:ilvl="0" w:tplc="19CADDB0">
      <w:start w:val="1"/>
      <w:numFmt w:val="bullet"/>
      <w:lvlText w:val=""/>
      <w:lvlJc w:val="left"/>
      <w:pPr>
        <w:tabs>
          <w:tab w:val="num" w:pos="2138"/>
        </w:tabs>
        <w:ind w:left="2138" w:hanging="360"/>
      </w:pPr>
      <w:rPr>
        <w:rFonts w:ascii="Wingdings" w:hAnsi="Wingdings" w:hint="default"/>
      </w:rPr>
    </w:lvl>
    <w:lvl w:ilvl="1" w:tplc="5EAEA574" w:tentative="1">
      <w:start w:val="1"/>
      <w:numFmt w:val="bullet"/>
      <w:lvlText w:val="o"/>
      <w:lvlJc w:val="left"/>
      <w:pPr>
        <w:tabs>
          <w:tab w:val="num" w:pos="2858"/>
        </w:tabs>
        <w:ind w:left="2858" w:hanging="360"/>
      </w:pPr>
      <w:rPr>
        <w:rFonts w:ascii="Courier New" w:hAnsi="Courier New" w:cs="Courier New" w:hint="default"/>
      </w:rPr>
    </w:lvl>
    <w:lvl w:ilvl="2" w:tplc="D2C21D8C" w:tentative="1">
      <w:start w:val="1"/>
      <w:numFmt w:val="bullet"/>
      <w:lvlText w:val=""/>
      <w:lvlJc w:val="left"/>
      <w:pPr>
        <w:tabs>
          <w:tab w:val="num" w:pos="3578"/>
        </w:tabs>
        <w:ind w:left="3578" w:hanging="360"/>
      </w:pPr>
      <w:rPr>
        <w:rFonts w:ascii="Wingdings" w:hAnsi="Wingdings" w:hint="default"/>
      </w:rPr>
    </w:lvl>
    <w:lvl w:ilvl="3" w:tplc="DFFC6FEE" w:tentative="1">
      <w:start w:val="1"/>
      <w:numFmt w:val="bullet"/>
      <w:lvlText w:val=""/>
      <w:lvlJc w:val="left"/>
      <w:pPr>
        <w:tabs>
          <w:tab w:val="num" w:pos="4298"/>
        </w:tabs>
        <w:ind w:left="4298" w:hanging="360"/>
      </w:pPr>
      <w:rPr>
        <w:rFonts w:ascii="Symbol" w:hAnsi="Symbol" w:hint="default"/>
      </w:rPr>
    </w:lvl>
    <w:lvl w:ilvl="4" w:tplc="7E62DD08" w:tentative="1">
      <w:start w:val="1"/>
      <w:numFmt w:val="bullet"/>
      <w:lvlText w:val="o"/>
      <w:lvlJc w:val="left"/>
      <w:pPr>
        <w:tabs>
          <w:tab w:val="num" w:pos="5018"/>
        </w:tabs>
        <w:ind w:left="5018" w:hanging="360"/>
      </w:pPr>
      <w:rPr>
        <w:rFonts w:ascii="Courier New" w:hAnsi="Courier New" w:cs="Courier New" w:hint="default"/>
      </w:rPr>
    </w:lvl>
    <w:lvl w:ilvl="5" w:tplc="304893C2" w:tentative="1">
      <w:start w:val="1"/>
      <w:numFmt w:val="bullet"/>
      <w:lvlText w:val=""/>
      <w:lvlJc w:val="left"/>
      <w:pPr>
        <w:tabs>
          <w:tab w:val="num" w:pos="5738"/>
        </w:tabs>
        <w:ind w:left="5738" w:hanging="360"/>
      </w:pPr>
      <w:rPr>
        <w:rFonts w:ascii="Wingdings" w:hAnsi="Wingdings" w:hint="default"/>
      </w:rPr>
    </w:lvl>
    <w:lvl w:ilvl="6" w:tplc="137A9A92" w:tentative="1">
      <w:start w:val="1"/>
      <w:numFmt w:val="bullet"/>
      <w:lvlText w:val=""/>
      <w:lvlJc w:val="left"/>
      <w:pPr>
        <w:tabs>
          <w:tab w:val="num" w:pos="6458"/>
        </w:tabs>
        <w:ind w:left="6458" w:hanging="360"/>
      </w:pPr>
      <w:rPr>
        <w:rFonts w:ascii="Symbol" w:hAnsi="Symbol" w:hint="default"/>
      </w:rPr>
    </w:lvl>
    <w:lvl w:ilvl="7" w:tplc="5518F950" w:tentative="1">
      <w:start w:val="1"/>
      <w:numFmt w:val="bullet"/>
      <w:lvlText w:val="o"/>
      <w:lvlJc w:val="left"/>
      <w:pPr>
        <w:tabs>
          <w:tab w:val="num" w:pos="7178"/>
        </w:tabs>
        <w:ind w:left="7178" w:hanging="360"/>
      </w:pPr>
      <w:rPr>
        <w:rFonts w:ascii="Courier New" w:hAnsi="Courier New" w:cs="Courier New" w:hint="default"/>
      </w:rPr>
    </w:lvl>
    <w:lvl w:ilvl="8" w:tplc="1806F39E" w:tentative="1">
      <w:start w:val="1"/>
      <w:numFmt w:val="bullet"/>
      <w:lvlText w:val=""/>
      <w:lvlJc w:val="left"/>
      <w:pPr>
        <w:tabs>
          <w:tab w:val="num" w:pos="7898"/>
        </w:tabs>
        <w:ind w:left="7898" w:hanging="360"/>
      </w:pPr>
      <w:rPr>
        <w:rFonts w:ascii="Wingdings" w:hAnsi="Wingdings" w:hint="default"/>
      </w:rPr>
    </w:lvl>
  </w:abstractNum>
  <w:abstractNum w:abstractNumId="14" w15:restartNumberingAfterBreak="0">
    <w:nsid w:val="5BA17501"/>
    <w:multiLevelType w:val="multilevel"/>
    <w:tmpl w:val="47748F58"/>
    <w:numStyleLink w:val="TC"/>
  </w:abstractNum>
  <w:abstractNum w:abstractNumId="15" w15:restartNumberingAfterBreak="0">
    <w:nsid w:val="627D1DFF"/>
    <w:multiLevelType w:val="singleLevel"/>
    <w:tmpl w:val="80B4E4A2"/>
    <w:lvl w:ilvl="0">
      <w:start w:val="1"/>
      <w:numFmt w:val="lowerLetter"/>
      <w:lvlText w:val="(%1)"/>
      <w:lvlJc w:val="left"/>
      <w:pPr>
        <w:tabs>
          <w:tab w:val="num" w:pos="570"/>
        </w:tabs>
        <w:ind w:left="570" w:hanging="570"/>
      </w:pPr>
      <w:rPr>
        <w:rFonts w:hint="default"/>
      </w:rPr>
    </w:lvl>
  </w:abstractNum>
  <w:abstractNum w:abstractNumId="16" w15:restartNumberingAfterBreak="0">
    <w:nsid w:val="64C77AF4"/>
    <w:multiLevelType w:val="multilevel"/>
    <w:tmpl w:val="81D8A9E2"/>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7D56A8E"/>
    <w:multiLevelType w:val="singleLevel"/>
    <w:tmpl w:val="94D427B0"/>
    <w:lvl w:ilvl="0">
      <w:start w:val="1"/>
      <w:numFmt w:val="decimal"/>
      <w:pStyle w:val="Heading"/>
      <w:lvlText w:val="Schedule %1"/>
      <w:lvlJc w:val="left"/>
      <w:pPr>
        <w:tabs>
          <w:tab w:val="num" w:pos="1440"/>
        </w:tabs>
        <w:ind w:left="567" w:hanging="567"/>
      </w:pPr>
      <w:rPr>
        <w:rFonts w:ascii="Times New Roman Bold" w:hAnsi="Times New Roman Bold" w:hint="default"/>
        <w:b/>
        <w:i w:val="0"/>
        <w:sz w:val="24"/>
      </w:rPr>
    </w:lvl>
  </w:abstractNum>
  <w:num w:numId="1">
    <w:abstractNumId w:val="0"/>
  </w:num>
  <w:num w:numId="2">
    <w:abstractNumId w:val="1"/>
  </w:num>
  <w:num w:numId="3">
    <w:abstractNumId w:val="8"/>
  </w:num>
  <w:num w:numId="4">
    <w:abstractNumId w:val="11"/>
  </w:num>
  <w:num w:numId="5">
    <w:abstractNumId w:val="12"/>
  </w:num>
  <w:num w:numId="6">
    <w:abstractNumId w:val="17"/>
  </w:num>
  <w:num w:numId="7">
    <w:abstractNumId w:val="5"/>
  </w:num>
  <w:num w:numId="8">
    <w:abstractNumId w:val="4"/>
  </w:num>
  <w:num w:numId="9">
    <w:abstractNumId w:val="15"/>
  </w:num>
  <w:num w:numId="10">
    <w:abstractNumId w:val="9"/>
  </w:num>
  <w:num w:numId="11">
    <w:abstractNumId w:val="6"/>
  </w:num>
  <w:num w:numId="12">
    <w:abstractNumId w:val="13"/>
  </w:num>
  <w:num w:numId="13">
    <w:abstractNumId w:val="12"/>
  </w:num>
  <w:num w:numId="14">
    <w:abstractNumId w:val="12"/>
  </w:num>
  <w:num w:numId="15">
    <w:abstractNumId w:val="12"/>
  </w:num>
  <w:num w:numId="16">
    <w:abstractNumId w:val="12"/>
  </w:num>
  <w:num w:numId="17">
    <w:abstractNumId w:val="16"/>
  </w:num>
  <w:num w:numId="18">
    <w:abstractNumId w:val="7"/>
  </w:num>
  <w:num w:numId="19">
    <w:abstractNumId w:val="2"/>
    <w:lvlOverride w:ilvl="0">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auto"/>
          <w:sz w:val="16"/>
          <w:vertAlign w:val="baseline"/>
        </w:rPr>
      </w:lvl>
    </w:lvlOverride>
  </w:num>
  <w:num w:numId="20">
    <w:abstractNumId w:val="3"/>
  </w:num>
  <w:num w:numId="21">
    <w:abstractNumId w:val="14"/>
  </w:num>
  <w:num w:numId="22">
    <w:abstractNumId w:val="10"/>
    <w:lvlOverride w:ilvl="0">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auto"/>
          <w:sz w:val="16"/>
          <w:vertAlign w:val="baseline"/>
        </w:rPr>
      </w:lvl>
    </w:lvlOverride>
    <w:lvlOverride w:ilvl="1">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auto"/>
          <w:sz w:val="16"/>
          <w:vertAlign w:val="baseline"/>
        </w:rPr>
      </w:lvl>
    </w:lvlOverride>
    <w:lvlOverride w:ilvl="2">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auto"/>
          <w:sz w:val="16"/>
          <w:vertAlign w:val="baseline"/>
        </w:rPr>
      </w:lvl>
    </w:lvlOverride>
    <w:lvlOverride w:ilvl="3">
      <w:lvl w:ilvl="3">
        <w:start w:val="1"/>
        <w:numFmt w:val="lowerRoman"/>
        <w:lvlText w:val="(%4)"/>
        <w:lvlJc w:val="left"/>
        <w:pPr>
          <w:tabs>
            <w:tab w:val="num" w:pos="1701"/>
          </w:tabs>
          <w:ind w:left="1701" w:hanging="567"/>
        </w:pPr>
        <w:rPr>
          <w:rFonts w:ascii="Arial" w:hAnsi="Arial" w:hint="default"/>
          <w:b w:val="0"/>
          <w:i w:val="0"/>
          <w:caps w:val="0"/>
          <w:strike w:val="0"/>
          <w:dstrike w:val="0"/>
          <w:vanish w:val="0"/>
          <w:color w:val="auto"/>
          <w:sz w:val="16"/>
          <w:vertAlign w:val="baseline"/>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left"/>
        <w:pPr>
          <w:tabs>
            <w:tab w:val="num" w:pos="5103"/>
          </w:tabs>
          <w:ind w:left="5103"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VYbIvuzql/0q3rbfogQSAmkB4qn6mfdOJdRXapo+zJSBPnvdIuRlh49v1xw3j4UoCE7NhPuRWVwk1/aDGUifQ==" w:salt="axnVNKvIN3x9GU5JOEh7M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6D0"/>
    <w:rsid w:val="00002969"/>
    <w:rsid w:val="000B3BD9"/>
    <w:rsid w:val="001226B3"/>
    <w:rsid w:val="00125ADF"/>
    <w:rsid w:val="001D4256"/>
    <w:rsid w:val="002D4663"/>
    <w:rsid w:val="002F78FB"/>
    <w:rsid w:val="00306C89"/>
    <w:rsid w:val="00634C22"/>
    <w:rsid w:val="006516D0"/>
    <w:rsid w:val="00782A30"/>
    <w:rsid w:val="009333C1"/>
    <w:rsid w:val="009B41B9"/>
    <w:rsid w:val="00BD64C4"/>
    <w:rsid w:val="00C154A8"/>
    <w:rsid w:val="00C22596"/>
    <w:rsid w:val="00CA7BF5"/>
    <w:rsid w:val="00D66D57"/>
    <w:rsid w:val="00DA7A96"/>
    <w:rsid w:val="00DE1FC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422E2"/>
  <w15:docId w15:val="{CA53E146-B3FB-45E0-A4AB-3EECDAB2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390"/>
    <w:pPr>
      <w:spacing w:line="300" w:lineRule="atLeast"/>
    </w:pPr>
    <w:rPr>
      <w:sz w:val="24"/>
      <w:lang w:val="en-US" w:eastAsia="en-US"/>
    </w:rPr>
  </w:style>
  <w:style w:type="paragraph" w:styleId="Heading3">
    <w:name w:val="heading 3"/>
    <w:aliases w:val="H3"/>
    <w:basedOn w:val="Normal"/>
    <w:next w:val="Normal"/>
    <w:qFormat/>
    <w:rsid w:val="009B5A28"/>
    <w:pPr>
      <w:keepNext/>
      <w:spacing w:before="240" w:after="60" w:line="240" w:lineRule="auto"/>
      <w:outlineLvl w:val="2"/>
    </w:pPr>
    <w:rPr>
      <w:b/>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tyle">
    <w:name w:val="Heading Style"/>
    <w:rsid w:val="00EA1390"/>
    <w:pPr>
      <w:spacing w:after="180" w:line="300" w:lineRule="atLeast"/>
    </w:pPr>
    <w:rPr>
      <w:b/>
      <w:sz w:val="24"/>
      <w:lang w:eastAsia="en-US"/>
    </w:rPr>
  </w:style>
  <w:style w:type="paragraph" w:styleId="Header">
    <w:name w:val="header"/>
    <w:basedOn w:val="Normal"/>
    <w:link w:val="HeaderChar"/>
    <w:rsid w:val="00EA1390"/>
    <w:pPr>
      <w:tabs>
        <w:tab w:val="center" w:pos="4153"/>
        <w:tab w:val="right" w:pos="8306"/>
      </w:tabs>
    </w:pPr>
  </w:style>
  <w:style w:type="paragraph" w:styleId="Footer">
    <w:name w:val="footer"/>
    <w:basedOn w:val="Normal"/>
    <w:rsid w:val="00EA1390"/>
    <w:pPr>
      <w:tabs>
        <w:tab w:val="center" w:pos="4153"/>
        <w:tab w:val="right" w:pos="8306"/>
      </w:tabs>
    </w:pPr>
  </w:style>
  <w:style w:type="paragraph" w:customStyle="1" w:styleId="Author">
    <w:name w:val="Author"/>
    <w:rsid w:val="00EA1390"/>
    <w:rPr>
      <w:sz w:val="16"/>
      <w:lang w:eastAsia="en-US"/>
    </w:rPr>
  </w:style>
  <w:style w:type="paragraph" w:styleId="BalloonText">
    <w:name w:val="Balloon Text"/>
    <w:basedOn w:val="Normal"/>
    <w:semiHidden/>
    <w:rsid w:val="00C979DA"/>
    <w:rPr>
      <w:rFonts w:ascii="Tahoma" w:hAnsi="Tahoma" w:cs="Tahoma"/>
      <w:sz w:val="16"/>
      <w:szCs w:val="16"/>
    </w:rPr>
  </w:style>
  <w:style w:type="paragraph" w:customStyle="1" w:styleId="ClauseHeading">
    <w:name w:val="Clause Heading"/>
    <w:basedOn w:val="Normal"/>
    <w:rsid w:val="009B5A28"/>
    <w:pPr>
      <w:keepNext/>
      <w:numPr>
        <w:numId w:val="5"/>
      </w:numPr>
      <w:spacing w:before="240" w:after="240" w:line="240" w:lineRule="auto"/>
    </w:pPr>
    <w:rPr>
      <w:rFonts w:ascii="Times New Roman Bold" w:hAnsi="Times New Roman Bold"/>
      <w:b/>
      <w:snapToGrid w:val="0"/>
      <w:color w:val="000000"/>
    </w:rPr>
  </w:style>
  <w:style w:type="paragraph" w:customStyle="1" w:styleId="clause11">
    <w:name w:val="clause 1.1"/>
    <w:basedOn w:val="Normal"/>
    <w:rsid w:val="009B5A28"/>
    <w:pPr>
      <w:numPr>
        <w:ilvl w:val="1"/>
        <w:numId w:val="5"/>
      </w:numPr>
      <w:spacing w:before="120" w:after="120" w:line="240" w:lineRule="auto"/>
    </w:pPr>
    <w:rPr>
      <w:snapToGrid w:val="0"/>
    </w:rPr>
  </w:style>
  <w:style w:type="paragraph" w:customStyle="1" w:styleId="Clausei">
    <w:name w:val="Clause (i)"/>
    <w:basedOn w:val="Normal"/>
    <w:rsid w:val="009B5A28"/>
    <w:pPr>
      <w:widowControl w:val="0"/>
      <w:tabs>
        <w:tab w:val="num" w:pos="1854"/>
      </w:tabs>
      <w:spacing w:after="240" w:line="240" w:lineRule="auto"/>
      <w:ind w:left="1701" w:hanging="567"/>
    </w:pPr>
    <w:rPr>
      <w:snapToGrid w:val="0"/>
    </w:rPr>
  </w:style>
  <w:style w:type="paragraph" w:customStyle="1" w:styleId="Heading">
    <w:name w:val="Heading"/>
    <w:basedOn w:val="Normal"/>
    <w:rsid w:val="009B5A28"/>
    <w:pPr>
      <w:numPr>
        <w:numId w:val="6"/>
      </w:numPr>
      <w:spacing w:before="120" w:after="240" w:line="240" w:lineRule="auto"/>
      <w:jc w:val="center"/>
    </w:pPr>
    <w:rPr>
      <w:rFonts w:ascii="Times New Roman Bold" w:hAnsi="Times New Roman Bold"/>
      <w:b/>
      <w:snapToGrid w:val="0"/>
      <w:color w:val="000000"/>
    </w:rPr>
  </w:style>
  <w:style w:type="paragraph" w:customStyle="1" w:styleId="Clausea">
    <w:name w:val="Clause (a)"/>
    <w:basedOn w:val="Normal"/>
    <w:rsid w:val="009B5A28"/>
    <w:pPr>
      <w:numPr>
        <w:ilvl w:val="2"/>
        <w:numId w:val="5"/>
      </w:numPr>
      <w:spacing w:after="240" w:line="240" w:lineRule="auto"/>
    </w:pPr>
    <w:rPr>
      <w:snapToGrid w:val="0"/>
      <w:color w:val="000000"/>
    </w:rPr>
  </w:style>
  <w:style w:type="character" w:styleId="Emphasis">
    <w:name w:val="Emphasis"/>
    <w:basedOn w:val="DefaultParagraphFont"/>
    <w:qFormat/>
    <w:rsid w:val="009B5A28"/>
    <w:rPr>
      <w:i/>
      <w:iCs/>
    </w:rPr>
  </w:style>
  <w:style w:type="character" w:styleId="Hyperlink">
    <w:name w:val="Hyperlink"/>
    <w:basedOn w:val="DefaultParagraphFont"/>
    <w:rsid w:val="004A2B90"/>
    <w:rPr>
      <w:color w:val="0000FF"/>
      <w:u w:val="single"/>
    </w:rPr>
  </w:style>
  <w:style w:type="character" w:styleId="PageNumber">
    <w:name w:val="page number"/>
    <w:basedOn w:val="DefaultParagraphFont"/>
    <w:rsid w:val="006E0968"/>
  </w:style>
  <w:style w:type="character" w:styleId="CommentReference">
    <w:name w:val="annotation reference"/>
    <w:basedOn w:val="DefaultParagraphFont"/>
    <w:rsid w:val="00934AE1"/>
    <w:rPr>
      <w:sz w:val="16"/>
      <w:szCs w:val="16"/>
    </w:rPr>
  </w:style>
  <w:style w:type="paragraph" w:styleId="CommentText">
    <w:name w:val="annotation text"/>
    <w:basedOn w:val="Normal"/>
    <w:link w:val="CommentTextChar"/>
    <w:rsid w:val="00934AE1"/>
    <w:pPr>
      <w:spacing w:line="240" w:lineRule="auto"/>
    </w:pPr>
    <w:rPr>
      <w:sz w:val="20"/>
    </w:rPr>
  </w:style>
  <w:style w:type="character" w:customStyle="1" w:styleId="CommentTextChar">
    <w:name w:val="Comment Text Char"/>
    <w:basedOn w:val="DefaultParagraphFont"/>
    <w:link w:val="CommentText"/>
    <w:rsid w:val="00934AE1"/>
    <w:rPr>
      <w:lang w:val="en-US" w:eastAsia="en-US"/>
    </w:rPr>
  </w:style>
  <w:style w:type="paragraph" w:styleId="CommentSubject">
    <w:name w:val="annotation subject"/>
    <w:basedOn w:val="CommentText"/>
    <w:next w:val="CommentText"/>
    <w:link w:val="CommentSubjectChar"/>
    <w:rsid w:val="00934AE1"/>
    <w:rPr>
      <w:b/>
      <w:bCs/>
    </w:rPr>
  </w:style>
  <w:style w:type="character" w:customStyle="1" w:styleId="CommentSubjectChar">
    <w:name w:val="Comment Subject Char"/>
    <w:basedOn w:val="CommentTextChar"/>
    <w:link w:val="CommentSubject"/>
    <w:rsid w:val="00934AE1"/>
    <w:rPr>
      <w:b/>
      <w:bCs/>
      <w:lang w:val="en-US" w:eastAsia="en-US"/>
    </w:rPr>
  </w:style>
  <w:style w:type="paragraph" w:styleId="Revision">
    <w:name w:val="Revision"/>
    <w:hidden/>
    <w:uiPriority w:val="99"/>
    <w:semiHidden/>
    <w:rsid w:val="004A45F8"/>
    <w:rPr>
      <w:sz w:val="24"/>
      <w:lang w:val="en-US" w:eastAsia="en-US"/>
    </w:rPr>
  </w:style>
  <w:style w:type="paragraph" w:customStyle="1" w:styleId="ScheduleText">
    <w:name w:val="Schedule Text"/>
    <w:qFormat/>
    <w:rsid w:val="0099124D"/>
    <w:pPr>
      <w:tabs>
        <w:tab w:val="left" w:pos="567"/>
      </w:tabs>
      <w:spacing w:before="180" w:after="60" w:line="264" w:lineRule="auto"/>
      <w:jc w:val="both"/>
    </w:pPr>
    <w:rPr>
      <w:rFonts w:ascii="Arial" w:eastAsiaTheme="minorHAnsi" w:hAnsi="Arial" w:cstheme="minorBidi"/>
      <w:szCs w:val="22"/>
      <w:lang w:val="en-GB" w:eastAsia="en-US"/>
    </w:rPr>
  </w:style>
  <w:style w:type="character" w:customStyle="1" w:styleId="HeaderChar">
    <w:name w:val="Header Char"/>
    <w:basedOn w:val="DefaultParagraphFont"/>
    <w:link w:val="Header"/>
    <w:rsid w:val="0099124D"/>
    <w:rPr>
      <w:sz w:val="24"/>
      <w:lang w:val="en-US" w:eastAsia="en-US"/>
    </w:rPr>
  </w:style>
  <w:style w:type="paragraph" w:customStyle="1" w:styleId="TermsandConditionsText">
    <w:name w:val="Terms and Conditions Text"/>
    <w:link w:val="TermsandConditionsTextChar"/>
    <w:qFormat/>
    <w:rsid w:val="00BC4D3A"/>
    <w:pPr>
      <w:tabs>
        <w:tab w:val="left" w:pos="567"/>
      </w:tabs>
      <w:spacing w:after="60" w:line="264" w:lineRule="auto"/>
      <w:jc w:val="both"/>
    </w:pPr>
    <w:rPr>
      <w:rFonts w:ascii="Arial" w:eastAsiaTheme="minorHAnsi" w:hAnsi="Arial" w:cstheme="minorBidi"/>
      <w:sz w:val="16"/>
      <w:szCs w:val="22"/>
      <w:lang w:val="en-GB" w:eastAsia="en-US"/>
    </w:rPr>
  </w:style>
  <w:style w:type="numbering" w:customStyle="1" w:styleId="TC">
    <w:name w:val="T&amp;C"/>
    <w:uiPriority w:val="99"/>
    <w:rsid w:val="00BC4D3A"/>
    <w:pPr>
      <w:numPr>
        <w:numId w:val="18"/>
      </w:numPr>
    </w:pPr>
  </w:style>
  <w:style w:type="character" w:customStyle="1" w:styleId="TermsandConditionsTextChar">
    <w:name w:val="Terms and Conditions Text Char"/>
    <w:basedOn w:val="DefaultParagraphFont"/>
    <w:link w:val="TermsandConditionsText"/>
    <w:rsid w:val="00BC4D3A"/>
    <w:rPr>
      <w:rFonts w:ascii="Arial" w:eastAsiaTheme="minorHAnsi" w:hAnsi="Arial" w:cstheme="minorBidi"/>
      <w:sz w:val="16"/>
      <w:szCs w:val="22"/>
      <w:lang w:val="en-GB" w:eastAsia="en-US"/>
    </w:rPr>
  </w:style>
  <w:style w:type="table" w:styleId="TableGrid">
    <w:name w:val="Table Grid"/>
    <w:basedOn w:val="TableNormal"/>
    <w:uiPriority w:val="39"/>
    <w:rsid w:val="003439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DE1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mee.rowell@premiers.qld.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sponsorship-procedu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20/694056</PPRHPRMRecordNumber>
    <PPRAttachmentParent xmlns="http://schemas.microsoft.com/sharepoint/v3">20/698957</PPRAttachmentParent>
    <PPRDecommissioned xmlns="http://schemas.microsoft.com/sharepoint/v3">false</PPRDecommissioned>
    <PPReferenceNumber xmlns="16795be8-4374-4e44-895d-be6cdbab3e2c" xsi:nil="true"/>
    <PPRPrimarySubCategory xmlns="16795be8-4374-4e44-895d-be6cdbab3e2c" xsi:nil="true"/>
    <PPLastReviewedBy xmlns="16795be8-4374-4e44-895d-be6cdbab3e2c">
      <UserInfo>
        <DisplayName>KOEHLER, Michelle</DisplayName>
        <AccountId>3512</AccountId>
        <AccountType/>
      </UserInfo>
    </PPLastReviewedBy>
    <PPModeratedBy xmlns="16795be8-4374-4e44-895d-be6cdbab3e2c">
      <UserInfo>
        <DisplayName>KOEHLER, Michelle</DisplayName>
        <AccountId>3512</AccountId>
        <AccountType/>
      </UserInfo>
    </PPModeratedBy>
    <PPContentAuthor xmlns="16795be8-4374-4e44-895d-be6cdbab3e2c">
      <UserInfo>
        <DisplayName/>
        <AccountId xsi:nil="true"/>
        <AccountType/>
      </UserInfo>
    </PPContentAuthor>
    <PPRHPRMRevisionNumber xmlns="http://schemas.microsoft.com/sharepoint/v3">7</PPRHPRMRevisionNumber>
    <PublishingStartDate xmlns="http://schemas.microsoft.com/sharepoint/v3" xsi:nil="true"/>
    <PPRUpdateNotes xmlns="http://schemas.microsoft.com/sharepoint/v3" xsi:nil="true"/>
    <PPRContentType xmlns="http://schemas.microsoft.com/sharepoint/v3">Supporting information</PPRContentType>
    <PPRNotes xmlns="http://schemas.microsoft.com/sharepoint/v3" xsi:nil="true"/>
    <PPRPrimaryCategory xmlns="16795be8-4374-4e44-895d-be6cdbab3e2c">2</PPRPrimaryCategory>
    <PPRSecondaryCategory xmlns="16795be8-4374-4e44-895d-be6cdbab3e2c">
      <Value>6</Value>
    </PPRSecondaryCategory>
    <PPRKeywords xmlns="http://schemas.microsoft.com/sharepoint/v3">sponsorship; signage; billboard; significant events; commercial activities; donation or bequest; fundraising; gift; grant; indirect product marketing; promotion or incentive schemes; public private partnership; core funding;</PPRKeywords>
    <PPRBranch xmlns="http://schemas.microsoft.com/sharepoint/v3">Strategic Communication and Engagement</PPRBranch>
    <PPRDecommissionedDate xmlns="http://schemas.microsoft.com/sharepoint/v3" xsi:nil="true"/>
    <PPRIsUpdatesPage xmlns="http://schemas.microsoft.com/sharepoint/v3">false</PPRIsUpdatesPage>
    <PPLastReviewedDate xmlns="16795be8-4374-4e44-895d-be6cdbab3e2c">2023-03-24T03:53:13+00:00</PPLastReviewedDate>
    <PPRVersionEffectiveDate xmlns="http://schemas.microsoft.com/sharepoint/v3" xsi:nil="true"/>
    <PPModeratedDate xmlns="16795be8-4374-4e44-895d-be6cdbab3e2c">2023-03-24T03:53:13+00:00</PPModeratedDate>
    <PPRStatus xmlns="http://schemas.microsoft.com/sharepoint/v3" xsi:nil="true"/>
    <PPSubmittedDate xmlns="16795be8-4374-4e44-895d-be6cdbab3e2c">2023-03-24T02:24:39+00:00</PPSubmittedDate>
    <PublishingExpirationDate xmlns="http://schemas.microsoft.com/sharepoint/v3" xsi:nil="true"/>
    <PPRRiskcontrol xmlns="http://schemas.microsoft.com/sharepoint/v3">false</PPRRiskcontrol>
    <PPContentOwner xmlns="16795be8-4374-4e44-895d-be6cdbab3e2c">
      <UserInfo>
        <DisplayName/>
        <AccountId xsi:nil="true"/>
        <AccountType/>
      </UserInfo>
    </PPContentOwner>
    <PPSubmittedBy xmlns="16795be8-4374-4e44-895d-be6cdbab3e2c">
      <UserInfo>
        <DisplayName>KURZ, Kristyn</DisplayName>
        <AccountId>2267</AccountId>
        <AccountType/>
      </UserInfo>
    </PPSubmittedBy>
    <PPRNewVersion xmlns="http://schemas.microsoft.com/sharepoint/v3">false</PPRNewVersion>
    <PPRContentOwner xmlns="http://schemas.microsoft.com/sharepoint/v3">DDG, People and Executive Services</PPRContentOwner>
    <PPRNominatedApprovers xmlns="http://schemas.microsoft.com/sharepoint/v3">Director, ED, DDG</PPRNominatedApprovers>
    <PPRVersionNumber xmlns="http://schemas.microsoft.com/sharepoint/v3">1</PPRVersionNumber>
    <PPReviewDate xmlns="16795be8-4374-4e44-895d-be6cdbab3e2c" xsi:nil="true"/>
    <PPRBusinessUnit xmlns="http://schemas.microsoft.com/sharepoint/v3">Transformation and Integration</PPRBusinessUnit>
    <PPRContentAuthor xmlns="http://schemas.microsoft.com/sharepoint/v3">Karen Hall, Director</PPRContentAuthor>
    <PPRDivision xmlns="http://schemas.microsoft.com/sharepoint/v3">People and Executive Services</PPRDivision>
    <PPRPublishedDate xmlns="http://schemas.microsoft.com/sharepoint/v3" xsi:nil="true"/>
    <PPRSecondarySubCategory xmlns="16795be8-4374-4e44-895d-be6cdbab3e2c">
      <Value>13</Value>
      <Value>14</Value>
    </PPRSecondarySubCategory>
    <PPRDescription xmlns="http://schemas.microsoft.com/sharepoint/v3">Incoming sponsorship letter of agreement template</PPRDescription>
    <PPContentApprover xmlns="16795be8-4374-4e44-895d-be6cdbab3e2c">
      <UserInfo>
        <DisplayName/>
        <AccountId xsi:nil="true"/>
        <AccountType/>
      </UserInfo>
    </PPContentApprover>
    <PPPublishedNotificationAddresses xmlns="16795be8-4374-4e44-895d-be6cdbab3e2c">alex.moir@qed.qld.gov.au</PPPublishedNotificationAddresses>
    <PPRHierarchyID xmlns="http://schemas.microsoft.com/sharepoint/v3" xsi:nil="true"/>
    <PPRHPRMUpdateDate xmlns="http://schemas.microsoft.com/sharepoint/v3">2023-03-21T05:42:34+00:00</PPRHPRMUpdat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9E459-1D00-4F85-A237-541792067022}"/>
</file>

<file path=customXml/itemProps2.xml><?xml version="1.0" encoding="utf-8"?>
<ds:datastoreItem xmlns:ds="http://schemas.openxmlformats.org/officeDocument/2006/customXml" ds:itemID="{82CA570A-B824-4C61-9988-EB3277A26742}"/>
</file>

<file path=customXml/itemProps3.xml><?xml version="1.0" encoding="utf-8"?>
<ds:datastoreItem xmlns:ds="http://schemas.openxmlformats.org/officeDocument/2006/customXml" ds:itemID="{3875C46F-F4D1-4AB6-8DEB-7C6A25171BD2}"/>
</file>

<file path=customXml/itemProps4.xml><?xml version="1.0" encoding="utf-8"?>
<ds:datastoreItem xmlns:ds="http://schemas.openxmlformats.org/officeDocument/2006/customXml" ds:itemID="{4B7B0C7E-6341-4C64-86CE-3AD56F5774D5}"/>
</file>

<file path=docProps/app.xml><?xml version="1.0" encoding="utf-8"?>
<Properties xmlns="http://schemas.openxmlformats.org/officeDocument/2006/extended-properties" xmlns:vt="http://schemas.openxmlformats.org/officeDocument/2006/docPropsVTypes">
  <Template>Normal.dotm</Template>
  <TotalTime>1</TotalTime>
  <Pages>16</Pages>
  <Words>8371</Words>
  <Characters>44613</Characters>
  <Application>Microsoft Office Word</Application>
  <DocSecurity>8</DocSecurity>
  <Lines>371</Lines>
  <Paragraphs>105</Paragraphs>
  <ScaleCrop>false</ScaleCrop>
  <HeadingPairs>
    <vt:vector size="2" baseType="variant">
      <vt:variant>
        <vt:lpstr>Title</vt:lpstr>
      </vt:variant>
      <vt:variant>
        <vt:i4>1</vt:i4>
      </vt:variant>
    </vt:vector>
  </HeadingPairs>
  <TitlesOfParts>
    <vt:vector size="1" baseType="lpstr">
      <vt:lpstr>Incoming sponsorship letter of agreement template</vt:lpstr>
    </vt:vector>
  </TitlesOfParts>
  <Company>Qld Gov</Company>
  <LinksUpToDate>false</LinksUpToDate>
  <CharactersWithSpaces>52879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sponsorship letter of agreement template</dc:title>
  <dc:creator>CZDUCL</dc:creator>
  <cp:lastModifiedBy>HALL, Karen</cp:lastModifiedBy>
  <cp:revision>3</cp:revision>
  <cp:lastPrinted>2018-04-26T01:04:00Z</cp:lastPrinted>
  <dcterms:created xsi:type="dcterms:W3CDTF">2023-03-08T01:16:00Z</dcterms:created>
  <dcterms:modified xsi:type="dcterms:W3CDTF">2023-03-08T05:34:00Z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30/04/2021 8:10 AM</vt:lpwstr>
  </property>
  <property fmtid="{D5CDD505-2E9C-101B-9397-08002B2CF9AE}" pid="3" name="DocumentDate">
    <vt:lpwstr>30/04/2021 8:10 AM</vt:lpwstr>
  </property>
  <property fmtid="{D5CDD505-2E9C-101B-9397-08002B2CF9AE}" pid="4" name="DocumentExtension">
    <vt:lpwstr>.docx</vt:lpwstr>
  </property>
  <property fmtid="{D5CDD505-2E9C-101B-9397-08002B2CF9AE}" pid="5" name="DocumentID">
    <vt:lpwstr>843917</vt:lpwstr>
  </property>
  <property fmtid="{D5CDD505-2E9C-101B-9397-08002B2CF9AE}" pid="6" name="DocumentModified">
    <vt:lpwstr>30/04/2021 8:26 AM</vt:lpwstr>
  </property>
  <property fmtid="{D5CDD505-2E9C-101B-9397-08002B2CF9AE}" pid="7" name="DocumentName">
    <vt:lpwstr>FINAL - template-U-incoming-sponsorship-letter-of-agreement-contract.docx</vt:lpwstr>
  </property>
  <property fmtid="{D5CDD505-2E9C-101B-9397-08002B2CF9AE}" pid="8" name="DocumentNameWithoutExtension">
    <vt:lpwstr>FINAL - template-U-incoming-sponsorship-letter-of-agreement-contract</vt:lpwstr>
  </property>
  <property fmtid="{D5CDD505-2E9C-101B-9397-08002B2CF9AE}" pid="9" name="DocumentVersion">
    <vt:lpwstr/>
  </property>
  <property fmtid="{D5CDD505-2E9C-101B-9397-08002B2CF9AE}" pid="10" name="DocumentVersionNum">
    <vt:lpwstr>1</vt:lpwstr>
  </property>
  <property fmtid="{D5CDD505-2E9C-101B-9397-08002B2CF9AE}" pid="11" name="ID">
    <vt:lpwstr>843917</vt:lpwstr>
  </property>
  <property fmtid="{D5CDD505-2E9C-101B-9397-08002B2CF9AE}" pid="12" name="_NewReviewCycle">
    <vt:lpwstr/>
  </property>
  <property fmtid="{D5CDD505-2E9C-101B-9397-08002B2CF9AE}" pid="13" name="Order">
    <vt:r8>22500</vt:r8>
  </property>
  <property fmtid="{D5CDD505-2E9C-101B-9397-08002B2CF9AE}" pid="14" name="ContentTypeId">
    <vt:lpwstr>0x0101002CD7558897FC4235A682984CA042D72E0080A487CF4296A94BBAFF531C206947CC</vt:lpwstr>
  </property>
</Properties>
</file>