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2B7B" w14:textId="77777777" w:rsidR="00C21315" w:rsidRDefault="007D0FF0" w:rsidP="009109A0">
      <w:pPr>
        <w:pStyle w:val="Heading2"/>
        <w:spacing w:before="0"/>
        <w:rPr>
          <w:sz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5329E" wp14:editId="6183D20E">
                <wp:simplePos x="0" y="0"/>
                <wp:positionH relativeFrom="column">
                  <wp:posOffset>-158248</wp:posOffset>
                </wp:positionH>
                <wp:positionV relativeFrom="paragraph">
                  <wp:posOffset>-267269</wp:posOffset>
                </wp:positionV>
                <wp:extent cx="6291618" cy="103723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618" cy="10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02594" w14:textId="77777777" w:rsidR="009109A0" w:rsidRPr="00F960A2" w:rsidRDefault="00DD1A92">
                            <w:pPr>
                              <w:rPr>
                                <w:b/>
                                <w:sz w:val="48"/>
                                <w:szCs w:val="44"/>
                              </w:rPr>
                            </w:pPr>
                            <w:r w:rsidRPr="00F960A2">
                              <w:rPr>
                                <w:b/>
                                <w:sz w:val="48"/>
                                <w:szCs w:val="44"/>
                              </w:rPr>
                              <w:t xml:space="preserve">Exemptions from </w:t>
                            </w:r>
                            <w:r w:rsidR="005B07FF" w:rsidRPr="00F960A2">
                              <w:rPr>
                                <w:b/>
                                <w:sz w:val="48"/>
                                <w:szCs w:val="44"/>
                              </w:rPr>
                              <w:t>c</w:t>
                            </w:r>
                            <w:r w:rsidRPr="00F960A2">
                              <w:rPr>
                                <w:b/>
                                <w:sz w:val="48"/>
                                <w:szCs w:val="44"/>
                              </w:rPr>
                              <w:t xml:space="preserve">ompulsory </w:t>
                            </w:r>
                            <w:r w:rsidR="005B07FF" w:rsidRPr="00F960A2">
                              <w:rPr>
                                <w:b/>
                                <w:sz w:val="48"/>
                                <w:szCs w:val="44"/>
                              </w:rPr>
                              <w:t>s</w:t>
                            </w:r>
                            <w:r w:rsidRPr="00F960A2">
                              <w:rPr>
                                <w:b/>
                                <w:sz w:val="48"/>
                                <w:szCs w:val="44"/>
                              </w:rPr>
                              <w:t xml:space="preserve">chooling and </w:t>
                            </w:r>
                            <w:r w:rsidR="005B07FF" w:rsidRPr="00F960A2">
                              <w:rPr>
                                <w:b/>
                                <w:sz w:val="48"/>
                                <w:szCs w:val="44"/>
                              </w:rPr>
                              <w:t>c</w:t>
                            </w:r>
                            <w:r w:rsidRPr="00F960A2">
                              <w:rPr>
                                <w:b/>
                                <w:sz w:val="48"/>
                                <w:szCs w:val="44"/>
                              </w:rPr>
                              <w:t xml:space="preserve">ompulsory </w:t>
                            </w:r>
                            <w:r w:rsidR="005B07FF" w:rsidRPr="00F960A2">
                              <w:rPr>
                                <w:b/>
                                <w:sz w:val="48"/>
                                <w:szCs w:val="44"/>
                              </w:rPr>
                              <w:t>p</w:t>
                            </w:r>
                            <w:r w:rsidRPr="00F960A2">
                              <w:rPr>
                                <w:b/>
                                <w:sz w:val="48"/>
                                <w:szCs w:val="44"/>
                              </w:rPr>
                              <w:t>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532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2.45pt;margin-top:-21.05pt;width:495.4pt;height:8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" filled="f" stroked="f">
                <v:textbox>
                  <w:txbxContent>
                    <w:p w14:paraId="38F02594" w14:textId="77777777" w:rsidR="009109A0" w:rsidRPr="00F960A2" w:rsidRDefault="00DD1A92">
                      <w:pPr>
                        <w:rPr>
                          <w:b/>
                          <w:sz w:val="48"/>
                          <w:szCs w:val="44"/>
                        </w:rPr>
                      </w:pPr>
                      <w:r w:rsidRPr="00F960A2">
                        <w:rPr>
                          <w:b/>
                          <w:sz w:val="48"/>
                          <w:szCs w:val="44"/>
                        </w:rPr>
                        <w:t xml:space="preserve">Exemptions from </w:t>
                      </w:r>
                      <w:r w:rsidR="005B07FF" w:rsidRPr="00F960A2">
                        <w:rPr>
                          <w:b/>
                          <w:sz w:val="48"/>
                          <w:szCs w:val="44"/>
                        </w:rPr>
                        <w:t>c</w:t>
                      </w:r>
                      <w:r w:rsidRPr="00F960A2">
                        <w:rPr>
                          <w:b/>
                          <w:sz w:val="48"/>
                          <w:szCs w:val="44"/>
                        </w:rPr>
                        <w:t xml:space="preserve">ompulsory </w:t>
                      </w:r>
                      <w:r w:rsidR="005B07FF" w:rsidRPr="00F960A2">
                        <w:rPr>
                          <w:b/>
                          <w:sz w:val="48"/>
                          <w:szCs w:val="44"/>
                        </w:rPr>
                        <w:t>s</w:t>
                      </w:r>
                      <w:r w:rsidRPr="00F960A2">
                        <w:rPr>
                          <w:b/>
                          <w:sz w:val="48"/>
                          <w:szCs w:val="44"/>
                        </w:rPr>
                        <w:t xml:space="preserve">chooling and </w:t>
                      </w:r>
                      <w:r w:rsidR="005B07FF" w:rsidRPr="00F960A2">
                        <w:rPr>
                          <w:b/>
                          <w:sz w:val="48"/>
                          <w:szCs w:val="44"/>
                        </w:rPr>
                        <w:t>c</w:t>
                      </w:r>
                      <w:r w:rsidRPr="00F960A2">
                        <w:rPr>
                          <w:b/>
                          <w:sz w:val="48"/>
                          <w:szCs w:val="44"/>
                        </w:rPr>
                        <w:t xml:space="preserve">ompulsory </w:t>
                      </w:r>
                      <w:r w:rsidR="005B07FF" w:rsidRPr="00F960A2">
                        <w:rPr>
                          <w:b/>
                          <w:sz w:val="48"/>
                          <w:szCs w:val="44"/>
                        </w:rPr>
                        <w:t>p</w:t>
                      </w:r>
                      <w:r w:rsidRPr="00F960A2">
                        <w:rPr>
                          <w:b/>
                          <w:sz w:val="48"/>
                          <w:szCs w:val="44"/>
                        </w:rPr>
                        <w:t>articipation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F73E4C1" w14:textId="77777777" w:rsidR="00C21315" w:rsidRDefault="00C21315" w:rsidP="009109A0">
      <w:pPr>
        <w:pStyle w:val="Heading2"/>
        <w:spacing w:before="0"/>
        <w:rPr>
          <w:sz w:val="40"/>
        </w:rPr>
      </w:pPr>
    </w:p>
    <w:p w14:paraId="748FF521" w14:textId="77777777" w:rsidR="00442C4D" w:rsidRPr="00B40BD3" w:rsidRDefault="001B6F10" w:rsidP="007F1EBB">
      <w:pPr>
        <w:pStyle w:val="BlockText"/>
        <w:spacing w:after="120"/>
        <w:ind w:right="0"/>
        <w:rPr>
          <w:b/>
          <w:sz w:val="24"/>
          <w:szCs w:val="24"/>
        </w:rPr>
      </w:pPr>
      <w:r w:rsidRPr="00B40BD3">
        <w:rPr>
          <w:b/>
          <w:sz w:val="24"/>
          <w:szCs w:val="24"/>
        </w:rPr>
        <w:t>Circumstances</w:t>
      </w:r>
      <w:r w:rsidR="00442C4D" w:rsidRPr="00B40BD3">
        <w:rPr>
          <w:b/>
          <w:sz w:val="24"/>
          <w:szCs w:val="24"/>
        </w:rPr>
        <w:t xml:space="preserve"> where an exemption may be </w:t>
      </w:r>
      <w:r w:rsidR="007D0FF0" w:rsidRPr="00B40BD3">
        <w:rPr>
          <w:b/>
          <w:sz w:val="24"/>
          <w:szCs w:val="24"/>
        </w:rPr>
        <w:t>granted</w:t>
      </w:r>
    </w:p>
    <w:p w14:paraId="51BBD9B7" w14:textId="77777777" w:rsidR="00C073DE" w:rsidRPr="00542E18" w:rsidRDefault="00942E87" w:rsidP="00B40BD3">
      <w:pPr>
        <w:pStyle w:val="BlockText"/>
        <w:spacing w:after="0"/>
        <w:ind w:right="0"/>
      </w:pPr>
      <w:r>
        <w:t>An</w:t>
      </w:r>
      <w:r w:rsidR="00542E18">
        <w:t xml:space="preserve"> exemption may be </w:t>
      </w:r>
      <w:r w:rsidR="002B5F4A">
        <w:t>appropriate</w:t>
      </w:r>
      <w:r w:rsidR="00542E18">
        <w:t xml:space="preserve"> in the following circumstances:</w:t>
      </w:r>
    </w:p>
    <w:p w14:paraId="2E9C1C85" w14:textId="77777777" w:rsidR="00442C4D" w:rsidRDefault="000F4EA3" w:rsidP="00ED11F5">
      <w:pPr>
        <w:pStyle w:val="BlockText"/>
        <w:numPr>
          <w:ilvl w:val="0"/>
          <w:numId w:val="1"/>
        </w:numPr>
        <w:spacing w:after="0" w:line="240" w:lineRule="auto"/>
        <w:ind w:left="357" w:right="0" w:hanging="357"/>
      </w:pPr>
      <w:r>
        <w:t>d</w:t>
      </w:r>
      <w:r w:rsidR="00ED11F5">
        <w:t>iagnosis of terminal medical condition</w:t>
      </w:r>
    </w:p>
    <w:p w14:paraId="35FEE865" w14:textId="60F39885" w:rsidR="00ED11F5" w:rsidRDefault="000F4EA3" w:rsidP="00ED11F5">
      <w:pPr>
        <w:pStyle w:val="BlockText"/>
        <w:numPr>
          <w:ilvl w:val="0"/>
          <w:numId w:val="1"/>
        </w:numPr>
        <w:spacing w:after="0" w:line="240" w:lineRule="auto"/>
        <w:ind w:left="357" w:right="0" w:hanging="357"/>
      </w:pPr>
      <w:r>
        <w:t>i</w:t>
      </w:r>
      <w:r w:rsidR="00ED11F5">
        <w:t xml:space="preserve">llness or hospitalisation </w:t>
      </w:r>
      <w:r w:rsidR="000729C2">
        <w:t xml:space="preserve">(including recovery period at home) </w:t>
      </w:r>
      <w:r w:rsidR="00ED11F5">
        <w:t xml:space="preserve">for </w:t>
      </w:r>
      <w:r w:rsidR="00FD6FB3">
        <w:t>a period</w:t>
      </w:r>
      <w:r w:rsidR="001B6F10">
        <w:t xml:space="preserve"> greater than 10 consecutive school days</w:t>
      </w:r>
      <w:r w:rsidR="00C07701">
        <w:t xml:space="preserve"> (where the student is not participating in a hospital education program)</w:t>
      </w:r>
    </w:p>
    <w:p w14:paraId="0F262883" w14:textId="77777777" w:rsidR="00ED11F5" w:rsidRDefault="00ED11F5" w:rsidP="00ED11F5">
      <w:pPr>
        <w:pStyle w:val="BlockText"/>
        <w:numPr>
          <w:ilvl w:val="0"/>
          <w:numId w:val="1"/>
        </w:numPr>
        <w:spacing w:after="0" w:line="240" w:lineRule="auto"/>
        <w:ind w:left="357" w:right="0" w:hanging="357"/>
      </w:pPr>
      <w:r>
        <w:t>‘</w:t>
      </w:r>
      <w:r w:rsidR="000F4EA3">
        <w:t>c</w:t>
      </w:r>
      <w:r>
        <w:t>arer’ responsibilities</w:t>
      </w:r>
    </w:p>
    <w:p w14:paraId="45ECD772" w14:textId="77777777" w:rsidR="00ED11F5" w:rsidRDefault="000F4EA3" w:rsidP="00ED11F5">
      <w:pPr>
        <w:pStyle w:val="BlockText"/>
        <w:numPr>
          <w:ilvl w:val="0"/>
          <w:numId w:val="1"/>
        </w:numPr>
        <w:spacing w:after="0" w:line="240" w:lineRule="auto"/>
        <w:ind w:left="357" w:right="0" w:hanging="357"/>
      </w:pPr>
      <w:r>
        <w:t>d</w:t>
      </w:r>
      <w:r w:rsidR="00B6748C">
        <w:t>iagnosed m</w:t>
      </w:r>
      <w:r w:rsidR="00ED11F5">
        <w:t>ental health condition</w:t>
      </w:r>
    </w:p>
    <w:p w14:paraId="2A12108C" w14:textId="77777777" w:rsidR="00FB174B" w:rsidRDefault="000F4EA3" w:rsidP="00ED11F5">
      <w:pPr>
        <w:pStyle w:val="BlockText"/>
        <w:numPr>
          <w:ilvl w:val="0"/>
          <w:numId w:val="1"/>
        </w:numPr>
        <w:spacing w:after="0" w:line="240" w:lineRule="auto"/>
        <w:ind w:left="357" w:right="0" w:hanging="357"/>
      </w:pPr>
      <w:r>
        <w:t>t</w:t>
      </w:r>
      <w:r w:rsidR="002F4A35">
        <w:t xml:space="preserve">emporary </w:t>
      </w:r>
      <w:r w:rsidR="00F63B42">
        <w:t xml:space="preserve">interstate or </w:t>
      </w:r>
      <w:r w:rsidR="002F4A35">
        <w:t>o</w:t>
      </w:r>
      <w:r w:rsidR="00FB174B">
        <w:t>verseas relocation where the family intends to return to Queensland</w:t>
      </w:r>
      <w:r w:rsidR="00E97A78">
        <w:t>.</w:t>
      </w:r>
    </w:p>
    <w:p w14:paraId="1211A66D" w14:textId="77777777" w:rsidR="00F66593" w:rsidRDefault="00F66593" w:rsidP="00ED11F5">
      <w:pPr>
        <w:pStyle w:val="BlockText"/>
        <w:spacing w:after="0" w:line="240" w:lineRule="auto"/>
        <w:ind w:right="0"/>
      </w:pPr>
    </w:p>
    <w:p w14:paraId="4A2A55B9" w14:textId="77777777" w:rsidR="00ED11F5" w:rsidRPr="00B40BD3" w:rsidRDefault="001B6F10" w:rsidP="00ED11F5">
      <w:pPr>
        <w:pStyle w:val="BlockText"/>
        <w:spacing w:after="0" w:line="240" w:lineRule="auto"/>
        <w:ind w:right="0"/>
        <w:rPr>
          <w:sz w:val="24"/>
          <w:szCs w:val="24"/>
        </w:rPr>
      </w:pPr>
      <w:r w:rsidRPr="00B40BD3">
        <w:rPr>
          <w:b/>
          <w:sz w:val="24"/>
          <w:szCs w:val="24"/>
        </w:rPr>
        <w:t>Circumstances</w:t>
      </w:r>
      <w:r w:rsidR="00ED11F5" w:rsidRPr="00B40BD3">
        <w:rPr>
          <w:b/>
          <w:sz w:val="24"/>
          <w:szCs w:val="24"/>
        </w:rPr>
        <w:t xml:space="preserve"> where an exemption </w:t>
      </w:r>
      <w:r w:rsidR="007D0FF0" w:rsidRPr="00B40BD3">
        <w:rPr>
          <w:b/>
          <w:sz w:val="24"/>
          <w:szCs w:val="24"/>
          <w:u w:val="single"/>
        </w:rPr>
        <w:t>may not</w:t>
      </w:r>
      <w:r w:rsidR="007D0FF0" w:rsidRPr="00B40BD3">
        <w:rPr>
          <w:b/>
          <w:sz w:val="24"/>
          <w:szCs w:val="24"/>
        </w:rPr>
        <w:t xml:space="preserve"> be granted</w:t>
      </w:r>
    </w:p>
    <w:p w14:paraId="552787E7" w14:textId="77777777" w:rsidR="00ED11F5" w:rsidRDefault="00ED11F5" w:rsidP="00ED11F5">
      <w:pPr>
        <w:pStyle w:val="BlockText"/>
        <w:spacing w:after="0" w:line="240" w:lineRule="auto"/>
        <w:ind w:right="0"/>
      </w:pPr>
    </w:p>
    <w:p w14:paraId="68957FC2" w14:textId="3655E1AF" w:rsidR="00D20324" w:rsidRDefault="00C84EE6" w:rsidP="00D20324">
      <w:pPr>
        <w:pStyle w:val="BlockText"/>
        <w:spacing w:after="0" w:line="240" w:lineRule="auto"/>
        <w:ind w:right="0"/>
      </w:pPr>
      <w:r>
        <w:t xml:space="preserve">Exemptions </w:t>
      </w:r>
      <w:r w:rsidR="00131745">
        <w:t>may not be granted</w:t>
      </w:r>
      <w:r>
        <w:t xml:space="preserve"> where the absence is recognised as a </w:t>
      </w:r>
      <w:hyperlink r:id="rId12" w:history="1">
        <w:r w:rsidRPr="00F66593">
          <w:rPr>
            <w:rStyle w:val="Hyperlink"/>
          </w:rPr>
          <w:t>reasonable excuse</w:t>
        </w:r>
      </w:hyperlink>
      <w:r>
        <w:t xml:space="preserve"> in accordance with the </w:t>
      </w:r>
      <w:hyperlink r:id="rId13" w:history="1">
        <w:r w:rsidRPr="00F960A2">
          <w:rPr>
            <w:rStyle w:val="Hyperlink"/>
          </w:rPr>
          <w:t xml:space="preserve">Roll </w:t>
        </w:r>
        <w:r w:rsidR="002C1514" w:rsidRPr="00F960A2">
          <w:rPr>
            <w:rStyle w:val="Hyperlink"/>
          </w:rPr>
          <w:t>m</w:t>
        </w:r>
        <w:r w:rsidRPr="00F960A2">
          <w:rPr>
            <w:rStyle w:val="Hyperlink"/>
          </w:rPr>
          <w:t xml:space="preserve">arking in </w:t>
        </w:r>
        <w:r w:rsidR="002C1514" w:rsidRPr="00F960A2">
          <w:rPr>
            <w:rStyle w:val="Hyperlink"/>
          </w:rPr>
          <w:t>s</w:t>
        </w:r>
        <w:r w:rsidRPr="00F960A2">
          <w:rPr>
            <w:rStyle w:val="Hyperlink"/>
          </w:rPr>
          <w:t xml:space="preserve">tate </w:t>
        </w:r>
        <w:r w:rsidR="002C1514" w:rsidRPr="00F960A2">
          <w:rPr>
            <w:rStyle w:val="Hyperlink"/>
          </w:rPr>
          <w:t>s</w:t>
        </w:r>
        <w:r w:rsidRPr="00F960A2">
          <w:rPr>
            <w:rStyle w:val="Hyperlink"/>
          </w:rPr>
          <w:t>chools</w:t>
        </w:r>
      </w:hyperlink>
      <w:r>
        <w:rPr>
          <w:i/>
        </w:rPr>
        <w:t xml:space="preserve"> </w:t>
      </w:r>
      <w:r>
        <w:t xml:space="preserve">procedure. </w:t>
      </w:r>
      <w:r w:rsidR="00D20324">
        <w:t>For example:</w:t>
      </w:r>
    </w:p>
    <w:p w14:paraId="4A532352" w14:textId="77777777" w:rsidR="00D20324" w:rsidRDefault="00D20324" w:rsidP="00D20324">
      <w:pPr>
        <w:pStyle w:val="BlockText"/>
        <w:numPr>
          <w:ilvl w:val="0"/>
          <w:numId w:val="2"/>
        </w:numPr>
        <w:spacing w:after="0" w:line="240" w:lineRule="auto"/>
        <w:ind w:right="0"/>
      </w:pPr>
      <w:r>
        <w:t>i</w:t>
      </w:r>
      <w:r w:rsidRPr="00945130">
        <w:t>llness</w:t>
      </w:r>
      <w:r w:rsidRPr="007F1EBB">
        <w:t xml:space="preserve"> or hospitalisation for a period of </w:t>
      </w:r>
      <w:r>
        <w:t xml:space="preserve">less than </w:t>
      </w:r>
      <w:r w:rsidRPr="007F1EBB">
        <w:t>10</w:t>
      </w:r>
      <w:r>
        <w:t xml:space="preserve"> consecutive school days</w:t>
      </w:r>
    </w:p>
    <w:p w14:paraId="727EE591" w14:textId="77777777" w:rsidR="00D20324" w:rsidRPr="00D30A04" w:rsidRDefault="00D20324" w:rsidP="00D20324">
      <w:pPr>
        <w:pStyle w:val="BlockText"/>
        <w:numPr>
          <w:ilvl w:val="0"/>
          <w:numId w:val="2"/>
        </w:numPr>
        <w:spacing w:after="0" w:line="240" w:lineRule="auto"/>
        <w:ind w:right="0"/>
        <w:rPr>
          <w:b/>
        </w:rPr>
      </w:pPr>
      <w:r>
        <w:t>c</w:t>
      </w:r>
      <w:r w:rsidRPr="00F63DDB">
        <w:t xml:space="preserve">ultural or religious reasons including Sorry Business, </w:t>
      </w:r>
      <w:r>
        <w:t>or</w:t>
      </w:r>
      <w:r w:rsidRPr="00F63DDB">
        <w:t xml:space="preserve"> participation in religious observance events</w:t>
      </w:r>
      <w:r w:rsidRPr="007F1EBB">
        <w:t xml:space="preserve"> </w:t>
      </w:r>
    </w:p>
    <w:p w14:paraId="0939D148" w14:textId="7FF8A7FA" w:rsidR="00D20324" w:rsidRDefault="00D20324" w:rsidP="00D20324">
      <w:pPr>
        <w:pStyle w:val="BlockText"/>
        <w:numPr>
          <w:ilvl w:val="0"/>
          <w:numId w:val="2"/>
        </w:numPr>
        <w:spacing w:after="0" w:line="240" w:lineRule="auto"/>
        <w:ind w:right="0"/>
      </w:pPr>
      <w:r>
        <w:t>attendance at funerals.</w:t>
      </w:r>
    </w:p>
    <w:p w14:paraId="0A1E7653" w14:textId="77777777" w:rsidR="00D20324" w:rsidRDefault="00D20324" w:rsidP="00D20324">
      <w:pPr>
        <w:pStyle w:val="BlockText"/>
        <w:spacing w:after="0" w:line="240" w:lineRule="auto"/>
        <w:ind w:left="360" w:right="0"/>
      </w:pPr>
    </w:p>
    <w:p w14:paraId="4DAE0659" w14:textId="77777777" w:rsidR="00D20324" w:rsidRDefault="00C84EE6" w:rsidP="00D20324">
      <w:pPr>
        <w:pStyle w:val="BlockText"/>
        <w:spacing w:after="0" w:line="240" w:lineRule="auto"/>
        <w:ind w:right="0"/>
      </w:pPr>
      <w:r>
        <w:t xml:space="preserve">In </w:t>
      </w:r>
      <w:r w:rsidR="00B40BD3">
        <w:t>such circumstances</w:t>
      </w:r>
      <w:r>
        <w:t xml:space="preserve">, the student is to be marked as absent from school </w:t>
      </w:r>
      <w:r w:rsidR="00D46CA8">
        <w:t>using the a</w:t>
      </w:r>
      <w:r>
        <w:t>ppropriate absence reason code.</w:t>
      </w:r>
      <w:r w:rsidR="00D30A04">
        <w:t xml:space="preserve"> </w:t>
      </w:r>
    </w:p>
    <w:p w14:paraId="28366704" w14:textId="77777777" w:rsidR="001E1FC7" w:rsidRDefault="001E1FC7" w:rsidP="00C84EE6">
      <w:pPr>
        <w:pStyle w:val="BlockText"/>
        <w:spacing w:after="0" w:line="240" w:lineRule="auto"/>
        <w:ind w:right="0"/>
      </w:pPr>
    </w:p>
    <w:p w14:paraId="4A1AC065" w14:textId="77777777" w:rsidR="00C84EE6" w:rsidRDefault="00D30A04" w:rsidP="00C84EE6">
      <w:pPr>
        <w:pStyle w:val="BlockText"/>
        <w:spacing w:after="0" w:line="240" w:lineRule="auto"/>
        <w:ind w:right="0"/>
      </w:pPr>
      <w:r>
        <w:t xml:space="preserve">An exemption </w:t>
      </w:r>
      <w:r w:rsidR="001E1FC7">
        <w:t>may</w:t>
      </w:r>
      <w:r>
        <w:t xml:space="preserve"> </w:t>
      </w:r>
      <w:r w:rsidR="00D20324">
        <w:t xml:space="preserve">also </w:t>
      </w:r>
      <w:r>
        <w:t>not</w:t>
      </w:r>
      <w:r w:rsidR="001E1FC7">
        <w:t xml:space="preserve"> be</w:t>
      </w:r>
      <w:r>
        <w:t xml:space="preserve"> appropriate, and should not be granted, for the following circumstances:</w:t>
      </w:r>
    </w:p>
    <w:p w14:paraId="7F53C884" w14:textId="77777777" w:rsidR="00AC4658" w:rsidRDefault="00AC4658" w:rsidP="00AC4658">
      <w:pPr>
        <w:pStyle w:val="BlockText"/>
        <w:numPr>
          <w:ilvl w:val="0"/>
          <w:numId w:val="2"/>
        </w:numPr>
        <w:spacing w:after="0" w:line="240" w:lineRule="auto"/>
        <w:ind w:right="0"/>
      </w:pPr>
      <w:r>
        <w:t>difficulty with school curriculum</w:t>
      </w:r>
    </w:p>
    <w:p w14:paraId="4C406A63" w14:textId="023FE933" w:rsidR="00ED11F5" w:rsidRDefault="000F4EA3" w:rsidP="00ED11F5">
      <w:pPr>
        <w:pStyle w:val="BlockText"/>
        <w:numPr>
          <w:ilvl w:val="0"/>
          <w:numId w:val="2"/>
        </w:numPr>
        <w:spacing w:after="0" w:line="240" w:lineRule="auto"/>
        <w:ind w:right="0"/>
      </w:pPr>
      <w:r>
        <w:t>r</w:t>
      </w:r>
      <w:r w:rsidR="00335378">
        <w:t>eluctance</w:t>
      </w:r>
      <w:r w:rsidR="00657AD4">
        <w:t xml:space="preserve"> to attend school</w:t>
      </w:r>
      <w:r w:rsidR="006638AA">
        <w:t xml:space="preserve"> </w:t>
      </w:r>
    </w:p>
    <w:p w14:paraId="5E3E2A4F" w14:textId="77777777" w:rsidR="00657AD4" w:rsidRDefault="000F4EA3" w:rsidP="00ED11F5">
      <w:pPr>
        <w:pStyle w:val="BlockText"/>
        <w:numPr>
          <w:ilvl w:val="0"/>
          <w:numId w:val="2"/>
        </w:numPr>
        <w:spacing w:after="0" w:line="240" w:lineRule="auto"/>
        <w:ind w:right="0"/>
      </w:pPr>
      <w:r>
        <w:t>r</w:t>
      </w:r>
      <w:r w:rsidR="00657AD4">
        <w:t>esponse to incidents at school such as bullying</w:t>
      </w:r>
    </w:p>
    <w:p w14:paraId="11EA0A72" w14:textId="0B5E2AB7" w:rsidR="00D20324" w:rsidRDefault="00D20324" w:rsidP="00D20324">
      <w:pPr>
        <w:pStyle w:val="BlockText"/>
        <w:numPr>
          <w:ilvl w:val="0"/>
          <w:numId w:val="2"/>
        </w:numPr>
        <w:spacing w:after="0" w:line="240" w:lineRule="auto"/>
        <w:ind w:right="0"/>
      </w:pPr>
      <w:r>
        <w:t xml:space="preserve">employment (for compulsory school-aged child) or desire to seek employment </w:t>
      </w:r>
      <w:r w:rsidR="00DA62B0">
        <w:t>(for compulsory school-aged child and compulsory participation phase)</w:t>
      </w:r>
    </w:p>
    <w:p w14:paraId="5A9F608C" w14:textId="77777777" w:rsidR="00657AD4" w:rsidRDefault="000F4EA3" w:rsidP="00ED11F5">
      <w:pPr>
        <w:pStyle w:val="BlockText"/>
        <w:numPr>
          <w:ilvl w:val="0"/>
          <w:numId w:val="2"/>
        </w:numPr>
        <w:spacing w:after="0" w:line="240" w:lineRule="auto"/>
        <w:ind w:right="0"/>
      </w:pPr>
      <w:r>
        <w:t>d</w:t>
      </w:r>
      <w:r w:rsidR="00657AD4">
        <w:t>esire to become an apprentice or trainee but without an established training contract with an employer</w:t>
      </w:r>
      <w:r w:rsidR="00942E87">
        <w:t xml:space="preserve"> or Registered Training Organisation</w:t>
      </w:r>
      <w:r w:rsidR="00D20324">
        <w:t>.</w:t>
      </w:r>
    </w:p>
    <w:p w14:paraId="2F47D059" w14:textId="77777777" w:rsidR="00822A60" w:rsidRDefault="00822A60" w:rsidP="00822A60">
      <w:pPr>
        <w:pStyle w:val="BlockText"/>
        <w:spacing w:after="0" w:line="240" w:lineRule="auto"/>
        <w:ind w:right="0"/>
      </w:pPr>
    </w:p>
    <w:p w14:paraId="7110B8FA" w14:textId="77777777" w:rsidR="00B40BD3" w:rsidRPr="00B40BD3" w:rsidRDefault="00B40BD3" w:rsidP="00B40BD3">
      <w:pPr>
        <w:pStyle w:val="BlockText"/>
        <w:spacing w:after="0" w:line="240" w:lineRule="auto"/>
        <w:ind w:right="0"/>
        <w:rPr>
          <w:b/>
          <w:sz w:val="24"/>
          <w:szCs w:val="24"/>
        </w:rPr>
      </w:pPr>
      <w:r w:rsidRPr="00B40BD3">
        <w:rPr>
          <w:b/>
          <w:sz w:val="24"/>
          <w:szCs w:val="24"/>
        </w:rPr>
        <w:t>Circumstances where an exemption is not required</w:t>
      </w:r>
    </w:p>
    <w:p w14:paraId="29953613" w14:textId="77777777" w:rsidR="00B40BD3" w:rsidRDefault="00B40BD3" w:rsidP="00B40BD3">
      <w:pPr>
        <w:pStyle w:val="BlockText"/>
        <w:spacing w:after="0" w:line="240" w:lineRule="auto"/>
        <w:ind w:right="0"/>
      </w:pPr>
    </w:p>
    <w:p w14:paraId="5C483611" w14:textId="77777777" w:rsidR="00B40BD3" w:rsidRPr="00AC4658" w:rsidRDefault="00B40BD3" w:rsidP="00B40BD3">
      <w:pPr>
        <w:spacing w:before="60"/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F66E89">
        <w:rPr>
          <w:rFonts w:cs="Arial"/>
          <w:sz w:val="20"/>
        </w:rPr>
        <w:t xml:space="preserve">n </w:t>
      </w:r>
      <w:r w:rsidRPr="00AC4658">
        <w:rPr>
          <w:rFonts w:cs="Arial"/>
          <w:sz w:val="20"/>
        </w:rPr>
        <w:t>exemption is not required where the child or young person is:</w:t>
      </w:r>
    </w:p>
    <w:p w14:paraId="594F08BC" w14:textId="77777777" w:rsidR="00B40BD3" w:rsidRPr="00AC4658" w:rsidRDefault="00B40BD3" w:rsidP="00B40BD3">
      <w:pPr>
        <w:pStyle w:val="ListParagraph"/>
        <w:numPr>
          <w:ilvl w:val="0"/>
          <w:numId w:val="3"/>
        </w:numPr>
        <w:spacing w:after="60" w:line="240" w:lineRule="auto"/>
        <w:ind w:hanging="357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>undertaking activities under Commonwealth law</w:t>
      </w:r>
    </w:p>
    <w:p w14:paraId="480EF6FA" w14:textId="36DD19E3" w:rsidR="00B40BD3" w:rsidRDefault="00B40BD3" w:rsidP="00B40BD3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>provisionally registered, or registered, for home education</w:t>
      </w:r>
    </w:p>
    <w:p w14:paraId="5B36EE82" w14:textId="5E72B3BE" w:rsidR="00C07701" w:rsidRPr="00AC4658" w:rsidRDefault="00C07701" w:rsidP="00B40BD3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participating in a </w:t>
      </w:r>
      <w:hyperlink r:id="rId14" w:history="1">
        <w:r w:rsidRPr="00C07701">
          <w:rPr>
            <w:rStyle w:val="Hyperlink"/>
            <w:rFonts w:ascii="Arial" w:hAnsi="Arial" w:cs="Arial"/>
            <w:sz w:val="20"/>
            <w:szCs w:val="20"/>
          </w:rPr>
          <w:t>hospital education program</w:t>
        </w:r>
      </w:hyperlink>
    </w:p>
    <w:p w14:paraId="0125B721" w14:textId="77777777" w:rsidR="00B40BD3" w:rsidRPr="00AC4658" w:rsidRDefault="00B40BD3" w:rsidP="00B40BD3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>suspended from school</w:t>
      </w:r>
    </w:p>
    <w:p w14:paraId="1EEF2C74" w14:textId="77777777" w:rsidR="00B40BD3" w:rsidRPr="00AC4658" w:rsidRDefault="00B40BD3" w:rsidP="00B40BD3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>excluded from all state schools</w:t>
      </w:r>
    </w:p>
    <w:p w14:paraId="58893236" w14:textId="77777777" w:rsidR="00B40BD3" w:rsidRPr="00AC4658" w:rsidRDefault="00B40BD3" w:rsidP="00B40BD3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>excluded from a state school or certain state schools, during the time reasonably required to enrol the student in another state school (which is not affected by the exclusion) or non-state school, or to provisionally register or register for home education</w:t>
      </w:r>
    </w:p>
    <w:p w14:paraId="22581F51" w14:textId="77777777" w:rsidR="00B40BD3" w:rsidRPr="00AC4658" w:rsidRDefault="00B40BD3" w:rsidP="00B40BD3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>prevented from attending because they are subject to a direction given, or declaration, order or requirement made, under an Act or other law about an infectious or contagious disease or condition</w:t>
      </w:r>
    </w:p>
    <w:p w14:paraId="29B6328E" w14:textId="77777777" w:rsidR="00B40BD3" w:rsidRPr="00AC4658" w:rsidRDefault="00B40BD3" w:rsidP="00B40BD3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 xml:space="preserve">waiting for a decision on an enrolment application that is pending at a school </w:t>
      </w:r>
    </w:p>
    <w:p w14:paraId="4DBE3A0B" w14:textId="77777777" w:rsidR="00B40BD3" w:rsidRPr="00AC4658" w:rsidRDefault="00B40BD3" w:rsidP="00B40BD3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apprentice</w:t>
      </w:r>
      <w:r w:rsidRPr="00AC4658">
        <w:rPr>
          <w:rFonts w:ascii="Arial" w:hAnsi="Arial" w:cs="Arial"/>
          <w:sz w:val="20"/>
          <w:szCs w:val="20"/>
        </w:rPr>
        <w:t xml:space="preserve"> or trainee under the </w:t>
      </w:r>
      <w:hyperlink r:id="rId15" w:history="1">
        <w:r w:rsidRPr="00AC4658">
          <w:rPr>
            <w:rStyle w:val="Hyperlink"/>
            <w:rFonts w:ascii="Arial" w:hAnsi="Arial" w:cs="Arial"/>
            <w:i/>
            <w:sz w:val="20"/>
            <w:szCs w:val="20"/>
          </w:rPr>
          <w:t>Further Education and Training Act 2014</w:t>
        </w:r>
        <w:r w:rsidRPr="00AC4658">
          <w:rPr>
            <w:rStyle w:val="Hyperlink"/>
            <w:rFonts w:ascii="Arial" w:hAnsi="Arial" w:cs="Arial"/>
            <w:sz w:val="20"/>
            <w:szCs w:val="20"/>
          </w:rPr>
          <w:t xml:space="preserve"> (Qld)</w:t>
        </w:r>
      </w:hyperlink>
    </w:p>
    <w:p w14:paraId="15C58447" w14:textId="60C0702D" w:rsidR="00822A60" w:rsidRDefault="00B40BD3" w:rsidP="00822A6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AC4658">
        <w:rPr>
          <w:rFonts w:ascii="Arial" w:hAnsi="Arial" w:cs="Arial"/>
          <w:sz w:val="20"/>
          <w:szCs w:val="20"/>
        </w:rPr>
        <w:t>engaged in paid employment (25 hours per week or more) (</w:t>
      </w:r>
      <w:r w:rsidRPr="00AC4658">
        <w:rPr>
          <w:rFonts w:ascii="Arial" w:hAnsi="Arial" w:cs="Arial"/>
          <w:i/>
          <w:sz w:val="20"/>
          <w:szCs w:val="20"/>
        </w:rPr>
        <w:t>for young people in the compulsory participation phase only</w:t>
      </w:r>
      <w:r w:rsidRPr="00AC4658">
        <w:rPr>
          <w:rFonts w:ascii="Arial" w:hAnsi="Arial" w:cs="Arial"/>
          <w:sz w:val="20"/>
          <w:szCs w:val="20"/>
        </w:rPr>
        <w:t>)</w:t>
      </w:r>
      <w:r w:rsidR="008B469E">
        <w:rPr>
          <w:rFonts w:ascii="Arial" w:hAnsi="Arial" w:cs="Arial"/>
          <w:sz w:val="20"/>
          <w:szCs w:val="20"/>
        </w:rPr>
        <w:t xml:space="preserve">. A letter from the employer confirming full-time employment status and/or at least 25 hours per week </w:t>
      </w:r>
      <w:r w:rsidR="000E5D66">
        <w:rPr>
          <w:rFonts w:ascii="Arial" w:hAnsi="Arial" w:cs="Arial"/>
          <w:sz w:val="20"/>
          <w:szCs w:val="20"/>
        </w:rPr>
        <w:t>would be sufficient evidence of this</w:t>
      </w:r>
      <w:r w:rsidR="008B469E">
        <w:rPr>
          <w:rFonts w:ascii="Arial" w:hAnsi="Arial" w:cs="Arial"/>
          <w:sz w:val="20"/>
          <w:szCs w:val="20"/>
        </w:rPr>
        <w:t>.</w:t>
      </w:r>
    </w:p>
    <w:p w14:paraId="557047D2" w14:textId="77777777" w:rsidR="00822A60" w:rsidRPr="00822A60" w:rsidRDefault="00B40BD3" w:rsidP="00822A6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822A60">
        <w:rPr>
          <w:rFonts w:ascii="Arial" w:hAnsi="Arial" w:cs="Arial"/>
          <w:sz w:val="20"/>
          <w:szCs w:val="20"/>
        </w:rPr>
        <w:t>enrolled in and attending a non-departmental employment skills program (</w:t>
      </w:r>
      <w:r w:rsidRPr="00822A60">
        <w:rPr>
          <w:rFonts w:ascii="Arial" w:hAnsi="Arial" w:cs="Arial"/>
          <w:i/>
          <w:sz w:val="20"/>
          <w:szCs w:val="20"/>
        </w:rPr>
        <w:t>for young people in the compulsory participation phase only)</w:t>
      </w:r>
    </w:p>
    <w:p w14:paraId="4F802DB0" w14:textId="30DA69A5" w:rsidR="00B40BD3" w:rsidRPr="00FD1A74" w:rsidRDefault="00B40BD3" w:rsidP="00822A6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FD1A74">
        <w:rPr>
          <w:rFonts w:ascii="Arial" w:hAnsi="Arial" w:cs="Arial"/>
          <w:sz w:val="20"/>
          <w:szCs w:val="20"/>
        </w:rPr>
        <w:t>in a youth detention centre.</w:t>
      </w:r>
    </w:p>
    <w:p w14:paraId="03659015" w14:textId="77777777" w:rsidR="00B40BD3" w:rsidRDefault="00B40BD3" w:rsidP="008E1AEB">
      <w:pPr>
        <w:pStyle w:val="BlockText"/>
        <w:spacing w:after="0" w:line="240" w:lineRule="auto"/>
        <w:ind w:right="0"/>
      </w:pPr>
    </w:p>
    <w:sectPr w:rsidR="00B40BD3" w:rsidSect="00B40BD3">
      <w:headerReference w:type="default" r:id="rId16"/>
      <w:headerReference w:type="first" r:id="rId17"/>
      <w:footerReference w:type="first" r:id="rId18"/>
      <w:pgSz w:w="11906" w:h="16838" w:code="9"/>
      <w:pgMar w:top="1560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B89E" w14:textId="77777777" w:rsidR="008C12E8" w:rsidRDefault="008C12E8">
      <w:r>
        <w:separator/>
      </w:r>
    </w:p>
  </w:endnote>
  <w:endnote w:type="continuationSeparator" w:id="0">
    <w:p w14:paraId="53A13A87" w14:textId="77777777" w:rsidR="008C12E8" w:rsidRDefault="008C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D0CD" w14:textId="77777777" w:rsidR="002E2355" w:rsidRDefault="002E2355" w:rsidP="002E2355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6B90C719" wp14:editId="76529232">
          <wp:simplePos x="0" y="0"/>
          <wp:positionH relativeFrom="margin">
            <wp:align>right</wp:align>
          </wp:positionH>
          <wp:positionV relativeFrom="paragraph">
            <wp:posOffset>-22714</wp:posOffset>
          </wp:positionV>
          <wp:extent cx="5266690" cy="680085"/>
          <wp:effectExtent l="0" t="0" r="0" b="5715"/>
          <wp:wrapNone/>
          <wp:docPr id="3" name="Picture 3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8"/>
      </w:rPr>
      <w:t>Uncontrolled copy.</w:t>
    </w:r>
    <w:r>
      <w:rPr>
        <w:rFonts w:ascii="Arial" w:hAnsi="Arial" w:cs="Arial"/>
        <w:sz w:val="16"/>
        <w:szCs w:val="18"/>
      </w:rPr>
      <w:t xml:space="preserve"> Refer to the Department of Education Policy and Procedure Register at </w:t>
    </w:r>
  </w:p>
  <w:p w14:paraId="2C33021E" w14:textId="67112771" w:rsidR="002E2355" w:rsidRDefault="006638AA" w:rsidP="002E2355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hyperlink r:id="rId2" w:history="1">
      <w:r w:rsidR="00C47512">
        <w:rPr>
          <w:rStyle w:val="Hyperlink"/>
          <w:rFonts w:ascii="Arial" w:hAnsi="Arial" w:cs="Arial"/>
          <w:sz w:val="16"/>
          <w:szCs w:val="18"/>
        </w:rPr>
        <w:t>https://ppr.qed.qld.gov.au/pp/exemptions-from-compulsory-schooling-and-compulsory-participation-procedure</w:t>
      </w:r>
    </w:hyperlink>
    <w:r w:rsidR="002E2355">
      <w:rPr>
        <w:rFonts w:ascii="Arial" w:hAnsi="Arial" w:cs="Arial"/>
        <w:sz w:val="16"/>
        <w:szCs w:val="18"/>
      </w:rPr>
      <w:t xml:space="preserve"> </w:t>
    </w:r>
  </w:p>
  <w:p w14:paraId="3BE51270" w14:textId="052199A6" w:rsidR="002E2355" w:rsidRDefault="002E2355" w:rsidP="002E2355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to ensure you have the most current version of this document.                                Page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PAGE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C47512">
      <w:rPr>
        <w:rFonts w:ascii="Arial" w:hAnsi="Arial" w:cs="Arial"/>
        <w:b/>
        <w:bCs/>
        <w:noProof/>
        <w:sz w:val="16"/>
        <w:szCs w:val="18"/>
      </w:rPr>
      <w:t>1</w:t>
    </w:r>
    <w:r>
      <w:rPr>
        <w:rFonts w:ascii="Arial" w:hAnsi="Arial" w:cs="Arial"/>
        <w:b/>
        <w:bCs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 xml:space="preserve"> of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NUMPAGES 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C47512">
      <w:rPr>
        <w:rFonts w:ascii="Arial" w:hAnsi="Arial" w:cs="Arial"/>
        <w:b/>
        <w:bCs/>
        <w:noProof/>
        <w:sz w:val="16"/>
        <w:szCs w:val="18"/>
      </w:rPr>
      <w:t>1</w:t>
    </w:r>
    <w:r>
      <w:rPr>
        <w:rFonts w:ascii="Arial" w:hAnsi="Arial" w:cs="Arial"/>
        <w:b/>
        <w:bCs/>
        <w:sz w:val="16"/>
        <w:szCs w:val="18"/>
      </w:rPr>
      <w:fldChar w:fldCharType="end"/>
    </w:r>
  </w:p>
  <w:p w14:paraId="55935321" w14:textId="6EB7BE60" w:rsidR="000D72D4" w:rsidRPr="002E2355" w:rsidRDefault="000D72D4" w:rsidP="002E2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99C1" w14:textId="77777777" w:rsidR="008C12E8" w:rsidRDefault="008C12E8">
      <w:r>
        <w:separator/>
      </w:r>
    </w:p>
  </w:footnote>
  <w:footnote w:type="continuationSeparator" w:id="0">
    <w:p w14:paraId="34F5D62E" w14:textId="77777777" w:rsidR="008C12E8" w:rsidRDefault="008C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0054" w14:textId="77777777" w:rsidR="00822C37" w:rsidRDefault="007D0FF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5C53633B" wp14:editId="0612AEDF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59040" cy="711200"/>
          <wp:effectExtent l="0" t="0" r="3810" b="0"/>
          <wp:wrapNone/>
          <wp:docPr id="23" name="Picture 23" descr="A4 DET internal_head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4 DET internal_head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7060" w14:textId="77777777" w:rsidR="00C21315" w:rsidRDefault="000D1FC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800" behindDoc="1" locked="1" layoutInCell="1" allowOverlap="1" wp14:anchorId="15CB4BB9" wp14:editId="4DE2A1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9439275"/>
          <wp:effectExtent l="0" t="0" r="317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12"/>
                  <a:stretch/>
                </pic:blipFill>
                <pic:spPr bwMode="auto">
                  <a:xfrm>
                    <a:off x="0" y="0"/>
                    <a:ext cx="7559675" cy="943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F6"/>
    <w:multiLevelType w:val="multilevel"/>
    <w:tmpl w:val="CE1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357C4"/>
    <w:multiLevelType w:val="hybridMultilevel"/>
    <w:tmpl w:val="919EF9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515CC"/>
    <w:multiLevelType w:val="hybridMultilevel"/>
    <w:tmpl w:val="C09CCB14"/>
    <w:lvl w:ilvl="0" w:tplc="7A4298D8">
      <w:numFmt w:val="bullet"/>
      <w:lvlText w:val=""/>
      <w:lvlJc w:val="left"/>
      <w:pPr>
        <w:ind w:left="363" w:hanging="360"/>
      </w:pPr>
      <w:rPr>
        <w:rFonts w:ascii="Symbol" w:eastAsia="SimSun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A757930"/>
    <w:multiLevelType w:val="hybridMultilevel"/>
    <w:tmpl w:val="D1BA84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4"/>
    <w:rsid w:val="00012992"/>
    <w:rsid w:val="00026A1A"/>
    <w:rsid w:val="0004171B"/>
    <w:rsid w:val="0005718A"/>
    <w:rsid w:val="000729C2"/>
    <w:rsid w:val="000763E0"/>
    <w:rsid w:val="00076990"/>
    <w:rsid w:val="000D1FC2"/>
    <w:rsid w:val="000D72D4"/>
    <w:rsid w:val="000E5D66"/>
    <w:rsid w:val="000F4EA3"/>
    <w:rsid w:val="00104A9D"/>
    <w:rsid w:val="00131745"/>
    <w:rsid w:val="00131E6E"/>
    <w:rsid w:val="00155B86"/>
    <w:rsid w:val="001B6F10"/>
    <w:rsid w:val="001D00EE"/>
    <w:rsid w:val="001E1FC7"/>
    <w:rsid w:val="001E4424"/>
    <w:rsid w:val="00203861"/>
    <w:rsid w:val="0022354E"/>
    <w:rsid w:val="0022550C"/>
    <w:rsid w:val="00252AFE"/>
    <w:rsid w:val="0028392E"/>
    <w:rsid w:val="002A2D9E"/>
    <w:rsid w:val="002B3AE5"/>
    <w:rsid w:val="002B5F4A"/>
    <w:rsid w:val="002C1514"/>
    <w:rsid w:val="002D629A"/>
    <w:rsid w:val="002E2355"/>
    <w:rsid w:val="002F4A35"/>
    <w:rsid w:val="00326042"/>
    <w:rsid w:val="003325B6"/>
    <w:rsid w:val="00334E5D"/>
    <w:rsid w:val="00335378"/>
    <w:rsid w:val="00377584"/>
    <w:rsid w:val="00385940"/>
    <w:rsid w:val="003C2F92"/>
    <w:rsid w:val="003C5CA5"/>
    <w:rsid w:val="003E72BC"/>
    <w:rsid w:val="00442C4D"/>
    <w:rsid w:val="004B2FC5"/>
    <w:rsid w:val="004D0186"/>
    <w:rsid w:val="00531E4C"/>
    <w:rsid w:val="00533AB5"/>
    <w:rsid w:val="00536F96"/>
    <w:rsid w:val="00542E18"/>
    <w:rsid w:val="00566A7A"/>
    <w:rsid w:val="00587539"/>
    <w:rsid w:val="00587725"/>
    <w:rsid w:val="00592C1C"/>
    <w:rsid w:val="005B07FF"/>
    <w:rsid w:val="00632031"/>
    <w:rsid w:val="00641387"/>
    <w:rsid w:val="00657AD4"/>
    <w:rsid w:val="006638AA"/>
    <w:rsid w:val="0068642B"/>
    <w:rsid w:val="006D509F"/>
    <w:rsid w:val="00701687"/>
    <w:rsid w:val="0070543A"/>
    <w:rsid w:val="0074419E"/>
    <w:rsid w:val="00796565"/>
    <w:rsid w:val="007C2476"/>
    <w:rsid w:val="007D0FF0"/>
    <w:rsid w:val="007E05F5"/>
    <w:rsid w:val="007F1EBB"/>
    <w:rsid w:val="00811A69"/>
    <w:rsid w:val="00822A60"/>
    <w:rsid w:val="00822C37"/>
    <w:rsid w:val="00857D85"/>
    <w:rsid w:val="00866E04"/>
    <w:rsid w:val="008B469E"/>
    <w:rsid w:val="008C12E8"/>
    <w:rsid w:val="008D7C51"/>
    <w:rsid w:val="008E1AEB"/>
    <w:rsid w:val="009071E8"/>
    <w:rsid w:val="009109A0"/>
    <w:rsid w:val="00942E87"/>
    <w:rsid w:val="00945130"/>
    <w:rsid w:val="00953969"/>
    <w:rsid w:val="009812C8"/>
    <w:rsid w:val="0099260C"/>
    <w:rsid w:val="009B5D31"/>
    <w:rsid w:val="00A25D96"/>
    <w:rsid w:val="00A7774C"/>
    <w:rsid w:val="00A922EB"/>
    <w:rsid w:val="00AA38E3"/>
    <w:rsid w:val="00AC4658"/>
    <w:rsid w:val="00AD450C"/>
    <w:rsid w:val="00B40BD3"/>
    <w:rsid w:val="00B6748C"/>
    <w:rsid w:val="00C0224E"/>
    <w:rsid w:val="00C073DE"/>
    <w:rsid w:val="00C07701"/>
    <w:rsid w:val="00C21315"/>
    <w:rsid w:val="00C30473"/>
    <w:rsid w:val="00C3573D"/>
    <w:rsid w:val="00C45452"/>
    <w:rsid w:val="00C47512"/>
    <w:rsid w:val="00C47A78"/>
    <w:rsid w:val="00C60488"/>
    <w:rsid w:val="00C836E4"/>
    <w:rsid w:val="00C84EE6"/>
    <w:rsid w:val="00CF2933"/>
    <w:rsid w:val="00CF6338"/>
    <w:rsid w:val="00D20324"/>
    <w:rsid w:val="00D30A04"/>
    <w:rsid w:val="00D46CA8"/>
    <w:rsid w:val="00D86B65"/>
    <w:rsid w:val="00DA62B0"/>
    <w:rsid w:val="00DB6432"/>
    <w:rsid w:val="00DD1A92"/>
    <w:rsid w:val="00DF5875"/>
    <w:rsid w:val="00E1366F"/>
    <w:rsid w:val="00E827D7"/>
    <w:rsid w:val="00E97A78"/>
    <w:rsid w:val="00ED11F5"/>
    <w:rsid w:val="00EE2577"/>
    <w:rsid w:val="00F63B42"/>
    <w:rsid w:val="00F63DDB"/>
    <w:rsid w:val="00F66593"/>
    <w:rsid w:val="00F757AC"/>
    <w:rsid w:val="00F960A2"/>
    <w:rsid w:val="00FB174B"/>
    <w:rsid w:val="00FD1A74"/>
    <w:rsid w:val="00FD6F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09E3993"/>
  <w14:defaultImageDpi w14:val="300"/>
  <w15:docId w15:val="{8EDD6A13-3A1A-4990-8F53-02B00EBF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E66"/>
    <w:rPr>
      <w:rFonts w:ascii="Arial" w:eastAsia="Times" w:hAnsi="Arial"/>
      <w:sz w:val="24"/>
      <w:lang w:eastAsia="en-AU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42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E2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577"/>
    <w:rPr>
      <w:rFonts w:ascii="Tahoma" w:eastAsia="Times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rsid w:val="001B6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B6F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10"/>
    <w:rPr>
      <w:rFonts w:ascii="Arial" w:eastAsia="Time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1B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6F10"/>
    <w:rPr>
      <w:rFonts w:ascii="Arial" w:eastAsia="Times" w:hAnsi="Arial"/>
      <w:b/>
      <w:bCs/>
      <w:lang w:eastAsia="en-AU"/>
    </w:rPr>
  </w:style>
  <w:style w:type="character" w:styleId="FollowedHyperlink">
    <w:name w:val="FollowedHyperlink"/>
    <w:basedOn w:val="DefaultParagraphFont"/>
    <w:rsid w:val="00F66593"/>
    <w:rPr>
      <w:color w:val="800080" w:themeColor="followedHyperlink"/>
      <w:u w:val="single"/>
    </w:rPr>
  </w:style>
  <w:style w:type="paragraph" w:styleId="Revision">
    <w:name w:val="Revision"/>
    <w:hidden/>
    <w:uiPriority w:val="71"/>
    <w:rsid w:val="00FD6FB3"/>
    <w:rPr>
      <w:rFonts w:ascii="Arial" w:eastAsia="Times" w:hAnsi="Arial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8E1AEB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0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294">
          <w:marLeft w:val="180"/>
          <w:marRight w:val="0"/>
          <w:marTop w:val="360"/>
          <w:marBottom w:val="180"/>
          <w:divBdr>
            <w:top w:val="single" w:sz="6" w:space="0" w:color="E4E3E3"/>
            <w:left w:val="single" w:sz="6" w:space="0" w:color="E4E3E3"/>
            <w:bottom w:val="single" w:sz="6" w:space="0" w:color="E4E3E3"/>
            <w:right w:val="single" w:sz="6" w:space="0" w:color="E4E3E3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pr.mpe.qed.qld.gov.au/pp/roll-marking-in-state-schools-procedur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pr.mpe.qed.qld.gov.au/attachment/table-2-absence-reason-codes-for-reasonable-and-unreasonable-excuses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qld.gov.au/view/html/inforce/current/act-2014-025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qchschool.eq.edu.a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xemptions-from-compulsory-schooling-and-compulsory-participation-procedur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20/707838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2024-01-21T22:51:22+00:00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Information sheet – Circumstances where an exemption may or may not be granted or is not required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2024-01-21T23:22:20+00:00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2024-01-21T23:22:20+00:00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2024-01-14T23:05:48+00:00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5</PPRHPRMRevisionNumber>
    <PPRKeywords xmlns="http://schemas.microsoft.com/sharepoint/v3">attendance; student absences; student attendance; exemption from compulsory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20/707017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B7E91B2C-56A1-47CE-AEAD-276883ECA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AE6CC-2581-49D9-B9B9-956D8A29F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36BE1-7DEE-4CCB-BBC1-2F40F0C911E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78BBC3-9E0E-4F96-BC5C-F2FE237BD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D158F2-FCFF-4D7A-9FEC-558E7DE52166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16795be8-4374-4e44-895d-be6cdbab3e2c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– Circumstances where an exemption may or may not be granted or is not required</vt:lpstr>
    </vt:vector>
  </TitlesOfParts>
  <Company>Education Queensland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– Circumstances where an exemption may or may not be granted or is not required</dc:title>
  <dc:creator>John Pennisi</dc:creator>
  <cp:keywords>DET; A4; generic; header; portrait; template;</cp:keywords>
  <cp:lastModifiedBy>GILLAM, Maddison</cp:lastModifiedBy>
  <cp:revision>11</cp:revision>
  <dcterms:created xsi:type="dcterms:W3CDTF">2023-07-14T01:04:00Z</dcterms:created>
  <dcterms:modified xsi:type="dcterms:W3CDTF">2024-01-14T23:05:00Z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Order">
    <vt:r8>24300</vt:r8>
  </property>
</Properties>
</file>