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726"/>
        <w:tblW w:w="22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826"/>
        <w:gridCol w:w="1395"/>
        <w:gridCol w:w="1842"/>
        <w:gridCol w:w="993"/>
        <w:gridCol w:w="4182"/>
        <w:gridCol w:w="5887"/>
        <w:gridCol w:w="2835"/>
      </w:tblGrid>
      <w:tr w:rsidR="00AE31F8" w:rsidRPr="001732C8" w14:paraId="7927FE1E" w14:textId="77777777" w:rsidTr="00A6658F">
        <w:trPr>
          <w:jc w:val="center"/>
        </w:trPr>
        <w:tc>
          <w:tcPr>
            <w:tcW w:w="22397" w:type="dxa"/>
            <w:gridSpan w:val="8"/>
            <w:shd w:val="clear" w:color="auto" w:fill="BDD6EE" w:themeFill="accent1" w:themeFillTint="66"/>
            <w:vAlign w:val="center"/>
          </w:tcPr>
          <w:p w14:paraId="3EFFDF58" w14:textId="28DB3CF6" w:rsidR="00AE31F8" w:rsidRPr="000550A8" w:rsidRDefault="001732C8" w:rsidP="000550A8">
            <w:pPr>
              <w:spacing w:before="12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E960AA">
              <w:rPr>
                <w:rFonts w:cs="Arial"/>
                <w:b/>
                <w:sz w:val="28"/>
                <w:szCs w:val="28"/>
              </w:rPr>
              <w:t>1.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617374" w:rsidRPr="000550A8">
              <w:rPr>
                <w:rFonts w:cs="Arial"/>
                <w:b/>
                <w:noProof/>
                <w:sz w:val="28"/>
                <w:szCs w:val="28"/>
              </w:rPr>
              <w:t>Se</w:t>
            </w:r>
            <w:r w:rsidRPr="000550A8">
              <w:rPr>
                <w:rFonts w:cs="Arial"/>
                <w:b/>
                <w:noProof/>
                <w:sz w:val="28"/>
                <w:szCs w:val="28"/>
              </w:rPr>
              <w:t>c</w:t>
            </w:r>
            <w:r w:rsidR="00617374" w:rsidRPr="000550A8">
              <w:rPr>
                <w:rFonts w:cs="Arial"/>
                <w:b/>
                <w:noProof/>
                <w:sz w:val="28"/>
                <w:szCs w:val="28"/>
              </w:rPr>
              <w:t xml:space="preserve">ondary school students </w:t>
            </w:r>
            <w:r w:rsidR="00B755CB">
              <w:rPr>
                <w:rFonts w:cs="Arial"/>
                <w:b/>
                <w:noProof/>
                <w:sz w:val="28"/>
                <w:szCs w:val="28"/>
              </w:rPr>
              <w:t xml:space="preserve">on ISST </w:t>
            </w:r>
            <w:r w:rsidR="00617374" w:rsidRPr="000550A8">
              <w:rPr>
                <w:rFonts w:cs="Arial"/>
                <w:b/>
                <w:noProof/>
                <w:sz w:val="28"/>
                <w:szCs w:val="28"/>
              </w:rPr>
              <w:t>hosted in</w:t>
            </w:r>
            <w:r w:rsidR="00AE31F8" w:rsidRPr="000550A8">
              <w:rPr>
                <w:rFonts w:cs="Arial"/>
                <w:b/>
                <w:sz w:val="28"/>
                <w:szCs w:val="28"/>
              </w:rPr>
              <w:t xml:space="preserve"> homestay </w:t>
            </w:r>
            <w:r w:rsidR="00617374" w:rsidRPr="000550A8">
              <w:rPr>
                <w:rFonts w:cs="Arial"/>
                <w:b/>
                <w:sz w:val="28"/>
                <w:szCs w:val="28"/>
              </w:rPr>
              <w:t xml:space="preserve">by </w:t>
            </w:r>
            <w:r w:rsidR="00AE31F8" w:rsidRPr="000550A8">
              <w:rPr>
                <w:rFonts w:cs="Arial"/>
                <w:b/>
                <w:sz w:val="28"/>
                <w:szCs w:val="28"/>
              </w:rPr>
              <w:t xml:space="preserve">families </w:t>
            </w:r>
            <w:r w:rsidR="001D7868">
              <w:rPr>
                <w:rFonts w:cs="Arial"/>
                <w:b/>
                <w:sz w:val="28"/>
                <w:szCs w:val="28"/>
              </w:rPr>
              <w:t>within school community</w:t>
            </w:r>
          </w:p>
        </w:tc>
      </w:tr>
      <w:tr w:rsidR="00AE31F8" w:rsidRPr="001732C8" w14:paraId="7F490A27" w14:textId="77777777" w:rsidTr="000550A8">
        <w:trPr>
          <w:jc w:val="center"/>
        </w:trPr>
        <w:tc>
          <w:tcPr>
            <w:tcW w:w="2437" w:type="dxa"/>
            <w:shd w:val="clear" w:color="auto" w:fill="BDD6EE" w:themeFill="accent1" w:themeFillTint="66"/>
            <w:vAlign w:val="center"/>
          </w:tcPr>
          <w:p w14:paraId="0E4CCC39" w14:textId="2CD4734D" w:rsidR="00AE31F8" w:rsidRPr="000550A8" w:rsidRDefault="00AE31F8" w:rsidP="000550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Hlk126924734"/>
            <w:r w:rsidRPr="000550A8">
              <w:rPr>
                <w:rFonts w:cs="Arial"/>
                <w:b/>
                <w:sz w:val="20"/>
                <w:szCs w:val="20"/>
              </w:rPr>
              <w:t xml:space="preserve">Harm or </w:t>
            </w:r>
            <w:r w:rsidR="001732C8">
              <w:rPr>
                <w:rFonts w:cs="Arial"/>
                <w:b/>
                <w:sz w:val="20"/>
                <w:szCs w:val="20"/>
              </w:rPr>
              <w:t>r</w:t>
            </w:r>
            <w:r w:rsidRPr="000550A8">
              <w:rPr>
                <w:rFonts w:cs="Arial"/>
                <w:b/>
                <w:sz w:val="20"/>
                <w:szCs w:val="20"/>
              </w:rPr>
              <w:t>isk</w:t>
            </w:r>
          </w:p>
        </w:tc>
        <w:tc>
          <w:tcPr>
            <w:tcW w:w="2826" w:type="dxa"/>
            <w:shd w:val="clear" w:color="auto" w:fill="BDD6EE" w:themeFill="accent1" w:themeFillTint="66"/>
            <w:vAlign w:val="center"/>
          </w:tcPr>
          <w:p w14:paraId="33435BFB" w14:textId="64A6125A" w:rsidR="00AE31F8" w:rsidRPr="000550A8" w:rsidRDefault="00AE31F8" w:rsidP="000550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550A8">
              <w:rPr>
                <w:rFonts w:cs="Arial"/>
                <w:b/>
                <w:sz w:val="20"/>
                <w:szCs w:val="20"/>
              </w:rPr>
              <w:t xml:space="preserve">Consequences if control measures </w:t>
            </w:r>
            <w:r w:rsidR="00A026DA" w:rsidRPr="000550A8">
              <w:rPr>
                <w:rFonts w:cs="Arial"/>
                <w:b/>
                <w:sz w:val="20"/>
                <w:szCs w:val="20"/>
              </w:rPr>
              <w:t xml:space="preserve">not </w:t>
            </w:r>
            <w:r w:rsidRPr="000550A8">
              <w:rPr>
                <w:rFonts w:cs="Arial"/>
                <w:b/>
                <w:sz w:val="20"/>
                <w:szCs w:val="20"/>
              </w:rPr>
              <w:t>applied</w:t>
            </w:r>
          </w:p>
        </w:tc>
        <w:tc>
          <w:tcPr>
            <w:tcW w:w="1395" w:type="dxa"/>
            <w:shd w:val="clear" w:color="auto" w:fill="BDD6EE" w:themeFill="accent1" w:themeFillTint="66"/>
            <w:vAlign w:val="center"/>
          </w:tcPr>
          <w:p w14:paraId="3A2C8BA5" w14:textId="6D581CB9" w:rsidR="00AE31F8" w:rsidRPr="000550A8" w:rsidRDefault="00AE31F8" w:rsidP="000550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550A8">
              <w:rPr>
                <w:rFonts w:cs="Arial"/>
                <w:b/>
                <w:sz w:val="20"/>
                <w:szCs w:val="20"/>
              </w:rPr>
              <w:t xml:space="preserve">Likelihood of </w:t>
            </w:r>
            <w:r w:rsidR="001732C8">
              <w:rPr>
                <w:rFonts w:cs="Arial"/>
                <w:b/>
                <w:sz w:val="20"/>
                <w:szCs w:val="20"/>
              </w:rPr>
              <w:t>i</w:t>
            </w:r>
            <w:r w:rsidRPr="000550A8">
              <w:rPr>
                <w:rFonts w:cs="Arial"/>
                <w:b/>
                <w:sz w:val="20"/>
                <w:szCs w:val="20"/>
              </w:rPr>
              <w:t>njury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14:paraId="59F5FC27" w14:textId="6852D78C" w:rsidR="00AE31F8" w:rsidRPr="000550A8" w:rsidRDefault="00AE31F8" w:rsidP="000550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550A8">
              <w:rPr>
                <w:rFonts w:cs="Arial"/>
                <w:b/>
                <w:sz w:val="20"/>
                <w:szCs w:val="20"/>
              </w:rPr>
              <w:t xml:space="preserve">Consequence of </w:t>
            </w:r>
            <w:r w:rsidR="001732C8">
              <w:rPr>
                <w:rFonts w:cs="Arial"/>
                <w:b/>
                <w:sz w:val="20"/>
                <w:szCs w:val="20"/>
              </w:rPr>
              <w:t>i</w:t>
            </w:r>
            <w:r w:rsidRPr="000550A8">
              <w:rPr>
                <w:rFonts w:cs="Arial"/>
                <w:b/>
                <w:sz w:val="20"/>
                <w:szCs w:val="20"/>
              </w:rPr>
              <w:t>njury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4CD73B62" w14:textId="4D23F6E4" w:rsidR="00AE31F8" w:rsidRPr="000550A8" w:rsidRDefault="00AE31F8" w:rsidP="000550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550A8">
              <w:rPr>
                <w:rFonts w:cs="Arial"/>
                <w:b/>
                <w:sz w:val="20"/>
                <w:szCs w:val="20"/>
              </w:rPr>
              <w:t xml:space="preserve">Level of </w:t>
            </w:r>
            <w:r w:rsidR="001732C8">
              <w:rPr>
                <w:rFonts w:cs="Arial"/>
                <w:b/>
                <w:sz w:val="20"/>
                <w:szCs w:val="20"/>
              </w:rPr>
              <w:t>r</w:t>
            </w:r>
            <w:r w:rsidRPr="000550A8">
              <w:rPr>
                <w:rFonts w:cs="Arial"/>
                <w:b/>
                <w:sz w:val="20"/>
                <w:szCs w:val="20"/>
              </w:rPr>
              <w:t>isk</w:t>
            </w:r>
          </w:p>
        </w:tc>
        <w:tc>
          <w:tcPr>
            <w:tcW w:w="4182" w:type="dxa"/>
            <w:shd w:val="clear" w:color="auto" w:fill="BDD6EE" w:themeFill="accent1" w:themeFillTint="66"/>
            <w:vAlign w:val="center"/>
          </w:tcPr>
          <w:p w14:paraId="780E08EC" w14:textId="244FA821" w:rsidR="00AE31F8" w:rsidRPr="000550A8" w:rsidRDefault="00AE31F8" w:rsidP="000550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550A8">
              <w:rPr>
                <w:rFonts w:cs="Arial"/>
                <w:b/>
                <w:sz w:val="20"/>
                <w:szCs w:val="20"/>
              </w:rPr>
              <w:t xml:space="preserve">Control </w:t>
            </w:r>
            <w:r w:rsidR="001732C8">
              <w:rPr>
                <w:rFonts w:cs="Arial"/>
                <w:b/>
                <w:sz w:val="20"/>
                <w:szCs w:val="20"/>
              </w:rPr>
              <w:t>m</w:t>
            </w:r>
            <w:r w:rsidRPr="000550A8">
              <w:rPr>
                <w:rFonts w:cs="Arial"/>
                <w:b/>
                <w:sz w:val="20"/>
                <w:szCs w:val="20"/>
              </w:rPr>
              <w:t xml:space="preserve">easures set in place to </w:t>
            </w:r>
            <w:r w:rsidR="001732C8">
              <w:rPr>
                <w:rFonts w:cs="Arial"/>
                <w:b/>
                <w:sz w:val="20"/>
                <w:szCs w:val="20"/>
              </w:rPr>
              <w:t>m</w:t>
            </w:r>
            <w:r w:rsidRPr="000550A8">
              <w:rPr>
                <w:rFonts w:cs="Arial"/>
                <w:b/>
                <w:sz w:val="20"/>
                <w:szCs w:val="20"/>
              </w:rPr>
              <w:t xml:space="preserve">inimise </w:t>
            </w:r>
            <w:r w:rsidR="001732C8">
              <w:rPr>
                <w:rFonts w:cs="Arial"/>
                <w:b/>
                <w:sz w:val="20"/>
                <w:szCs w:val="20"/>
              </w:rPr>
              <w:t>h</w:t>
            </w:r>
            <w:r w:rsidRPr="000550A8">
              <w:rPr>
                <w:rFonts w:cs="Arial"/>
                <w:b/>
                <w:sz w:val="20"/>
                <w:szCs w:val="20"/>
              </w:rPr>
              <w:t xml:space="preserve">arm or </w:t>
            </w:r>
            <w:r w:rsidR="001732C8">
              <w:rPr>
                <w:rFonts w:cs="Arial"/>
                <w:b/>
                <w:sz w:val="20"/>
                <w:szCs w:val="20"/>
              </w:rPr>
              <w:t>i</w:t>
            </w:r>
            <w:r w:rsidRPr="000550A8">
              <w:rPr>
                <w:rFonts w:cs="Arial"/>
                <w:b/>
                <w:sz w:val="20"/>
                <w:szCs w:val="20"/>
              </w:rPr>
              <w:t>njury</w:t>
            </w:r>
          </w:p>
        </w:tc>
        <w:tc>
          <w:tcPr>
            <w:tcW w:w="5887" w:type="dxa"/>
            <w:shd w:val="clear" w:color="auto" w:fill="BDD6EE" w:themeFill="accent1" w:themeFillTint="66"/>
            <w:vAlign w:val="center"/>
          </w:tcPr>
          <w:p w14:paraId="4D793C45" w14:textId="77777777" w:rsidR="00AE31F8" w:rsidRPr="000550A8" w:rsidRDefault="00AE31F8" w:rsidP="000550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550A8">
              <w:rPr>
                <w:rFonts w:cs="Arial"/>
                <w:b/>
                <w:sz w:val="20"/>
                <w:szCs w:val="20"/>
              </w:rPr>
              <w:t>Control implementation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3F0A0AB1" w14:textId="3E2A3FC2" w:rsidR="00AE31F8" w:rsidRPr="000550A8" w:rsidRDefault="00AE31F8" w:rsidP="000550A8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550A8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="001732C8">
              <w:rPr>
                <w:rFonts w:cs="Arial"/>
                <w:b/>
                <w:sz w:val="20"/>
                <w:szCs w:val="20"/>
              </w:rPr>
              <w:t>p</w:t>
            </w:r>
            <w:r w:rsidR="001732C8" w:rsidRPr="000550A8">
              <w:rPr>
                <w:rFonts w:cs="Arial"/>
                <w:b/>
                <w:sz w:val="20"/>
                <w:szCs w:val="20"/>
              </w:rPr>
              <w:t xml:space="preserve">erson </w:t>
            </w:r>
            <w:r w:rsidR="001732C8">
              <w:rPr>
                <w:rFonts w:cs="Arial"/>
                <w:b/>
                <w:sz w:val="20"/>
                <w:szCs w:val="20"/>
              </w:rPr>
              <w:t>r</w:t>
            </w:r>
            <w:r w:rsidR="001732C8" w:rsidRPr="000550A8">
              <w:rPr>
                <w:rFonts w:cs="Arial"/>
                <w:b/>
                <w:sz w:val="20"/>
                <w:szCs w:val="20"/>
              </w:rPr>
              <w:t>esponsible</w:t>
            </w:r>
          </w:p>
        </w:tc>
      </w:tr>
      <w:tr w:rsidR="00AE31F8" w:rsidRPr="001732C8" w14:paraId="13746A03" w14:textId="77777777" w:rsidTr="000550A8">
        <w:trPr>
          <w:jc w:val="center"/>
        </w:trPr>
        <w:tc>
          <w:tcPr>
            <w:tcW w:w="2437" w:type="dxa"/>
            <w:shd w:val="clear" w:color="auto" w:fill="auto"/>
          </w:tcPr>
          <w:p w14:paraId="301782EA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Student safety compromised by homestay family/ visitor/ public, for example, a deliberate abusive act or exposure to inappropriate content/ situation/ behaviour </w:t>
            </w:r>
          </w:p>
        </w:tc>
        <w:tc>
          <w:tcPr>
            <w:tcW w:w="2826" w:type="dxa"/>
          </w:tcPr>
          <w:p w14:paraId="3007A787" w14:textId="21E98ACF" w:rsidR="00AE31F8" w:rsidRPr="000550A8" w:rsidRDefault="0059112A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impact the physical, psychological or emotional wellbeing of a child/student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1395" w:type="dxa"/>
          </w:tcPr>
          <w:p w14:paraId="30B2A5A9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Rare</w:t>
            </w:r>
          </w:p>
        </w:tc>
        <w:tc>
          <w:tcPr>
            <w:tcW w:w="1842" w:type="dxa"/>
          </w:tcPr>
          <w:p w14:paraId="508A0009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Major</w:t>
            </w:r>
          </w:p>
        </w:tc>
        <w:tc>
          <w:tcPr>
            <w:tcW w:w="993" w:type="dxa"/>
          </w:tcPr>
          <w:p w14:paraId="59304996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4182" w:type="dxa"/>
            <w:shd w:val="clear" w:color="auto" w:fill="auto"/>
          </w:tcPr>
          <w:p w14:paraId="2C83E40C" w14:textId="77777777" w:rsidR="00AE31F8" w:rsidRPr="000550A8" w:rsidRDefault="00AE31F8" w:rsidP="000550A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Homestay can only be with a </w:t>
            </w:r>
            <w:bookmarkStart w:id="1" w:name="_Hlk121302849"/>
            <w:bookmarkStart w:id="2" w:name="_Hlk120615467"/>
            <w:r w:rsidRPr="000550A8">
              <w:rPr>
                <w:rFonts w:cs="Arial"/>
                <w:sz w:val="20"/>
                <w:szCs w:val="20"/>
              </w:rPr>
              <w:t xml:space="preserve">DoE-recognised </w:t>
            </w:r>
            <w:bookmarkEnd w:id="1"/>
            <w:r w:rsidRPr="000550A8">
              <w:rPr>
                <w:rFonts w:cs="Arial"/>
                <w:sz w:val="20"/>
                <w:szCs w:val="20"/>
              </w:rPr>
              <w:t>school</w:t>
            </w:r>
            <w:bookmarkEnd w:id="2"/>
            <w:r w:rsidRPr="000550A8">
              <w:rPr>
                <w:rFonts w:cs="Arial"/>
                <w:sz w:val="20"/>
                <w:szCs w:val="20"/>
              </w:rPr>
              <w:t xml:space="preserve"> or entity, for example as part of a sister school arrangement, which is well-documented and usually reciprocal. </w:t>
            </w:r>
          </w:p>
          <w:p w14:paraId="5AD0710E" w14:textId="522CA3B2" w:rsidR="00AE31F8" w:rsidRPr="000550A8" w:rsidRDefault="001732C8" w:rsidP="000550A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Homestays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 are </w:t>
            </w:r>
            <w:r>
              <w:rPr>
                <w:rFonts w:cs="Arial"/>
                <w:sz w:val="20"/>
                <w:szCs w:val="20"/>
              </w:rPr>
              <w:t xml:space="preserve">arranged through a 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systematic and collaborative process between the schools or school and entity. </w:t>
            </w:r>
            <w:r w:rsidR="000B2417">
              <w:rPr>
                <w:rFonts w:cs="Arial"/>
                <w:sz w:val="20"/>
                <w:szCs w:val="20"/>
              </w:rPr>
              <w:t>O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nly families known to the school, teacher </w:t>
            </w:r>
            <w:r w:rsidR="000B2417">
              <w:rPr>
                <w:rFonts w:cs="Arial"/>
                <w:sz w:val="20"/>
                <w:szCs w:val="20"/>
              </w:rPr>
              <w:t>or</w:t>
            </w:r>
            <w:r w:rsidR="000B2417" w:rsidRPr="000550A8">
              <w:rPr>
                <w:rFonts w:cs="Arial"/>
                <w:sz w:val="20"/>
                <w:szCs w:val="20"/>
              </w:rPr>
              <w:t xml:space="preserve"> 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agent are eligible to become host families. </w:t>
            </w:r>
          </w:p>
          <w:p w14:paraId="098E17FB" w14:textId="3C045EC7" w:rsidR="00AE31F8" w:rsidRPr="000550A8" w:rsidRDefault="00AE31F8" w:rsidP="000550A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By accepting homestay students host parent/s agree to </w:t>
            </w:r>
            <w:r w:rsidR="001732C8">
              <w:rPr>
                <w:rFonts w:cs="Arial"/>
                <w:sz w:val="20"/>
                <w:szCs w:val="20"/>
              </w:rPr>
              <w:t>a number of mandatory requirements including</w:t>
            </w:r>
            <w:r w:rsidR="001732C8" w:rsidRPr="000550A8">
              <w:rPr>
                <w:rFonts w:cs="Arial"/>
                <w:sz w:val="20"/>
                <w:szCs w:val="20"/>
              </w:rPr>
              <w:t xml:space="preserve"> </w:t>
            </w:r>
            <w:r w:rsidRPr="000550A8">
              <w:rPr>
                <w:rFonts w:cs="Arial"/>
                <w:sz w:val="20"/>
                <w:szCs w:val="20"/>
              </w:rPr>
              <w:t xml:space="preserve">the </w:t>
            </w:r>
            <w:r w:rsidRPr="000550A8">
              <w:rPr>
                <w:rFonts w:cs="Arial"/>
                <w:sz w:val="20"/>
                <w:szCs w:val="20"/>
                <w:u w:val="single"/>
              </w:rPr>
              <w:t xml:space="preserve">ISST prohibited activities in homestay </w:t>
            </w:r>
            <w:r w:rsidRPr="000550A8">
              <w:rPr>
                <w:rFonts w:cs="Arial"/>
                <w:sz w:val="20"/>
                <w:szCs w:val="20"/>
              </w:rPr>
              <w:t xml:space="preserve">and supervising students at all times. </w:t>
            </w:r>
          </w:p>
          <w:p w14:paraId="2B3AAF42" w14:textId="77777777" w:rsidR="00AE31F8" w:rsidRPr="000550A8" w:rsidRDefault="00AE31F8" w:rsidP="000550A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Qld state schools are responsible for managing expectations of traveling students and their families.</w:t>
            </w:r>
          </w:p>
          <w:p w14:paraId="05623DDD" w14:textId="6C3BB59C" w:rsidR="00AE31F8" w:rsidRPr="000550A8" w:rsidRDefault="00AE31F8" w:rsidP="000550A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Supervising teachers and volunteers are easily </w:t>
            </w:r>
            <w:r w:rsidR="001732C8" w:rsidRPr="000550A8">
              <w:rPr>
                <w:rFonts w:cs="Arial"/>
                <w:sz w:val="20"/>
                <w:szCs w:val="20"/>
              </w:rPr>
              <w:t>acces</w:t>
            </w:r>
            <w:r w:rsidR="001732C8">
              <w:rPr>
                <w:rFonts w:cs="Arial"/>
                <w:sz w:val="20"/>
                <w:szCs w:val="20"/>
              </w:rPr>
              <w:t>sed</w:t>
            </w:r>
            <w:r w:rsidR="001732C8" w:rsidRPr="000550A8">
              <w:rPr>
                <w:rFonts w:cs="Arial"/>
                <w:sz w:val="20"/>
                <w:szCs w:val="20"/>
              </w:rPr>
              <w:t xml:space="preserve"> </w:t>
            </w:r>
            <w:r w:rsidRPr="000550A8">
              <w:rPr>
                <w:rFonts w:cs="Arial"/>
                <w:sz w:val="20"/>
                <w:szCs w:val="20"/>
              </w:rPr>
              <w:t xml:space="preserve">by students in homestay. </w:t>
            </w:r>
          </w:p>
          <w:p w14:paraId="24EBF452" w14:textId="3D26C046" w:rsidR="00AE31F8" w:rsidRPr="000550A8" w:rsidRDefault="000B2417" w:rsidP="000550A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case of e</w:t>
            </w:r>
            <w:r w:rsidR="00AE31F8" w:rsidRPr="000550A8">
              <w:rPr>
                <w:rFonts w:cs="Arial"/>
                <w:sz w:val="20"/>
                <w:szCs w:val="20"/>
              </w:rPr>
              <w:t>mergency</w:t>
            </w:r>
            <w:r>
              <w:rPr>
                <w:rFonts w:cs="Arial"/>
                <w:sz w:val="20"/>
                <w:szCs w:val="20"/>
              </w:rPr>
              <w:t>,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pre-arranged local 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support is provided  </w:t>
            </w:r>
          </w:p>
          <w:p w14:paraId="0B08A7A3" w14:textId="12AB195F" w:rsidR="00AE31F8" w:rsidRPr="000550A8" w:rsidRDefault="00AE31F8" w:rsidP="000550A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Supervising teachers/volunteers manage student medication. </w:t>
            </w:r>
          </w:p>
          <w:p w14:paraId="6613D461" w14:textId="48F9001E" w:rsidR="00AE31F8" w:rsidRPr="000550A8" w:rsidRDefault="00AE31F8" w:rsidP="000550A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All students are able to effectively communicate with teachers/volunteers during homestay. </w:t>
            </w:r>
          </w:p>
          <w:p w14:paraId="5724337A" w14:textId="62975A11" w:rsidR="00AE31F8" w:rsidRPr="000550A8" w:rsidRDefault="00AE31F8" w:rsidP="000550A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Control measures are reviewed regularly </w:t>
            </w:r>
            <w:r w:rsidR="00A026DA" w:rsidRPr="000550A8">
              <w:rPr>
                <w:rFonts w:cs="Arial"/>
                <w:sz w:val="20"/>
                <w:szCs w:val="20"/>
              </w:rPr>
              <w:t>by school to ensure effectiveness.</w:t>
            </w:r>
          </w:p>
        </w:tc>
        <w:tc>
          <w:tcPr>
            <w:tcW w:w="5887" w:type="dxa"/>
            <w:shd w:val="clear" w:color="auto" w:fill="auto"/>
          </w:tcPr>
          <w:p w14:paraId="4383023F" w14:textId="071703B1" w:rsidR="001732C8" w:rsidRDefault="00FD3983" w:rsidP="00246E1F">
            <w:pPr>
              <w:numPr>
                <w:ilvl w:val="0"/>
                <w:numId w:val="7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FD3983">
              <w:rPr>
                <w:rFonts w:cs="Arial"/>
                <w:sz w:val="20"/>
                <w:szCs w:val="20"/>
              </w:rPr>
              <w:t xml:space="preserve">Review sister-school (or equivalent) agreement </w:t>
            </w:r>
            <w:r>
              <w:rPr>
                <w:rFonts w:cs="Arial"/>
                <w:sz w:val="20"/>
                <w:szCs w:val="20"/>
              </w:rPr>
              <w:t>to ensure coverage and currency</w:t>
            </w:r>
            <w:r w:rsidR="001D7868">
              <w:rPr>
                <w:rFonts w:cs="Arial"/>
                <w:sz w:val="20"/>
                <w:szCs w:val="20"/>
              </w:rPr>
              <w:t>.</w:t>
            </w:r>
          </w:p>
          <w:p w14:paraId="4ADCA963" w14:textId="1744BFE9" w:rsidR="00AE31F8" w:rsidRPr="000550A8" w:rsidRDefault="00AE31F8" w:rsidP="000550A8">
            <w:pPr>
              <w:numPr>
                <w:ilvl w:val="0"/>
                <w:numId w:val="7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bookmarkStart w:id="3" w:name="_Hlk129176269"/>
            <w:r w:rsidRPr="000550A8">
              <w:rPr>
                <w:rFonts w:cs="Arial"/>
                <w:sz w:val="20"/>
                <w:szCs w:val="20"/>
              </w:rPr>
              <w:t xml:space="preserve">The following homestay management protocols are implemented: </w:t>
            </w:r>
          </w:p>
          <w:p w14:paraId="0E5B20A5" w14:textId="06FF8CE2" w:rsidR="00AE31F8" w:rsidRPr="000550A8" w:rsidRDefault="00AE31F8" w:rsidP="000550A8">
            <w:pPr>
              <w:numPr>
                <w:ilvl w:val="0"/>
                <w:numId w:val="8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vetting protocols to be viewed by the </w:t>
            </w:r>
            <w:r w:rsidR="001732C8">
              <w:rPr>
                <w:rFonts w:cs="Arial"/>
                <w:sz w:val="20"/>
                <w:szCs w:val="20"/>
              </w:rPr>
              <w:t>p</w:t>
            </w:r>
            <w:r w:rsidR="001732C8" w:rsidRPr="000550A8">
              <w:rPr>
                <w:rFonts w:cs="Arial"/>
                <w:sz w:val="20"/>
                <w:szCs w:val="20"/>
              </w:rPr>
              <w:t xml:space="preserve">rincipal </w:t>
            </w:r>
            <w:r w:rsidRPr="000550A8">
              <w:rPr>
                <w:rFonts w:cs="Arial"/>
                <w:sz w:val="20"/>
                <w:szCs w:val="20"/>
              </w:rPr>
              <w:t>or delegate prior to trip;</w:t>
            </w:r>
          </w:p>
          <w:p w14:paraId="59002013" w14:textId="77777777" w:rsidR="00AE31F8" w:rsidRPr="000550A8" w:rsidRDefault="00AE31F8" w:rsidP="000550A8">
            <w:pPr>
              <w:numPr>
                <w:ilvl w:val="0"/>
                <w:numId w:val="8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Qld families complete detailed student profiles which are sent to overseas school/entity;</w:t>
            </w:r>
          </w:p>
          <w:p w14:paraId="74DB5357" w14:textId="0485B68F" w:rsidR="00AE31F8" w:rsidRPr="000550A8" w:rsidRDefault="00AE31F8" w:rsidP="000550A8">
            <w:pPr>
              <w:numPr>
                <w:ilvl w:val="0"/>
                <w:numId w:val="8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homestay famil</w:t>
            </w:r>
            <w:r w:rsidR="00AE2B2B">
              <w:rPr>
                <w:rFonts w:cs="Arial"/>
                <w:sz w:val="20"/>
                <w:szCs w:val="20"/>
              </w:rPr>
              <w:t>ies</w:t>
            </w:r>
            <w:r w:rsidRPr="000550A8">
              <w:rPr>
                <w:rFonts w:cs="Arial"/>
                <w:sz w:val="20"/>
                <w:szCs w:val="20"/>
              </w:rPr>
              <w:t xml:space="preserve"> complete profiles which are sent to Qld school teachers/coordinators/agents;</w:t>
            </w:r>
          </w:p>
          <w:p w14:paraId="1D1913AA" w14:textId="77777777" w:rsidR="00AE31F8" w:rsidRPr="000550A8" w:rsidRDefault="00AE31F8" w:rsidP="000550A8">
            <w:pPr>
              <w:numPr>
                <w:ilvl w:val="0"/>
                <w:numId w:val="8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Qld teachers/coordinators and overseas school/entity teachers/coordinators/agents discuss individual students (gender, age, interests, medical needs etc.) and potential homestay families via video/email;</w:t>
            </w:r>
          </w:p>
          <w:p w14:paraId="66141954" w14:textId="18B9396F" w:rsidR="00AE31F8" w:rsidRPr="000550A8" w:rsidRDefault="001732C8" w:rsidP="000550A8">
            <w:pPr>
              <w:numPr>
                <w:ilvl w:val="0"/>
                <w:numId w:val="8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overseas</w:t>
            </w:r>
            <w:r w:rsidRPr="000550A8">
              <w:rPr>
                <w:rFonts w:cs="Arial"/>
                <w:sz w:val="20"/>
                <w:szCs w:val="20"/>
              </w:rPr>
              <w:t xml:space="preserve"> </w:t>
            </w:r>
            <w:r w:rsidR="00AE31F8" w:rsidRPr="000550A8">
              <w:rPr>
                <w:rFonts w:cs="Arial"/>
                <w:sz w:val="20"/>
                <w:szCs w:val="20"/>
              </w:rPr>
              <w:t>school/entity teachers/coordinators/agents mediate direct communication between Qld teachers/coordinators and homestay families to discuss issues such as dietary restrictions or medical conditions;</w:t>
            </w:r>
          </w:p>
          <w:p w14:paraId="2C1C8AAD" w14:textId="77777777" w:rsidR="00AE31F8" w:rsidRPr="000550A8" w:rsidRDefault="00AE31F8" w:rsidP="000550A8">
            <w:pPr>
              <w:numPr>
                <w:ilvl w:val="0"/>
                <w:numId w:val="8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reserve homestay families are also identified to be used in case of emergent inability, incompatibility or incident;</w:t>
            </w:r>
          </w:p>
          <w:p w14:paraId="5E00DC8C" w14:textId="77777777" w:rsidR="00AE31F8" w:rsidRPr="000550A8" w:rsidRDefault="00AE31F8" w:rsidP="000550A8">
            <w:pPr>
              <w:numPr>
                <w:ilvl w:val="0"/>
                <w:numId w:val="8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once homestay matches are made, schools encourage Qld families and overseas families to communicate via social media, email, video or phone calls;</w:t>
            </w:r>
          </w:p>
          <w:p w14:paraId="6219CE8F" w14:textId="77777777" w:rsidR="00AE31F8" w:rsidRPr="000550A8" w:rsidRDefault="00AE31F8" w:rsidP="000550A8">
            <w:pPr>
              <w:numPr>
                <w:ilvl w:val="0"/>
                <w:numId w:val="8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responsible officer, teacher or principal checks in with students to see if there any perceived issues or concerned with their match prior to departure.</w:t>
            </w:r>
          </w:p>
          <w:bookmarkEnd w:id="3"/>
          <w:p w14:paraId="13162CC7" w14:textId="77777777" w:rsidR="00AE31F8" w:rsidRPr="000550A8" w:rsidRDefault="00AE31F8" w:rsidP="000550A8">
            <w:pPr>
              <w:numPr>
                <w:ilvl w:val="0"/>
                <w:numId w:val="7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The following requirements for host families will be implemented: </w:t>
            </w:r>
          </w:p>
          <w:p w14:paraId="54C08630" w14:textId="77777777" w:rsidR="00AE31F8" w:rsidRPr="000550A8" w:rsidRDefault="00AE31F8" w:rsidP="000550A8">
            <w:pPr>
              <w:numPr>
                <w:ilvl w:val="0"/>
                <w:numId w:val="9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provide telephone and/or internet services with international capacity which students can readily access. Access to a telephone or internet service must be provided if student requests to contact home/teacher;</w:t>
            </w:r>
          </w:p>
          <w:p w14:paraId="78E8CC9B" w14:textId="77777777" w:rsidR="00AE31F8" w:rsidRPr="000550A8" w:rsidRDefault="00AE31F8" w:rsidP="000550A8">
            <w:pPr>
              <w:numPr>
                <w:ilvl w:val="0"/>
                <w:numId w:val="9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contact supervising teacher immediately if student is sick or upset;</w:t>
            </w:r>
          </w:p>
          <w:p w14:paraId="0AF78CA7" w14:textId="77777777" w:rsidR="00D61FE7" w:rsidRDefault="00AE31F8" w:rsidP="000550A8">
            <w:pPr>
              <w:numPr>
                <w:ilvl w:val="0"/>
                <w:numId w:val="9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adhere to written instructions provided where a student has known medical condition </w:t>
            </w:r>
          </w:p>
          <w:p w14:paraId="15FE491A" w14:textId="7A1B78D5" w:rsidR="00C21838" w:rsidRPr="000550A8" w:rsidRDefault="00AE31F8" w:rsidP="000550A8">
            <w:pPr>
              <w:numPr>
                <w:ilvl w:val="0"/>
                <w:numId w:val="9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make any outside visitors to the home aware of rules and responsibilities toward students and closely supervise any outside visitor</w:t>
            </w:r>
            <w:r w:rsidR="00C21838" w:rsidRPr="000550A8">
              <w:rPr>
                <w:rFonts w:cs="Arial"/>
                <w:sz w:val="20"/>
                <w:szCs w:val="20"/>
              </w:rPr>
              <w:t xml:space="preserve"> (being any person that is not a member of the host family); and </w:t>
            </w:r>
          </w:p>
          <w:p w14:paraId="57472869" w14:textId="77777777" w:rsidR="00AE31F8" w:rsidRPr="000550A8" w:rsidRDefault="00AE31F8" w:rsidP="000550A8">
            <w:pPr>
              <w:numPr>
                <w:ilvl w:val="0"/>
                <w:numId w:val="9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adhering to other expectations including, homestay families to ensure safe student travel to </w:t>
            </w:r>
            <w:r w:rsidR="00C21838" w:rsidRPr="000550A8">
              <w:rPr>
                <w:rFonts w:cs="Arial"/>
                <w:sz w:val="20"/>
                <w:szCs w:val="20"/>
              </w:rPr>
              <w:t xml:space="preserve">and from </w:t>
            </w:r>
            <w:r w:rsidRPr="000550A8">
              <w:rPr>
                <w:rFonts w:cs="Arial"/>
                <w:sz w:val="20"/>
                <w:szCs w:val="20"/>
              </w:rPr>
              <w:t>s</w:t>
            </w:r>
            <w:r w:rsidR="00C21838" w:rsidRPr="000550A8">
              <w:rPr>
                <w:rFonts w:cs="Arial"/>
                <w:sz w:val="20"/>
                <w:szCs w:val="20"/>
              </w:rPr>
              <w:t>c</w:t>
            </w:r>
            <w:r w:rsidRPr="000550A8">
              <w:rPr>
                <w:rFonts w:cs="Arial"/>
                <w:sz w:val="20"/>
                <w:szCs w:val="20"/>
              </w:rPr>
              <w:t>hool and launder student clothes.</w:t>
            </w:r>
          </w:p>
          <w:p w14:paraId="1B582FDE" w14:textId="1AB6417F" w:rsidR="00AE31F8" w:rsidRPr="000550A8" w:rsidRDefault="004610AF" w:rsidP="000550A8">
            <w:pPr>
              <w:numPr>
                <w:ilvl w:val="0"/>
                <w:numId w:val="7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4610AF">
              <w:rPr>
                <w:rFonts w:cs="Arial"/>
                <w:sz w:val="20"/>
                <w:szCs w:val="20"/>
              </w:rPr>
              <w:t>E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xpectations </w:t>
            </w:r>
            <w:r w:rsidRPr="004610AF">
              <w:rPr>
                <w:rFonts w:cs="Arial"/>
                <w:sz w:val="20"/>
                <w:szCs w:val="20"/>
              </w:rPr>
              <w:t>will be managed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 by</w:t>
            </w:r>
            <w:r w:rsidRPr="004610AF">
              <w:rPr>
                <w:rFonts w:cs="Arial"/>
                <w:sz w:val="20"/>
                <w:szCs w:val="20"/>
              </w:rPr>
              <w:t xml:space="preserve"> </w:t>
            </w:r>
            <w:r w:rsidR="001A3A6F">
              <w:rPr>
                <w:rFonts w:cs="Arial"/>
                <w:sz w:val="20"/>
                <w:szCs w:val="20"/>
              </w:rPr>
              <w:t xml:space="preserve">schools </w:t>
            </w:r>
            <w:r w:rsidR="001A3A6F" w:rsidRPr="000550A8">
              <w:rPr>
                <w:rFonts w:cs="Arial"/>
                <w:sz w:val="20"/>
                <w:szCs w:val="20"/>
              </w:rPr>
              <w:t>providing a pre-briefing to travelling students and their families including what to expect in homestay (</w:t>
            </w:r>
            <w:proofErr w:type="gramStart"/>
            <w:r w:rsidR="001A3A6F" w:rsidRPr="000550A8">
              <w:rPr>
                <w:rFonts w:cs="Arial"/>
                <w:sz w:val="20"/>
                <w:szCs w:val="20"/>
              </w:rPr>
              <w:t>e.g.</w:t>
            </w:r>
            <w:proofErr w:type="gramEnd"/>
            <w:r w:rsidR="001A3A6F" w:rsidRPr="000550A8">
              <w:rPr>
                <w:rFonts w:cs="Arial"/>
                <w:sz w:val="20"/>
                <w:szCs w:val="20"/>
              </w:rPr>
              <w:t xml:space="preserve"> cultural considerations), when and how to raise any concerns (e.g. always let teacher know, even if it seems minor).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 </w:t>
            </w:r>
          </w:p>
          <w:p w14:paraId="21310D99" w14:textId="2A6443EC" w:rsidR="00AE31F8" w:rsidRPr="000550A8" w:rsidRDefault="00AE31F8" w:rsidP="000550A8">
            <w:pPr>
              <w:numPr>
                <w:ilvl w:val="0"/>
                <w:numId w:val="7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bookmarkStart w:id="4" w:name="_Hlk129175303"/>
            <w:r w:rsidRPr="000550A8">
              <w:rPr>
                <w:rFonts w:cs="Arial"/>
                <w:sz w:val="20"/>
                <w:szCs w:val="20"/>
              </w:rPr>
              <w:lastRenderedPageBreak/>
              <w:t>Supervising teachers</w:t>
            </w:r>
            <w:r w:rsidR="004610AF">
              <w:rPr>
                <w:rFonts w:cs="Arial"/>
                <w:sz w:val="20"/>
                <w:szCs w:val="20"/>
              </w:rPr>
              <w:t>/ volunteers</w:t>
            </w:r>
            <w:r w:rsidRPr="000550A8">
              <w:rPr>
                <w:rFonts w:cs="Arial"/>
                <w:sz w:val="20"/>
                <w:szCs w:val="20"/>
              </w:rPr>
              <w:t xml:space="preserve"> </w:t>
            </w:r>
            <w:r w:rsidR="004610AF">
              <w:rPr>
                <w:rFonts w:cs="Arial"/>
                <w:sz w:val="20"/>
                <w:szCs w:val="20"/>
              </w:rPr>
              <w:t>to</w:t>
            </w:r>
            <w:r w:rsidR="004610AF" w:rsidRPr="000550A8">
              <w:rPr>
                <w:rFonts w:cs="Arial"/>
                <w:sz w:val="20"/>
                <w:szCs w:val="20"/>
              </w:rPr>
              <w:t xml:space="preserve"> </w:t>
            </w:r>
            <w:r w:rsidRPr="000550A8">
              <w:rPr>
                <w:rFonts w:cs="Arial"/>
                <w:sz w:val="20"/>
                <w:szCs w:val="20"/>
              </w:rPr>
              <w:t>be available to students during homestay</w:t>
            </w:r>
            <w:r w:rsidR="000B2417">
              <w:rPr>
                <w:rFonts w:cs="Arial"/>
                <w:sz w:val="20"/>
                <w:szCs w:val="20"/>
              </w:rPr>
              <w:t>, specifically</w:t>
            </w:r>
            <w:r w:rsidRPr="000550A8">
              <w:rPr>
                <w:rFonts w:cs="Arial"/>
                <w:sz w:val="20"/>
                <w:szCs w:val="20"/>
              </w:rPr>
              <w:t xml:space="preserve">: </w:t>
            </w:r>
          </w:p>
          <w:p w14:paraId="71E37807" w14:textId="77777777" w:rsidR="00AE31F8" w:rsidRPr="000550A8" w:rsidRDefault="00AE31F8" w:rsidP="000550A8">
            <w:pPr>
              <w:numPr>
                <w:ilvl w:val="0"/>
                <w:numId w:val="11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bookmarkStart w:id="5" w:name="_Hlk129177538"/>
            <w:r w:rsidRPr="000550A8">
              <w:rPr>
                <w:rFonts w:cs="Arial"/>
                <w:sz w:val="20"/>
                <w:szCs w:val="20"/>
              </w:rPr>
              <w:t xml:space="preserve">supervising teachers/ volunteers are accommodated in the same city/town as students; </w:t>
            </w:r>
          </w:p>
          <w:p w14:paraId="3E808F64" w14:textId="638E7EFD" w:rsidR="00AE31F8" w:rsidRPr="000550A8" w:rsidRDefault="00AE31F8" w:rsidP="000550A8">
            <w:pPr>
              <w:numPr>
                <w:ilvl w:val="0"/>
                <w:numId w:val="11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check-in every day with each student in person; </w:t>
            </w:r>
          </w:p>
          <w:p w14:paraId="6509CA10" w14:textId="6CAA89F9" w:rsidR="00AE31F8" w:rsidRPr="000550A8" w:rsidRDefault="00AE31F8" w:rsidP="000550A8">
            <w:pPr>
              <w:numPr>
                <w:ilvl w:val="0"/>
                <w:numId w:val="11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supervising teachers/volunteers have telephone and internet access to ensure they are always contactable by students and families</w:t>
            </w:r>
            <w:r w:rsidR="000B2417">
              <w:rPr>
                <w:rFonts w:cs="Arial"/>
                <w:sz w:val="20"/>
                <w:szCs w:val="20"/>
              </w:rPr>
              <w:t>;</w:t>
            </w:r>
          </w:p>
          <w:p w14:paraId="4399C6BE" w14:textId="77777777" w:rsidR="00C21838" w:rsidRPr="000550A8" w:rsidRDefault="00C21838" w:rsidP="000550A8">
            <w:pPr>
              <w:pStyle w:val="ListParagraph"/>
              <w:numPr>
                <w:ilvl w:val="0"/>
                <w:numId w:val="11"/>
              </w:numPr>
              <w:tabs>
                <w:tab w:val="clear" w:pos="2835"/>
              </w:tabs>
              <w:spacing w:after="0" w:line="240" w:lineRule="auto"/>
              <w:ind w:left="736"/>
              <w:contextualSpacing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if a student shares </w:t>
            </w:r>
            <w:r w:rsidR="00925910" w:rsidRPr="000550A8">
              <w:rPr>
                <w:rFonts w:cs="Arial"/>
                <w:sz w:val="20"/>
                <w:szCs w:val="20"/>
              </w:rPr>
              <w:t>a concern</w:t>
            </w:r>
            <w:r w:rsidRPr="000550A8">
              <w:rPr>
                <w:rFonts w:cs="Arial"/>
                <w:sz w:val="20"/>
                <w:szCs w:val="20"/>
              </w:rPr>
              <w:t xml:space="preserve"> (minor or major), the supervising teacher will record </w:t>
            </w:r>
            <w:r w:rsidR="00925910" w:rsidRPr="000550A8">
              <w:rPr>
                <w:rFonts w:cs="Arial"/>
                <w:sz w:val="20"/>
                <w:szCs w:val="20"/>
              </w:rPr>
              <w:t xml:space="preserve">details </w:t>
            </w:r>
            <w:r w:rsidRPr="000550A8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0550A8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0550A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550A8">
              <w:rPr>
                <w:rFonts w:cs="Arial"/>
                <w:sz w:val="20"/>
                <w:szCs w:val="20"/>
              </w:rPr>
              <w:t>OneSchool</w:t>
            </w:r>
            <w:proofErr w:type="spellEnd"/>
            <w:r w:rsidRPr="000550A8">
              <w:rPr>
                <w:rFonts w:cs="Arial"/>
                <w:sz w:val="20"/>
                <w:szCs w:val="20"/>
              </w:rPr>
              <w:t xml:space="preserve"> record of contact) outlining the nature of the concern and how </w:t>
            </w:r>
            <w:r w:rsidR="00925910" w:rsidRPr="000550A8">
              <w:rPr>
                <w:rFonts w:cs="Arial"/>
                <w:sz w:val="20"/>
                <w:szCs w:val="20"/>
              </w:rPr>
              <w:t>it</w:t>
            </w:r>
            <w:r w:rsidRPr="000550A8">
              <w:rPr>
                <w:rFonts w:cs="Arial"/>
                <w:sz w:val="20"/>
                <w:szCs w:val="20"/>
              </w:rPr>
              <w:t xml:space="preserve"> will be addressed</w:t>
            </w:r>
            <w:r w:rsidR="00925910" w:rsidRPr="000550A8">
              <w:rPr>
                <w:rFonts w:cs="Arial"/>
                <w:sz w:val="20"/>
                <w:szCs w:val="20"/>
              </w:rPr>
              <w:t xml:space="preserve"> and any contacts made. </w:t>
            </w:r>
          </w:p>
          <w:p w14:paraId="623368E6" w14:textId="77777777" w:rsidR="00C76B5C" w:rsidRDefault="00C21838" w:rsidP="001D651B">
            <w:pPr>
              <w:numPr>
                <w:ilvl w:val="0"/>
                <w:numId w:val="7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bookmarkStart w:id="6" w:name="_Hlk129681401"/>
            <w:bookmarkEnd w:id="4"/>
            <w:bookmarkEnd w:id="5"/>
            <w:r w:rsidRPr="000550A8">
              <w:rPr>
                <w:rFonts w:cs="Arial"/>
                <w:sz w:val="20"/>
                <w:szCs w:val="20"/>
              </w:rPr>
              <w:t>In case of an incident</w:t>
            </w:r>
            <w:r w:rsidR="00C76B5C">
              <w:rPr>
                <w:rFonts w:cs="Arial"/>
                <w:sz w:val="20"/>
                <w:szCs w:val="20"/>
              </w:rPr>
              <w:t>:</w:t>
            </w:r>
          </w:p>
          <w:p w14:paraId="0FF139E7" w14:textId="657BFC08" w:rsidR="00C76B5C" w:rsidRDefault="00C21838" w:rsidP="00C76B5C">
            <w:pPr>
              <w:pStyle w:val="ListParagraph"/>
              <w:numPr>
                <w:ilvl w:val="0"/>
                <w:numId w:val="11"/>
              </w:numPr>
              <w:tabs>
                <w:tab w:val="clear" w:pos="2835"/>
              </w:tabs>
              <w:spacing w:after="0" w:line="240" w:lineRule="auto"/>
              <w:ind w:left="736"/>
              <w:contextualSpacing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supervising teachers are required to complete critical incident reports in accordance with departmental policies.</w:t>
            </w:r>
          </w:p>
          <w:p w14:paraId="5B3A3037" w14:textId="4CD4780C" w:rsidR="001D651B" w:rsidRPr="001D7868" w:rsidRDefault="00C76B5C" w:rsidP="006F1AA3">
            <w:pPr>
              <w:pStyle w:val="ListParagraph"/>
              <w:numPr>
                <w:ilvl w:val="0"/>
                <w:numId w:val="11"/>
              </w:numPr>
              <w:tabs>
                <w:tab w:val="clear" w:pos="2835"/>
              </w:tabs>
              <w:spacing w:after="0" w:line="240" w:lineRule="auto"/>
              <w:ind w:left="736"/>
              <w:contextualSpacing/>
              <w:rPr>
                <w:rFonts w:cs="Arial"/>
                <w:sz w:val="20"/>
                <w:szCs w:val="20"/>
              </w:rPr>
            </w:pPr>
            <w:r w:rsidRPr="001D7868">
              <w:rPr>
                <w:rFonts w:cs="Arial"/>
                <w:sz w:val="20"/>
                <w:szCs w:val="20"/>
              </w:rPr>
              <w:t>overseas school/entity teachers/coordinators/agents are available to assist supervising teachers/volunteers (</w:t>
            </w:r>
            <w:proofErr w:type="gramStart"/>
            <w:r w:rsidRPr="001D7868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1D7868">
              <w:rPr>
                <w:rFonts w:cs="Arial"/>
                <w:sz w:val="20"/>
                <w:szCs w:val="20"/>
              </w:rPr>
              <w:t xml:space="preserve"> translation, transport)</w:t>
            </w:r>
            <w:bookmarkEnd w:id="6"/>
          </w:p>
          <w:p w14:paraId="0788A63F" w14:textId="608EA419" w:rsidR="00AE31F8" w:rsidRPr="000550A8" w:rsidRDefault="00AE31F8" w:rsidP="001D7868">
            <w:pPr>
              <w:numPr>
                <w:ilvl w:val="0"/>
                <w:numId w:val="7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Student medication and food allergies are managed by ensuring: </w:t>
            </w:r>
          </w:p>
          <w:p w14:paraId="205E83C0" w14:textId="77777777" w:rsidR="00AE31F8" w:rsidRPr="001D7868" w:rsidRDefault="00AE31F8" w:rsidP="001D7868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7868">
              <w:rPr>
                <w:rFonts w:cs="Arial"/>
                <w:sz w:val="20"/>
                <w:szCs w:val="20"/>
              </w:rPr>
              <w:t xml:space="preserve">a handover to host families is completed when a student enters homestay; </w:t>
            </w:r>
          </w:p>
          <w:p w14:paraId="64F10D74" w14:textId="77777777" w:rsidR="00AE31F8" w:rsidRPr="001D7868" w:rsidRDefault="00AE31F8" w:rsidP="001D7868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7868">
              <w:rPr>
                <w:rFonts w:cs="Arial"/>
                <w:sz w:val="20"/>
                <w:szCs w:val="20"/>
              </w:rPr>
              <w:t xml:space="preserve">detailed instructions are printed in English and local language; and </w:t>
            </w:r>
          </w:p>
          <w:p w14:paraId="0E9DF788" w14:textId="0823460C" w:rsidR="00AE31F8" w:rsidRDefault="00AE31F8" w:rsidP="0059112A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7868">
              <w:rPr>
                <w:rFonts w:cs="Arial"/>
                <w:sz w:val="20"/>
                <w:szCs w:val="20"/>
              </w:rPr>
              <w:t>students with a food allergy have an information card listing food and ingredients they cannot eat (use for eating at restaurants).</w:t>
            </w:r>
          </w:p>
          <w:p w14:paraId="4C42E0A6" w14:textId="7DA1B5C1" w:rsidR="0059112A" w:rsidRDefault="0059112A" w:rsidP="005911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1" w:hanging="39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All students are able to effectively communicate with teachers/volunteers during homestay without language being a barrier by</w:t>
            </w:r>
            <w:r>
              <w:rPr>
                <w:rFonts w:cs="Arial"/>
                <w:sz w:val="20"/>
                <w:szCs w:val="20"/>
              </w:rPr>
              <w:t xml:space="preserve"> carrying an emergency card with contact details for supervising teachers/volunteers printed in local language.</w:t>
            </w:r>
          </w:p>
          <w:p w14:paraId="2316E72A" w14:textId="49C4D7AA" w:rsidR="00AE31F8" w:rsidRPr="000550A8" w:rsidRDefault="0059112A" w:rsidP="006F1A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1" w:hanging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After the ISST supervising teachers consider if risk mitigation strategies were effective and if any further/different actions required.</w:t>
            </w:r>
          </w:p>
        </w:tc>
        <w:tc>
          <w:tcPr>
            <w:tcW w:w="2835" w:type="dxa"/>
            <w:shd w:val="clear" w:color="auto" w:fill="auto"/>
          </w:tcPr>
          <w:p w14:paraId="40AEF832" w14:textId="2728F7C7" w:rsidR="00AE31F8" w:rsidRPr="000550A8" w:rsidRDefault="001732C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&lt;</w:t>
            </w:r>
            <w:r w:rsidR="00AE31F8" w:rsidRPr="000550A8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  <w:tr w:rsidR="00AE31F8" w:rsidRPr="001732C8" w14:paraId="538E6E01" w14:textId="77777777" w:rsidTr="000550A8">
        <w:trPr>
          <w:jc w:val="center"/>
        </w:trPr>
        <w:tc>
          <w:tcPr>
            <w:tcW w:w="2437" w:type="dxa"/>
            <w:shd w:val="clear" w:color="auto" w:fill="auto"/>
          </w:tcPr>
          <w:p w14:paraId="7413B261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Unsuitable sleeping arrangements</w:t>
            </w:r>
          </w:p>
        </w:tc>
        <w:tc>
          <w:tcPr>
            <w:tcW w:w="2826" w:type="dxa"/>
          </w:tcPr>
          <w:p w14:paraId="32AF2368" w14:textId="0F1B2D8C" w:rsidR="00AE31F8" w:rsidRPr="000550A8" w:rsidRDefault="000D4CC4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result in</w:t>
            </w:r>
            <w:r w:rsidRPr="000550A8">
              <w:rPr>
                <w:rFonts w:cs="Arial"/>
                <w:sz w:val="20"/>
                <w:szCs w:val="20"/>
              </w:rPr>
              <w:t xml:space="preserve"> 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exposure to: </w:t>
            </w:r>
          </w:p>
          <w:p w14:paraId="03EE237A" w14:textId="20AF0637" w:rsidR="00AE31F8" w:rsidRPr="000550A8" w:rsidRDefault="00AE31F8" w:rsidP="000550A8">
            <w:pPr>
              <w:numPr>
                <w:ilvl w:val="0"/>
                <w:numId w:val="6"/>
              </w:numPr>
              <w:spacing w:after="0" w:line="240" w:lineRule="auto"/>
              <w:ind w:left="331" w:hanging="33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deliberate abusive act; </w:t>
            </w:r>
            <w:r w:rsidR="000D4CC4">
              <w:rPr>
                <w:rFonts w:cs="Arial"/>
                <w:sz w:val="20"/>
                <w:szCs w:val="20"/>
              </w:rPr>
              <w:t>or</w:t>
            </w:r>
            <w:r w:rsidRPr="000550A8">
              <w:rPr>
                <w:rFonts w:cs="Arial"/>
                <w:sz w:val="20"/>
                <w:szCs w:val="20"/>
              </w:rPr>
              <w:t xml:space="preserve"> </w:t>
            </w:r>
          </w:p>
          <w:p w14:paraId="61D3B8DD" w14:textId="77777777" w:rsidR="00AE31F8" w:rsidRPr="000550A8" w:rsidRDefault="00AE31F8" w:rsidP="000550A8">
            <w:pPr>
              <w:numPr>
                <w:ilvl w:val="0"/>
                <w:numId w:val="6"/>
              </w:numPr>
              <w:spacing w:after="0" w:line="240" w:lineRule="auto"/>
              <w:ind w:left="331" w:hanging="33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inappropriate behaviour or adult content/activities. </w:t>
            </w:r>
          </w:p>
          <w:p w14:paraId="1267E34F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This may impact the physical, psychological or emotional wellbeing of a child/student.</w:t>
            </w:r>
          </w:p>
        </w:tc>
        <w:tc>
          <w:tcPr>
            <w:tcW w:w="1395" w:type="dxa"/>
          </w:tcPr>
          <w:p w14:paraId="36880C31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Rare</w:t>
            </w:r>
          </w:p>
        </w:tc>
        <w:tc>
          <w:tcPr>
            <w:tcW w:w="1842" w:type="dxa"/>
          </w:tcPr>
          <w:p w14:paraId="1C487A03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Major</w:t>
            </w:r>
          </w:p>
        </w:tc>
        <w:tc>
          <w:tcPr>
            <w:tcW w:w="993" w:type="dxa"/>
          </w:tcPr>
          <w:p w14:paraId="237D8023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4182" w:type="dxa"/>
            <w:shd w:val="clear" w:color="auto" w:fill="auto"/>
          </w:tcPr>
          <w:p w14:paraId="20A9774A" w14:textId="19BCDD64" w:rsidR="00AE31F8" w:rsidRPr="000550A8" w:rsidRDefault="00AE31F8" w:rsidP="000550A8">
            <w:pPr>
              <w:numPr>
                <w:ilvl w:val="0"/>
                <w:numId w:val="15"/>
              </w:numPr>
              <w:spacing w:after="0" w:line="240" w:lineRule="auto"/>
              <w:ind w:left="361"/>
              <w:rPr>
                <w:rFonts w:cs="Arial"/>
                <w:sz w:val="20"/>
                <w:szCs w:val="20"/>
              </w:rPr>
            </w:pPr>
            <w:bookmarkStart w:id="7" w:name="_Hlk126583871"/>
            <w:r w:rsidRPr="000550A8">
              <w:rPr>
                <w:rFonts w:cs="Arial"/>
                <w:sz w:val="20"/>
                <w:szCs w:val="20"/>
              </w:rPr>
              <w:t>Students are not to stay overnight with people other than the host family</w:t>
            </w:r>
            <w:bookmarkEnd w:id="7"/>
            <w:r w:rsidR="00B70980" w:rsidRPr="000550A8">
              <w:rPr>
                <w:rFonts w:cs="Arial"/>
                <w:sz w:val="20"/>
                <w:szCs w:val="20"/>
              </w:rPr>
              <w:t>.</w:t>
            </w:r>
          </w:p>
          <w:p w14:paraId="20520AAE" w14:textId="32D66A3F" w:rsidR="00B70980" w:rsidRPr="000550A8" w:rsidRDefault="00C21838" w:rsidP="000550A8">
            <w:pPr>
              <w:numPr>
                <w:ilvl w:val="0"/>
                <w:numId w:val="15"/>
              </w:numPr>
              <w:spacing w:after="0" w:line="240" w:lineRule="auto"/>
              <w:ind w:left="36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Individuals outside of the host family cannot stay </w:t>
            </w:r>
            <w:r w:rsidR="000D4CC4">
              <w:rPr>
                <w:rFonts w:cs="Arial"/>
                <w:sz w:val="20"/>
                <w:szCs w:val="20"/>
              </w:rPr>
              <w:t>with</w:t>
            </w:r>
            <w:r w:rsidR="000D4CC4" w:rsidRPr="000550A8">
              <w:rPr>
                <w:rFonts w:cs="Arial"/>
                <w:sz w:val="20"/>
                <w:szCs w:val="20"/>
              </w:rPr>
              <w:t xml:space="preserve"> </w:t>
            </w:r>
            <w:r w:rsidRPr="000550A8">
              <w:rPr>
                <w:rFonts w:cs="Arial"/>
                <w:sz w:val="20"/>
                <w:szCs w:val="20"/>
              </w:rPr>
              <w:t xml:space="preserve">the family </w:t>
            </w:r>
            <w:r w:rsidR="000D4CC4">
              <w:rPr>
                <w:rFonts w:cs="Arial"/>
                <w:sz w:val="20"/>
                <w:szCs w:val="20"/>
              </w:rPr>
              <w:t>during</w:t>
            </w:r>
            <w:r w:rsidRPr="000550A8">
              <w:rPr>
                <w:rFonts w:cs="Arial"/>
                <w:sz w:val="20"/>
                <w:szCs w:val="20"/>
              </w:rPr>
              <w:t xml:space="preserve"> the homestay </w:t>
            </w:r>
            <w:r w:rsidR="000D4CC4">
              <w:rPr>
                <w:rFonts w:cs="Arial"/>
                <w:sz w:val="20"/>
                <w:szCs w:val="20"/>
              </w:rPr>
              <w:t>period</w:t>
            </w:r>
            <w:r w:rsidRPr="000550A8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887" w:type="dxa"/>
            <w:shd w:val="clear" w:color="auto" w:fill="auto"/>
          </w:tcPr>
          <w:p w14:paraId="067082EA" w14:textId="2BCD6F86" w:rsidR="00AE31F8" w:rsidRPr="000550A8" w:rsidRDefault="00AE31F8" w:rsidP="000550A8">
            <w:pPr>
              <w:numPr>
                <w:ilvl w:val="0"/>
                <w:numId w:val="16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Students </w:t>
            </w:r>
            <w:r w:rsidR="000D4CC4">
              <w:rPr>
                <w:rFonts w:cs="Arial"/>
                <w:sz w:val="20"/>
                <w:szCs w:val="20"/>
              </w:rPr>
              <w:t>are to</w:t>
            </w:r>
            <w:r w:rsidRPr="000550A8">
              <w:rPr>
                <w:rFonts w:cs="Arial"/>
                <w:sz w:val="20"/>
                <w:szCs w:val="20"/>
              </w:rPr>
              <w:t xml:space="preserve"> stay overnight with host family</w:t>
            </w:r>
            <w:r w:rsidR="000D4CC4">
              <w:rPr>
                <w:rFonts w:cs="Arial"/>
                <w:sz w:val="20"/>
                <w:szCs w:val="20"/>
              </w:rPr>
              <w:t xml:space="preserve"> only</w:t>
            </w:r>
            <w:r w:rsidRPr="000550A8">
              <w:rPr>
                <w:rFonts w:cs="Arial"/>
                <w:sz w:val="20"/>
                <w:szCs w:val="20"/>
              </w:rPr>
              <w:t xml:space="preserve">. </w:t>
            </w:r>
          </w:p>
          <w:p w14:paraId="255B0C59" w14:textId="033C4186" w:rsidR="00B70980" w:rsidRPr="000550A8" w:rsidRDefault="00C21838" w:rsidP="000550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Host families will ensure that no other individual stays </w:t>
            </w:r>
            <w:r w:rsidR="000D4CC4">
              <w:rPr>
                <w:rFonts w:cs="Arial"/>
                <w:sz w:val="20"/>
                <w:szCs w:val="20"/>
              </w:rPr>
              <w:t>with them during the homestay period</w:t>
            </w:r>
            <w:r w:rsidRPr="000550A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0F574CB" w14:textId="249087DE" w:rsidR="00AE31F8" w:rsidRPr="000550A8" w:rsidRDefault="000D4CC4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</w:t>
            </w:r>
            <w:r w:rsidR="00AE31F8" w:rsidRPr="000550A8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  <w:tr w:rsidR="00AE31F8" w:rsidRPr="001732C8" w14:paraId="53A955C0" w14:textId="77777777" w:rsidTr="000550A8">
        <w:trPr>
          <w:jc w:val="center"/>
        </w:trPr>
        <w:tc>
          <w:tcPr>
            <w:tcW w:w="2437" w:type="dxa"/>
            <w:shd w:val="clear" w:color="auto" w:fill="auto"/>
          </w:tcPr>
          <w:p w14:paraId="1A1F0989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Unsuitable activities or transport </w:t>
            </w:r>
          </w:p>
        </w:tc>
        <w:tc>
          <w:tcPr>
            <w:tcW w:w="2826" w:type="dxa"/>
          </w:tcPr>
          <w:p w14:paraId="33BD9933" w14:textId="57BE2F4D" w:rsidR="00AE31F8" w:rsidRPr="000550A8" w:rsidRDefault="000D4CC4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 include exposure to: </w:t>
            </w:r>
          </w:p>
          <w:p w14:paraId="0BAAF77F" w14:textId="36298234" w:rsidR="00AE31F8" w:rsidRPr="000550A8" w:rsidRDefault="00AE31F8" w:rsidP="000550A8">
            <w:pPr>
              <w:numPr>
                <w:ilvl w:val="0"/>
                <w:numId w:val="18"/>
              </w:numPr>
              <w:spacing w:after="0" w:line="240" w:lineRule="auto"/>
              <w:ind w:left="331" w:hanging="33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physical harm</w:t>
            </w:r>
            <w:r w:rsidR="003D1D72" w:rsidRPr="000550A8">
              <w:rPr>
                <w:rFonts w:cs="Arial"/>
                <w:sz w:val="20"/>
                <w:szCs w:val="20"/>
              </w:rPr>
              <w:t>/death</w:t>
            </w:r>
            <w:r w:rsidRPr="000550A8">
              <w:rPr>
                <w:rFonts w:cs="Arial"/>
                <w:sz w:val="20"/>
                <w:szCs w:val="20"/>
              </w:rPr>
              <w:t xml:space="preserve">; </w:t>
            </w:r>
            <w:r w:rsidR="000D4CC4">
              <w:rPr>
                <w:rFonts w:cs="Arial"/>
                <w:sz w:val="20"/>
                <w:szCs w:val="20"/>
              </w:rPr>
              <w:t>or</w:t>
            </w:r>
            <w:r w:rsidR="000D4CC4" w:rsidRPr="000550A8">
              <w:rPr>
                <w:rFonts w:cs="Arial"/>
                <w:sz w:val="20"/>
                <w:szCs w:val="20"/>
              </w:rPr>
              <w:t xml:space="preserve"> </w:t>
            </w:r>
          </w:p>
          <w:p w14:paraId="38E57EEE" w14:textId="77777777" w:rsidR="00AE31F8" w:rsidRPr="000550A8" w:rsidRDefault="00AE31F8" w:rsidP="000550A8">
            <w:pPr>
              <w:numPr>
                <w:ilvl w:val="0"/>
                <w:numId w:val="18"/>
              </w:numPr>
              <w:spacing w:after="0" w:line="240" w:lineRule="auto"/>
              <w:ind w:left="331" w:hanging="33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emotional stress. </w:t>
            </w:r>
          </w:p>
        </w:tc>
        <w:tc>
          <w:tcPr>
            <w:tcW w:w="1395" w:type="dxa"/>
          </w:tcPr>
          <w:p w14:paraId="5743485A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Rare</w:t>
            </w:r>
          </w:p>
        </w:tc>
        <w:tc>
          <w:tcPr>
            <w:tcW w:w="1842" w:type="dxa"/>
          </w:tcPr>
          <w:p w14:paraId="4B3B8102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Major</w:t>
            </w:r>
          </w:p>
        </w:tc>
        <w:tc>
          <w:tcPr>
            <w:tcW w:w="993" w:type="dxa"/>
          </w:tcPr>
          <w:p w14:paraId="44D0FB2C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4182" w:type="dxa"/>
            <w:shd w:val="clear" w:color="auto" w:fill="auto"/>
          </w:tcPr>
          <w:p w14:paraId="2040B1D6" w14:textId="4CCD8384" w:rsidR="00AE31F8" w:rsidRPr="000550A8" w:rsidRDefault="00AE31F8" w:rsidP="000550A8">
            <w:pPr>
              <w:numPr>
                <w:ilvl w:val="0"/>
                <w:numId w:val="5"/>
              </w:numPr>
              <w:spacing w:after="0" w:line="240" w:lineRule="auto"/>
              <w:ind w:left="361"/>
              <w:rPr>
                <w:rFonts w:cs="Arial"/>
                <w:sz w:val="20"/>
                <w:szCs w:val="20"/>
              </w:rPr>
            </w:pPr>
            <w:bookmarkStart w:id="8" w:name="_Hlk126584015"/>
            <w:r w:rsidRPr="006F1AA3">
              <w:rPr>
                <w:rFonts w:cs="Arial"/>
                <w:sz w:val="20"/>
                <w:szCs w:val="20"/>
                <w:u w:val="single"/>
              </w:rPr>
              <w:t>ISST prohibited activities in homestay</w:t>
            </w:r>
            <w:r w:rsidR="000D4CC4">
              <w:rPr>
                <w:rFonts w:cs="Arial"/>
                <w:sz w:val="20"/>
                <w:szCs w:val="20"/>
              </w:rPr>
              <w:t xml:space="preserve"> </w:t>
            </w:r>
          </w:p>
        </w:tc>
        <w:bookmarkEnd w:id="8"/>
        <w:tc>
          <w:tcPr>
            <w:tcW w:w="5887" w:type="dxa"/>
            <w:shd w:val="clear" w:color="auto" w:fill="auto"/>
          </w:tcPr>
          <w:p w14:paraId="6CF312F7" w14:textId="61CE9058" w:rsidR="00AE31F8" w:rsidRPr="000550A8" w:rsidRDefault="00AE31F8" w:rsidP="000550A8">
            <w:pPr>
              <w:numPr>
                <w:ilvl w:val="0"/>
                <w:numId w:val="21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Host family to </w:t>
            </w:r>
            <w:r w:rsidR="000D4CC4">
              <w:rPr>
                <w:rFonts w:cs="Arial"/>
                <w:sz w:val="20"/>
                <w:szCs w:val="20"/>
              </w:rPr>
              <w:t>adhere to</w:t>
            </w:r>
            <w:r w:rsidR="000D4CC4" w:rsidRPr="000550A8">
              <w:rPr>
                <w:rFonts w:cs="Arial"/>
                <w:sz w:val="20"/>
                <w:szCs w:val="20"/>
              </w:rPr>
              <w:t xml:space="preserve"> </w:t>
            </w:r>
            <w:r w:rsidRPr="000550A8">
              <w:rPr>
                <w:rFonts w:cs="Arial"/>
                <w:sz w:val="20"/>
                <w:szCs w:val="20"/>
              </w:rPr>
              <w:t xml:space="preserve">the </w:t>
            </w:r>
            <w:r w:rsidRPr="006F1AA3">
              <w:rPr>
                <w:rFonts w:cs="Arial"/>
                <w:sz w:val="20"/>
                <w:szCs w:val="20"/>
                <w:u w:val="single"/>
              </w:rPr>
              <w:t>ISST prohibited activities in homestay</w:t>
            </w:r>
            <w:r w:rsidRPr="000550A8">
              <w:rPr>
                <w:rFonts w:cs="Arial"/>
                <w:sz w:val="20"/>
                <w:szCs w:val="20"/>
              </w:rPr>
              <w:t xml:space="preserve">. </w:t>
            </w:r>
            <w:r w:rsidR="000D4CC4">
              <w:rPr>
                <w:rFonts w:cs="Arial"/>
                <w:sz w:val="20"/>
                <w:szCs w:val="20"/>
              </w:rPr>
              <w:t xml:space="preserve">Host families to be provided with list prior to agreeing to host student. </w:t>
            </w:r>
          </w:p>
        </w:tc>
        <w:tc>
          <w:tcPr>
            <w:tcW w:w="2835" w:type="dxa"/>
            <w:shd w:val="clear" w:color="auto" w:fill="auto"/>
          </w:tcPr>
          <w:p w14:paraId="442B7EB9" w14:textId="25F247CD" w:rsidR="00AE31F8" w:rsidRPr="000550A8" w:rsidRDefault="000D4CC4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</w:t>
            </w:r>
            <w:r w:rsidR="00AE31F8" w:rsidRPr="000550A8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  <w:tr w:rsidR="00AE31F8" w:rsidRPr="001732C8" w14:paraId="6F9472C7" w14:textId="77777777" w:rsidTr="000550A8">
        <w:trPr>
          <w:jc w:val="center"/>
        </w:trPr>
        <w:tc>
          <w:tcPr>
            <w:tcW w:w="2437" w:type="dxa"/>
            <w:shd w:val="clear" w:color="auto" w:fill="auto"/>
          </w:tcPr>
          <w:p w14:paraId="224B78B9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Student conflict with host family</w:t>
            </w:r>
          </w:p>
        </w:tc>
        <w:tc>
          <w:tcPr>
            <w:tcW w:w="2826" w:type="dxa"/>
          </w:tcPr>
          <w:p w14:paraId="4463201B" w14:textId="66F0A04C" w:rsidR="00AE31F8" w:rsidRPr="000550A8" w:rsidRDefault="0059112A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0D4CC4">
              <w:rPr>
                <w:rFonts w:cs="Arial"/>
                <w:sz w:val="20"/>
                <w:szCs w:val="20"/>
              </w:rPr>
              <w:t>ay</w:t>
            </w:r>
            <w:r w:rsidR="000D4CC4" w:rsidRPr="000550A8">
              <w:rPr>
                <w:rFonts w:cs="Arial"/>
                <w:sz w:val="20"/>
                <w:szCs w:val="20"/>
              </w:rPr>
              <w:t xml:space="preserve"> 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include exposure to: </w:t>
            </w:r>
          </w:p>
          <w:p w14:paraId="29D38FEA" w14:textId="38427128" w:rsidR="00AE31F8" w:rsidRPr="000550A8" w:rsidRDefault="00AE31F8" w:rsidP="000550A8">
            <w:pPr>
              <w:numPr>
                <w:ilvl w:val="0"/>
                <w:numId w:val="19"/>
              </w:numPr>
              <w:spacing w:after="0" w:line="240" w:lineRule="auto"/>
              <w:ind w:left="33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deliberate abusive act; </w:t>
            </w:r>
            <w:r w:rsidR="000D4CC4">
              <w:rPr>
                <w:rFonts w:cs="Arial"/>
                <w:sz w:val="20"/>
                <w:szCs w:val="20"/>
              </w:rPr>
              <w:t>or</w:t>
            </w:r>
            <w:r w:rsidR="000D4CC4" w:rsidRPr="000550A8">
              <w:rPr>
                <w:rFonts w:cs="Arial"/>
                <w:sz w:val="20"/>
                <w:szCs w:val="20"/>
              </w:rPr>
              <w:t xml:space="preserve"> </w:t>
            </w:r>
          </w:p>
          <w:p w14:paraId="3444D143" w14:textId="77777777" w:rsidR="00AE31F8" w:rsidRPr="000550A8" w:rsidRDefault="00AE31F8" w:rsidP="000550A8">
            <w:pPr>
              <w:numPr>
                <w:ilvl w:val="0"/>
                <w:numId w:val="19"/>
              </w:numPr>
              <w:spacing w:after="0" w:line="240" w:lineRule="auto"/>
              <w:ind w:left="33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inappropriate behaviour or adult content/activities. </w:t>
            </w:r>
          </w:p>
          <w:p w14:paraId="4F1CB53B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This may impact the physical, psychological or emotional wellbeing of a child/student.</w:t>
            </w:r>
          </w:p>
        </w:tc>
        <w:tc>
          <w:tcPr>
            <w:tcW w:w="1395" w:type="dxa"/>
          </w:tcPr>
          <w:p w14:paraId="1B6173A0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Rare </w:t>
            </w:r>
          </w:p>
        </w:tc>
        <w:tc>
          <w:tcPr>
            <w:tcW w:w="1842" w:type="dxa"/>
          </w:tcPr>
          <w:p w14:paraId="049D76C7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Minor</w:t>
            </w:r>
          </w:p>
        </w:tc>
        <w:tc>
          <w:tcPr>
            <w:tcW w:w="993" w:type="dxa"/>
          </w:tcPr>
          <w:p w14:paraId="27E265DE" w14:textId="77777777" w:rsidR="00AE31F8" w:rsidRPr="000550A8" w:rsidRDefault="00AE31F8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4182" w:type="dxa"/>
            <w:shd w:val="clear" w:color="auto" w:fill="auto"/>
          </w:tcPr>
          <w:p w14:paraId="336ACA9E" w14:textId="5F5C17A1" w:rsidR="00AE31F8" w:rsidRPr="000550A8" w:rsidRDefault="00AE31F8" w:rsidP="000550A8">
            <w:pPr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Telephone and/or internet services with international capacity will be provided for students. </w:t>
            </w:r>
          </w:p>
          <w:p w14:paraId="22EBE87E" w14:textId="43119C69" w:rsidR="00AE31F8" w:rsidRPr="000550A8" w:rsidRDefault="001D651B" w:rsidP="000550A8">
            <w:pPr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Supervising teachers and volunteers are easily accessible by travelling students in homestay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. </w:t>
            </w:r>
          </w:p>
          <w:p w14:paraId="4F42DC20" w14:textId="77777777" w:rsidR="00AE31F8" w:rsidRPr="000550A8" w:rsidRDefault="00AE31F8" w:rsidP="000550A8">
            <w:pPr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Emergency card in place. </w:t>
            </w:r>
          </w:p>
          <w:p w14:paraId="530393DC" w14:textId="413920A1" w:rsidR="00AE31F8" w:rsidRPr="000550A8" w:rsidRDefault="00AE31F8" w:rsidP="000550A8">
            <w:pPr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 xml:space="preserve">Qld state schools </w:t>
            </w:r>
            <w:r w:rsidR="00F81550">
              <w:rPr>
                <w:rFonts w:cs="Arial"/>
                <w:sz w:val="20"/>
                <w:szCs w:val="20"/>
              </w:rPr>
              <w:t>to</w:t>
            </w:r>
            <w:r w:rsidRPr="000550A8">
              <w:rPr>
                <w:rFonts w:cs="Arial"/>
                <w:sz w:val="20"/>
                <w:szCs w:val="20"/>
              </w:rPr>
              <w:t xml:space="preserve"> manag</w:t>
            </w:r>
            <w:r w:rsidR="00F81550">
              <w:rPr>
                <w:rFonts w:cs="Arial"/>
                <w:sz w:val="20"/>
                <w:szCs w:val="20"/>
              </w:rPr>
              <w:t>e</w:t>
            </w:r>
            <w:r w:rsidRPr="000550A8">
              <w:rPr>
                <w:rFonts w:cs="Arial"/>
                <w:sz w:val="20"/>
                <w:szCs w:val="20"/>
              </w:rPr>
              <w:t xml:space="preserve"> expectations of trave</w:t>
            </w:r>
            <w:r w:rsidR="00F81550">
              <w:rPr>
                <w:rFonts w:cs="Arial"/>
                <w:sz w:val="20"/>
                <w:szCs w:val="20"/>
              </w:rPr>
              <w:t>l</w:t>
            </w:r>
            <w:r w:rsidRPr="000550A8">
              <w:rPr>
                <w:rFonts w:cs="Arial"/>
                <w:sz w:val="20"/>
                <w:szCs w:val="20"/>
              </w:rPr>
              <w:t>ling students and their families.</w:t>
            </w:r>
          </w:p>
        </w:tc>
        <w:tc>
          <w:tcPr>
            <w:tcW w:w="5887" w:type="dxa"/>
            <w:shd w:val="clear" w:color="auto" w:fill="auto"/>
          </w:tcPr>
          <w:p w14:paraId="4B4C4FC3" w14:textId="77777777" w:rsidR="00AE31F8" w:rsidRPr="000550A8" w:rsidRDefault="00AE31F8" w:rsidP="000550A8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Host families are obligated to provide telephone and/or internet services with international capacity for students to use and to contact supervising teacher/volunteer immediately if student is sick or upset.</w:t>
            </w:r>
          </w:p>
          <w:p w14:paraId="2BD11363" w14:textId="77777777" w:rsidR="001D651B" w:rsidRPr="001D651B" w:rsidRDefault="001D651B" w:rsidP="001D651B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bookmarkStart w:id="9" w:name="_Hlk129681330"/>
            <w:r w:rsidRPr="001D651B">
              <w:rPr>
                <w:rFonts w:cs="Arial"/>
                <w:sz w:val="20"/>
                <w:szCs w:val="20"/>
              </w:rPr>
              <w:t xml:space="preserve">Supervising teachers/ volunteers to be available to students during homestay, specifically: </w:t>
            </w:r>
          </w:p>
          <w:p w14:paraId="0EE182CD" w14:textId="77777777" w:rsidR="001D651B" w:rsidRPr="001D651B" w:rsidRDefault="001D651B" w:rsidP="000550A8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supervising teachers/ volunteers are accommodated in the same city/town as students; </w:t>
            </w:r>
          </w:p>
          <w:p w14:paraId="7C63B109" w14:textId="77777777" w:rsidR="001D651B" w:rsidRPr="001D651B" w:rsidRDefault="001D651B" w:rsidP="000550A8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check-in every day with each student in person; </w:t>
            </w:r>
          </w:p>
          <w:p w14:paraId="178B99D0" w14:textId="77777777" w:rsidR="001D651B" w:rsidRPr="001D651B" w:rsidRDefault="001D651B" w:rsidP="000550A8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>supervising teachers/volunteers have telephone and internet access to ensure they are always contactable by students and families;</w:t>
            </w:r>
          </w:p>
          <w:p w14:paraId="619877A2" w14:textId="77777777" w:rsidR="001D651B" w:rsidRPr="001D651B" w:rsidRDefault="001D651B" w:rsidP="000550A8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>if a student shares a concern (minor or major), the supervising teacher will record details (</w:t>
            </w:r>
            <w:proofErr w:type="gramStart"/>
            <w:r w:rsidRPr="001D651B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1D651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D651B">
              <w:rPr>
                <w:rFonts w:cs="Arial"/>
                <w:sz w:val="20"/>
                <w:szCs w:val="20"/>
              </w:rPr>
              <w:t>OneSchool</w:t>
            </w:r>
            <w:proofErr w:type="spellEnd"/>
            <w:r w:rsidRPr="001D651B">
              <w:rPr>
                <w:rFonts w:cs="Arial"/>
                <w:sz w:val="20"/>
                <w:szCs w:val="20"/>
              </w:rPr>
              <w:t xml:space="preserve"> </w:t>
            </w:r>
            <w:r w:rsidRPr="001D651B">
              <w:rPr>
                <w:rFonts w:cs="Arial"/>
                <w:sz w:val="20"/>
                <w:szCs w:val="20"/>
              </w:rPr>
              <w:lastRenderedPageBreak/>
              <w:t xml:space="preserve">record of contact) outlining the nature of the concern and how it will be addressed and any contacts made. </w:t>
            </w:r>
          </w:p>
          <w:bookmarkEnd w:id="9"/>
          <w:p w14:paraId="331C57F5" w14:textId="77777777" w:rsidR="00A23822" w:rsidRPr="000550A8" w:rsidRDefault="00A23822" w:rsidP="00A23822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550A8">
              <w:rPr>
                <w:rFonts w:cs="Arial"/>
                <w:sz w:val="20"/>
                <w:szCs w:val="20"/>
              </w:rPr>
              <w:t>Students each carry an emergency card with contact details for supervising teachers/volunteers printed in local language.</w:t>
            </w:r>
          </w:p>
          <w:p w14:paraId="7927612D" w14:textId="400E77FB" w:rsidR="00F81550" w:rsidRPr="000550A8" w:rsidRDefault="00A23822" w:rsidP="006F1AA3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3822">
              <w:rPr>
                <w:rFonts w:cs="Arial"/>
                <w:sz w:val="20"/>
                <w:szCs w:val="20"/>
              </w:rPr>
              <w:t>Expectations will be managed by schools providing a pre-briefing to travelling students and their families including what to expect in homestay (</w:t>
            </w:r>
            <w:proofErr w:type="gramStart"/>
            <w:r w:rsidRPr="00A23822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A23822">
              <w:rPr>
                <w:rFonts w:cs="Arial"/>
                <w:sz w:val="20"/>
                <w:szCs w:val="20"/>
              </w:rPr>
              <w:t xml:space="preserve"> cultural considerations), when and how to raise any concerns (e.g. always let teacher know, even if it seems minor).</w:t>
            </w:r>
            <w:r w:rsidR="00AE31F8" w:rsidRPr="000550A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6C7F1CE" w14:textId="3E9279D4" w:rsidR="00AE31F8" w:rsidRPr="000550A8" w:rsidRDefault="000D4CC4" w:rsidP="000550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&lt;</w:t>
            </w:r>
            <w:r w:rsidR="00AE31F8" w:rsidRPr="000550A8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  <w:tr w:rsidR="00C21838" w:rsidRPr="001732C8" w14:paraId="2430FFF9" w14:textId="77777777" w:rsidTr="000550A8">
        <w:trPr>
          <w:jc w:val="center"/>
        </w:trPr>
        <w:tc>
          <w:tcPr>
            <w:tcW w:w="2437" w:type="dxa"/>
            <w:shd w:val="clear" w:color="auto" w:fill="auto"/>
          </w:tcPr>
          <w:p w14:paraId="2D0441BE" w14:textId="77777777" w:rsidR="00C21838" w:rsidRPr="00D0383C" w:rsidRDefault="00C21838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Student become unwell during homestay</w:t>
            </w:r>
          </w:p>
        </w:tc>
        <w:tc>
          <w:tcPr>
            <w:tcW w:w="2826" w:type="dxa"/>
          </w:tcPr>
          <w:p w14:paraId="175ADCD5" w14:textId="246FBD3A" w:rsidR="00C21838" w:rsidRPr="00D0383C" w:rsidRDefault="00A23822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F81550">
              <w:rPr>
                <w:rFonts w:cs="Arial"/>
                <w:sz w:val="20"/>
                <w:szCs w:val="20"/>
              </w:rPr>
              <w:t>ay</w:t>
            </w:r>
            <w:r w:rsidR="00F81550" w:rsidRPr="00D0383C">
              <w:rPr>
                <w:rFonts w:cs="Arial"/>
                <w:sz w:val="20"/>
                <w:szCs w:val="20"/>
              </w:rPr>
              <w:t xml:space="preserve"> </w:t>
            </w:r>
            <w:r w:rsidR="00C21838" w:rsidRPr="00D0383C">
              <w:rPr>
                <w:rFonts w:cs="Arial"/>
                <w:sz w:val="20"/>
                <w:szCs w:val="20"/>
              </w:rPr>
              <w:t xml:space="preserve">include: </w:t>
            </w:r>
          </w:p>
          <w:p w14:paraId="13D6A3CF" w14:textId="6877DEE0" w:rsidR="00C21838" w:rsidRPr="00D0383C" w:rsidRDefault="00C21838" w:rsidP="000550A8">
            <w:pPr>
              <w:numPr>
                <w:ilvl w:val="0"/>
                <w:numId w:val="20"/>
              </w:numPr>
              <w:spacing w:after="0" w:line="240" w:lineRule="auto"/>
              <w:ind w:left="331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serious</w:t>
            </w:r>
            <w:r w:rsidR="00F81550">
              <w:rPr>
                <w:rFonts w:cs="Arial"/>
                <w:sz w:val="20"/>
                <w:szCs w:val="20"/>
              </w:rPr>
              <w:t xml:space="preserve"> or prolonged</w:t>
            </w:r>
            <w:r w:rsidRPr="00D0383C">
              <w:rPr>
                <w:rFonts w:cs="Arial"/>
                <w:sz w:val="20"/>
                <w:szCs w:val="20"/>
              </w:rPr>
              <w:t xml:space="preserve"> illness; </w:t>
            </w:r>
            <w:r w:rsidR="00F81550">
              <w:rPr>
                <w:rFonts w:cs="Arial"/>
                <w:sz w:val="20"/>
                <w:szCs w:val="20"/>
              </w:rPr>
              <w:t>or</w:t>
            </w:r>
          </w:p>
          <w:p w14:paraId="1FC7FF6B" w14:textId="3EAE75BC" w:rsidR="00C21838" w:rsidRPr="00D0383C" w:rsidRDefault="00C21838" w:rsidP="000550A8">
            <w:pPr>
              <w:numPr>
                <w:ilvl w:val="0"/>
                <w:numId w:val="20"/>
              </w:numPr>
              <w:spacing w:after="0" w:line="240" w:lineRule="auto"/>
              <w:ind w:left="331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language barrier to help seeking</w:t>
            </w:r>
            <w:r w:rsidR="00F81550">
              <w:rPr>
                <w:rFonts w:cs="Arial"/>
                <w:sz w:val="20"/>
                <w:szCs w:val="20"/>
              </w:rPr>
              <w:t>.</w:t>
            </w:r>
            <w:r w:rsidRPr="00D0383C">
              <w:rPr>
                <w:rFonts w:cs="Arial"/>
                <w:sz w:val="20"/>
                <w:szCs w:val="20"/>
              </w:rPr>
              <w:t xml:space="preserve"> </w:t>
            </w:r>
          </w:p>
          <w:p w14:paraId="569E5D66" w14:textId="77777777" w:rsidR="00C21838" w:rsidRPr="00D0383C" w:rsidRDefault="00C21838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This may impact the physical, psychological or emotional wellbeing of a child/student.</w:t>
            </w:r>
          </w:p>
        </w:tc>
        <w:tc>
          <w:tcPr>
            <w:tcW w:w="1395" w:type="dxa"/>
          </w:tcPr>
          <w:p w14:paraId="1471EE5F" w14:textId="77777777" w:rsidR="00C21838" w:rsidRPr="00D0383C" w:rsidRDefault="00C21838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Possible </w:t>
            </w:r>
          </w:p>
        </w:tc>
        <w:tc>
          <w:tcPr>
            <w:tcW w:w="1842" w:type="dxa"/>
          </w:tcPr>
          <w:p w14:paraId="71D25D98" w14:textId="667CF045" w:rsidR="00C21838" w:rsidRPr="00D0383C" w:rsidRDefault="00B713EA" w:rsidP="00D0383C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Minor</w:t>
            </w:r>
          </w:p>
        </w:tc>
        <w:tc>
          <w:tcPr>
            <w:tcW w:w="993" w:type="dxa"/>
          </w:tcPr>
          <w:p w14:paraId="2E5D7B11" w14:textId="3639EC18" w:rsidR="00C21838" w:rsidRPr="00D0383C" w:rsidRDefault="00297A2F" w:rsidP="00D0383C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M</w:t>
            </w:r>
            <w:r w:rsidR="00B713EA" w:rsidRPr="00D0383C">
              <w:rPr>
                <w:rFonts w:cs="Arial"/>
                <w:sz w:val="20"/>
                <w:szCs w:val="20"/>
              </w:rPr>
              <w:t>edium</w:t>
            </w:r>
          </w:p>
        </w:tc>
        <w:tc>
          <w:tcPr>
            <w:tcW w:w="4182" w:type="dxa"/>
            <w:shd w:val="clear" w:color="auto" w:fill="auto"/>
          </w:tcPr>
          <w:p w14:paraId="2070F7B4" w14:textId="061DAE5B" w:rsidR="00C21838" w:rsidRPr="00D0383C" w:rsidRDefault="00C21838" w:rsidP="00D0383C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Telephone and/or internet services with international capacity will be provided for students. </w:t>
            </w:r>
          </w:p>
          <w:p w14:paraId="28DB871D" w14:textId="77777777" w:rsidR="00C21838" w:rsidRPr="00D0383C" w:rsidRDefault="00C21838" w:rsidP="00D0383C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Local supports are identified and utilised. </w:t>
            </w:r>
          </w:p>
          <w:p w14:paraId="08DB2B65" w14:textId="77777777" w:rsidR="00C21838" w:rsidRPr="00D0383C" w:rsidRDefault="00C21838" w:rsidP="00D0383C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Teacher to student ratio is utilised. </w:t>
            </w:r>
          </w:p>
        </w:tc>
        <w:tc>
          <w:tcPr>
            <w:tcW w:w="5887" w:type="dxa"/>
            <w:shd w:val="clear" w:color="auto" w:fill="auto"/>
          </w:tcPr>
          <w:p w14:paraId="5B1C7C95" w14:textId="77777777" w:rsidR="00C21838" w:rsidRPr="00D0383C" w:rsidRDefault="00C21838" w:rsidP="00D0383C">
            <w:pPr>
              <w:numPr>
                <w:ilvl w:val="0"/>
                <w:numId w:val="4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Host families are obligated to provide telephone and/or internet services with international capacity for students to use and to contact supervising teacher/volunteer immediately if student is sick or upset.</w:t>
            </w:r>
          </w:p>
          <w:p w14:paraId="341BB6B0" w14:textId="77777777" w:rsidR="001D651B" w:rsidRPr="001D651B" w:rsidRDefault="001D651B" w:rsidP="001D651B">
            <w:pPr>
              <w:numPr>
                <w:ilvl w:val="0"/>
                <w:numId w:val="4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Supervising teachers/ volunteers to be available to students during homestay, specifically: </w:t>
            </w:r>
          </w:p>
          <w:p w14:paraId="263C4EDD" w14:textId="77777777" w:rsidR="001D651B" w:rsidRPr="001D651B" w:rsidRDefault="001D651B" w:rsidP="00D0383C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supervising teachers/ volunteers are accommodated in the same city/town as students; </w:t>
            </w:r>
          </w:p>
          <w:p w14:paraId="72AA2E5A" w14:textId="77777777" w:rsidR="001D651B" w:rsidRPr="001D651B" w:rsidRDefault="001D651B" w:rsidP="00D0383C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check-in every day with each student in person; </w:t>
            </w:r>
          </w:p>
          <w:p w14:paraId="05C12A23" w14:textId="77777777" w:rsidR="001D651B" w:rsidRPr="001D651B" w:rsidRDefault="001D651B" w:rsidP="00D0383C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>supervising teachers/volunteers have telephone and internet access to ensure they are always contactable by students and families;</w:t>
            </w:r>
          </w:p>
          <w:p w14:paraId="64937CF1" w14:textId="77777777" w:rsidR="006F1AA3" w:rsidRDefault="001D651B" w:rsidP="00D0383C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>if a student shares a concern (minor or major), the supervising teacher will record details (</w:t>
            </w:r>
            <w:proofErr w:type="gramStart"/>
            <w:r w:rsidRPr="001D651B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1D651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D651B">
              <w:rPr>
                <w:rFonts w:cs="Arial"/>
                <w:sz w:val="20"/>
                <w:szCs w:val="20"/>
              </w:rPr>
              <w:t>OneSchool</w:t>
            </w:r>
            <w:proofErr w:type="spellEnd"/>
            <w:r w:rsidRPr="001D651B">
              <w:rPr>
                <w:rFonts w:cs="Arial"/>
                <w:sz w:val="20"/>
                <w:szCs w:val="20"/>
              </w:rPr>
              <w:t xml:space="preserve"> record of contact) outlining the nature of the concern and how it will be addressed and any contacts made.</w:t>
            </w:r>
          </w:p>
          <w:p w14:paraId="1AFDEE53" w14:textId="00175E26" w:rsidR="00C21838" w:rsidRPr="00D0383C" w:rsidRDefault="006F1AA3" w:rsidP="00D0383C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C21838" w:rsidRPr="00D0383C">
              <w:rPr>
                <w:rFonts w:cs="Arial"/>
                <w:sz w:val="20"/>
                <w:szCs w:val="20"/>
              </w:rPr>
              <w:t>verseas school/entity teachers/coordinators/agents are available to assist supervising teachers/volunteers (</w:t>
            </w:r>
            <w:proofErr w:type="gramStart"/>
            <w:r w:rsidR="00C21838" w:rsidRPr="00D0383C">
              <w:rPr>
                <w:rFonts w:cs="Arial"/>
                <w:sz w:val="20"/>
                <w:szCs w:val="20"/>
              </w:rPr>
              <w:t>e.g.</w:t>
            </w:r>
            <w:proofErr w:type="gramEnd"/>
            <w:r w:rsidR="00C21838" w:rsidRPr="00D0383C">
              <w:rPr>
                <w:rFonts w:cs="Arial"/>
                <w:sz w:val="20"/>
                <w:szCs w:val="20"/>
              </w:rPr>
              <w:t xml:space="preserve"> translation, transport) in case of incident.</w:t>
            </w:r>
          </w:p>
          <w:p w14:paraId="1AAC9A88" w14:textId="77777777" w:rsidR="00C21838" w:rsidRPr="00D0383C" w:rsidRDefault="00C21838" w:rsidP="00D0383C">
            <w:pPr>
              <w:numPr>
                <w:ilvl w:val="0"/>
                <w:numId w:val="4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The ISST ratio of supervising teachers to students is 1:10, with contingency (</w:t>
            </w:r>
            <w:proofErr w:type="gramStart"/>
            <w:r w:rsidRPr="00D0383C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D0383C">
              <w:rPr>
                <w:rFonts w:cs="Arial"/>
                <w:sz w:val="20"/>
                <w:szCs w:val="20"/>
              </w:rPr>
              <w:t xml:space="preserve"> additional supervising volunteers) in case of emergency; supervisors reflect gender balance of students.</w:t>
            </w:r>
          </w:p>
        </w:tc>
        <w:tc>
          <w:tcPr>
            <w:tcW w:w="2835" w:type="dxa"/>
            <w:shd w:val="clear" w:color="auto" w:fill="auto"/>
          </w:tcPr>
          <w:p w14:paraId="6AB1059B" w14:textId="16C5B12B" w:rsidR="00C21838" w:rsidRPr="00D0383C" w:rsidRDefault="002328CD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</w:t>
            </w:r>
            <w:r w:rsidR="00C21838" w:rsidRPr="00D0383C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  <w:bookmarkEnd w:id="0"/>
    </w:tbl>
    <w:p w14:paraId="06D8C62F" w14:textId="77777777" w:rsidR="00A6658F" w:rsidRPr="00D0383C" w:rsidRDefault="00A6658F" w:rsidP="001D7868">
      <w:pPr>
        <w:spacing w:after="0" w:line="240" w:lineRule="auto"/>
        <w:rPr>
          <w:rFonts w:cs="Arial"/>
          <w:sz w:val="20"/>
          <w:szCs w:val="20"/>
        </w:rPr>
      </w:pPr>
      <w:r w:rsidRPr="00D0383C">
        <w:rPr>
          <w:rFonts w:cs="Arial"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-3848"/>
        <w:tblW w:w="2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836"/>
        <w:gridCol w:w="1418"/>
        <w:gridCol w:w="1843"/>
        <w:gridCol w:w="992"/>
        <w:gridCol w:w="4209"/>
        <w:gridCol w:w="5855"/>
        <w:gridCol w:w="2693"/>
      </w:tblGrid>
      <w:tr w:rsidR="00DF300F" w:rsidRPr="001732C8" w14:paraId="01318DF0" w14:textId="77777777" w:rsidTr="00DF300F">
        <w:trPr>
          <w:trHeight w:val="1560"/>
        </w:trPr>
        <w:tc>
          <w:tcPr>
            <w:tcW w:w="221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79A91" w14:textId="77777777" w:rsidR="00DF300F" w:rsidRPr="00D0383C" w:rsidRDefault="00DF300F" w:rsidP="001D786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E31F8" w:rsidRPr="001732C8" w14:paraId="6BBD91B0" w14:textId="77777777" w:rsidTr="0095574C">
        <w:trPr>
          <w:trHeight w:val="691"/>
        </w:trPr>
        <w:tc>
          <w:tcPr>
            <w:tcW w:w="2210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51EDAD2" w14:textId="1EED84FC" w:rsidR="00A6658F" w:rsidRPr="00D0383C" w:rsidRDefault="002328CD" w:rsidP="00D0383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bookmarkStart w:id="10" w:name="_Hlk129676846"/>
            <w:r w:rsidRPr="00D0383C">
              <w:rPr>
                <w:rFonts w:cs="Arial"/>
                <w:b/>
                <w:sz w:val="28"/>
                <w:szCs w:val="28"/>
              </w:rPr>
              <w:t xml:space="preserve">2. </w:t>
            </w:r>
            <w:r w:rsidR="001D651B" w:rsidRPr="00D0383C">
              <w:rPr>
                <w:rFonts w:cs="Arial"/>
                <w:b/>
                <w:sz w:val="28"/>
                <w:szCs w:val="28"/>
              </w:rPr>
              <w:t xml:space="preserve">Secondary school students </w:t>
            </w:r>
            <w:r w:rsidR="00B755CB">
              <w:rPr>
                <w:rFonts w:cs="Arial"/>
                <w:b/>
                <w:sz w:val="28"/>
                <w:szCs w:val="28"/>
              </w:rPr>
              <w:t xml:space="preserve">on ISST </w:t>
            </w:r>
            <w:r w:rsidR="001D651B" w:rsidRPr="00D0383C">
              <w:rPr>
                <w:rFonts w:cs="Arial"/>
                <w:b/>
                <w:sz w:val="28"/>
                <w:szCs w:val="28"/>
              </w:rPr>
              <w:t xml:space="preserve">hosted </w:t>
            </w:r>
            <w:r w:rsidR="00A6658F" w:rsidRPr="002328CD">
              <w:rPr>
                <w:rFonts w:cs="Arial"/>
                <w:b/>
                <w:sz w:val="28"/>
                <w:szCs w:val="28"/>
              </w:rPr>
              <w:t xml:space="preserve">by </w:t>
            </w:r>
            <w:r>
              <w:rPr>
                <w:rFonts w:cs="Arial"/>
                <w:b/>
                <w:sz w:val="28"/>
                <w:szCs w:val="28"/>
              </w:rPr>
              <w:t xml:space="preserve">families selected by </w:t>
            </w:r>
            <w:r w:rsidR="00A6658F" w:rsidRPr="002328CD">
              <w:rPr>
                <w:rFonts w:cs="Arial"/>
                <w:b/>
                <w:sz w:val="28"/>
                <w:szCs w:val="28"/>
              </w:rPr>
              <w:t>quality assured/accredited homestay company</w:t>
            </w:r>
          </w:p>
        </w:tc>
      </w:tr>
      <w:tr w:rsidR="00AE31F8" w:rsidRPr="001732C8" w14:paraId="593359E8" w14:textId="77777777" w:rsidTr="00D0383C">
        <w:tc>
          <w:tcPr>
            <w:tcW w:w="2262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628B0BB7" w14:textId="191369AD" w:rsidR="00AE31F8" w:rsidRPr="00D0383C" w:rsidRDefault="00AE31F8" w:rsidP="00D0383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Harm or </w:t>
            </w:r>
            <w:r w:rsidR="002328CD">
              <w:rPr>
                <w:rFonts w:cs="Arial"/>
                <w:b/>
                <w:sz w:val="20"/>
                <w:szCs w:val="20"/>
              </w:rPr>
              <w:t>r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>isk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B4D5236" w14:textId="282C57D6" w:rsidR="00AE31F8" w:rsidRPr="00D0383C" w:rsidRDefault="00AE31F8" w:rsidP="00D0383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Consequences if control measures </w:t>
            </w:r>
            <w:r w:rsidR="00A026DA" w:rsidRPr="00D0383C">
              <w:rPr>
                <w:rFonts w:cs="Arial"/>
                <w:b/>
                <w:sz w:val="20"/>
                <w:szCs w:val="20"/>
              </w:rPr>
              <w:t xml:space="preserve">not </w:t>
            </w:r>
            <w:r w:rsidRPr="00D0383C">
              <w:rPr>
                <w:rFonts w:cs="Arial"/>
                <w:b/>
                <w:sz w:val="20"/>
                <w:szCs w:val="20"/>
              </w:rPr>
              <w:t>applied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30579638" w14:textId="18C9D92F" w:rsidR="00AE31F8" w:rsidRPr="00D0383C" w:rsidRDefault="00AE31F8" w:rsidP="00D0383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Likelihood of </w:t>
            </w:r>
            <w:r w:rsidR="002328CD">
              <w:rPr>
                <w:rFonts w:cs="Arial"/>
                <w:b/>
                <w:sz w:val="20"/>
                <w:szCs w:val="20"/>
              </w:rPr>
              <w:t>i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>njury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B2AA974" w14:textId="129D908E" w:rsidR="00AE31F8" w:rsidRPr="00D0383C" w:rsidRDefault="00AE31F8" w:rsidP="00D0383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Consequence of </w:t>
            </w:r>
            <w:r w:rsidR="002328CD">
              <w:rPr>
                <w:rFonts w:cs="Arial"/>
                <w:b/>
                <w:sz w:val="20"/>
                <w:szCs w:val="20"/>
              </w:rPr>
              <w:t>i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>njury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EB38914" w14:textId="41BF5F11" w:rsidR="00AE31F8" w:rsidRPr="00D0383C" w:rsidRDefault="00AE31F8" w:rsidP="00D0383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Level of </w:t>
            </w:r>
            <w:r w:rsidR="002328CD">
              <w:rPr>
                <w:rFonts w:cs="Arial"/>
                <w:b/>
                <w:sz w:val="20"/>
                <w:szCs w:val="20"/>
              </w:rPr>
              <w:t>r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>isk</w:t>
            </w:r>
          </w:p>
        </w:tc>
        <w:tc>
          <w:tcPr>
            <w:tcW w:w="420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689E981C" w14:textId="1874A649" w:rsidR="00AE31F8" w:rsidRPr="00D0383C" w:rsidRDefault="00AE31F8" w:rsidP="00D0383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Control </w:t>
            </w:r>
            <w:r w:rsidR="002328CD">
              <w:rPr>
                <w:rFonts w:cs="Arial"/>
                <w:b/>
                <w:sz w:val="20"/>
                <w:szCs w:val="20"/>
              </w:rPr>
              <w:t>m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 xml:space="preserve">easures </w:t>
            </w:r>
            <w:r w:rsidRPr="00D0383C">
              <w:rPr>
                <w:rFonts w:cs="Arial"/>
                <w:b/>
                <w:sz w:val="20"/>
                <w:szCs w:val="20"/>
              </w:rPr>
              <w:t xml:space="preserve">set in place to </w:t>
            </w:r>
            <w:r w:rsidR="002328CD">
              <w:rPr>
                <w:rFonts w:cs="Arial"/>
                <w:b/>
                <w:sz w:val="20"/>
                <w:szCs w:val="20"/>
              </w:rPr>
              <w:t>m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 xml:space="preserve">inimise </w:t>
            </w:r>
            <w:r w:rsidR="002328CD">
              <w:rPr>
                <w:rFonts w:cs="Arial"/>
                <w:b/>
                <w:sz w:val="20"/>
                <w:szCs w:val="20"/>
              </w:rPr>
              <w:t>h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 xml:space="preserve">arm </w:t>
            </w:r>
            <w:r w:rsidRPr="00D0383C">
              <w:rPr>
                <w:rFonts w:cs="Arial"/>
                <w:b/>
                <w:sz w:val="20"/>
                <w:szCs w:val="20"/>
              </w:rPr>
              <w:t xml:space="preserve">or </w:t>
            </w:r>
            <w:r w:rsidR="002328CD">
              <w:rPr>
                <w:rFonts w:cs="Arial"/>
                <w:b/>
                <w:sz w:val="20"/>
                <w:szCs w:val="20"/>
              </w:rPr>
              <w:t>i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>njury</w:t>
            </w:r>
          </w:p>
        </w:tc>
        <w:tc>
          <w:tcPr>
            <w:tcW w:w="5855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73E4DD4" w14:textId="77777777" w:rsidR="00AE31F8" w:rsidRPr="00D0383C" w:rsidRDefault="00AE31F8" w:rsidP="00D0383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>Control implementation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C3C87D3" w14:textId="2272C60D" w:rsidR="00AE31F8" w:rsidRPr="00D0383C" w:rsidRDefault="00AE31F8" w:rsidP="00D0383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="002328CD">
              <w:rPr>
                <w:rFonts w:cs="Arial"/>
                <w:b/>
                <w:sz w:val="20"/>
                <w:szCs w:val="20"/>
              </w:rPr>
              <w:t>p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 xml:space="preserve">erson </w:t>
            </w:r>
            <w:r w:rsidR="002328CD">
              <w:rPr>
                <w:rFonts w:cs="Arial"/>
                <w:b/>
                <w:sz w:val="20"/>
                <w:szCs w:val="20"/>
              </w:rPr>
              <w:t>r</w:t>
            </w:r>
            <w:r w:rsidR="002328CD" w:rsidRPr="00D0383C">
              <w:rPr>
                <w:rFonts w:cs="Arial"/>
                <w:b/>
                <w:sz w:val="20"/>
                <w:szCs w:val="20"/>
              </w:rPr>
              <w:t>esponsible</w:t>
            </w:r>
          </w:p>
        </w:tc>
      </w:tr>
      <w:tr w:rsidR="00AE31F8" w:rsidRPr="001732C8" w14:paraId="5E92D29A" w14:textId="77777777" w:rsidTr="00D0383C"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14:paraId="220CF239" w14:textId="77777777" w:rsidR="00AE31F8" w:rsidRPr="00D0383C" w:rsidRDefault="00AE31F8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Student safety compromised by homestay family/ visitor/ public, for example, a deliberate abusive act or exposure to inappropriate content/ situation/ behaviour 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4D5770C6" w14:textId="4C67190A" w:rsidR="00AE31F8" w:rsidRPr="00D0383C" w:rsidRDefault="00AE31F8" w:rsidP="001D786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E8E2B94" w14:textId="2A386C60" w:rsidR="00AE31F8" w:rsidRPr="00D0383C" w:rsidRDefault="00460D7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AE31F8" w:rsidRPr="00D0383C">
              <w:rPr>
                <w:rFonts w:cs="Arial"/>
                <w:sz w:val="20"/>
                <w:szCs w:val="20"/>
              </w:rPr>
              <w:t>ay impact the physical, psychological or emotional wellbeing of a child/student.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2AA9D4" w14:textId="77777777" w:rsidR="00AE31F8" w:rsidRPr="00D0383C" w:rsidRDefault="00AE31F8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Rare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2C1F46B" w14:textId="77777777" w:rsidR="00AE31F8" w:rsidRPr="00D0383C" w:rsidRDefault="00AE31F8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Major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CA94E0" w14:textId="77777777" w:rsidR="00AE31F8" w:rsidRPr="00D0383C" w:rsidRDefault="00AE31F8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4209" w:type="dxa"/>
            <w:tcBorders>
              <w:top w:val="single" w:sz="4" w:space="0" w:color="auto"/>
            </w:tcBorders>
            <w:shd w:val="clear" w:color="auto" w:fill="auto"/>
          </w:tcPr>
          <w:p w14:paraId="67BE0D58" w14:textId="77777777" w:rsidR="00AE31F8" w:rsidRPr="00D0383C" w:rsidRDefault="00AE31F8" w:rsidP="00D0383C">
            <w:pPr>
              <w:numPr>
                <w:ilvl w:val="1"/>
                <w:numId w:val="22"/>
              </w:numPr>
              <w:spacing w:after="0" w:line="240" w:lineRule="auto"/>
              <w:ind w:left="376" w:hanging="404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Accredited homestay company will be selected. </w:t>
            </w:r>
          </w:p>
          <w:p w14:paraId="11A4FA31" w14:textId="78DFD4B9" w:rsidR="00AA6256" w:rsidRDefault="002328CD" w:rsidP="00246E1F">
            <w:pPr>
              <w:numPr>
                <w:ilvl w:val="1"/>
                <w:numId w:val="22"/>
              </w:numPr>
              <w:spacing w:after="0" w:line="240" w:lineRule="auto"/>
              <w:ind w:left="376" w:hanging="404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Homestays are arranged through a systematic, collaborative process between school and entity</w:t>
            </w:r>
            <w:bookmarkStart w:id="11" w:name="_Hlk129179844"/>
            <w:r w:rsidR="00AA6256" w:rsidRPr="00AA6256" w:rsidDel="00AA6256">
              <w:rPr>
                <w:rFonts w:cs="Arial"/>
                <w:sz w:val="20"/>
                <w:szCs w:val="20"/>
              </w:rPr>
              <w:t xml:space="preserve"> </w:t>
            </w:r>
          </w:p>
          <w:bookmarkEnd w:id="11"/>
          <w:p w14:paraId="1116C62C" w14:textId="3DF0AEB9" w:rsidR="00A23822" w:rsidRDefault="00A23822" w:rsidP="00246E1F">
            <w:pPr>
              <w:numPr>
                <w:ilvl w:val="1"/>
                <w:numId w:val="22"/>
              </w:numPr>
              <w:spacing w:after="0" w:line="240" w:lineRule="auto"/>
              <w:ind w:left="376" w:hanging="40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By accepting homestay students host parent/s agree to a number of mandatory requirements including the </w:t>
            </w:r>
            <w:r w:rsidRPr="006F1AA3">
              <w:rPr>
                <w:rFonts w:cs="Arial"/>
                <w:sz w:val="20"/>
                <w:szCs w:val="20"/>
                <w:u w:val="single"/>
              </w:rPr>
              <w:t>ISST prohibited activities in homestay</w:t>
            </w:r>
            <w:r>
              <w:rPr>
                <w:rFonts w:cs="Arial"/>
                <w:sz w:val="20"/>
                <w:szCs w:val="20"/>
              </w:rPr>
              <w:t xml:space="preserve"> and supervising students at all times.</w:t>
            </w:r>
          </w:p>
          <w:p w14:paraId="31D16F32" w14:textId="467DDFDC" w:rsidR="00A23822" w:rsidRDefault="00A23822" w:rsidP="00246E1F">
            <w:pPr>
              <w:numPr>
                <w:ilvl w:val="1"/>
                <w:numId w:val="22"/>
              </w:numPr>
              <w:spacing w:after="0" w:line="240" w:lineRule="auto"/>
              <w:ind w:left="376" w:hanging="40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Qld states schools are responsible for managing expectations of travelling students and their families</w:t>
            </w:r>
            <w:r w:rsidR="00D92C50">
              <w:rPr>
                <w:rFonts w:cs="Arial"/>
                <w:sz w:val="20"/>
                <w:szCs w:val="20"/>
              </w:rPr>
              <w:t>.</w:t>
            </w:r>
          </w:p>
          <w:p w14:paraId="4EA5B96D" w14:textId="0C9E1004" w:rsidR="00AE31F8" w:rsidRDefault="00AA6256" w:rsidP="00246E1F">
            <w:pPr>
              <w:numPr>
                <w:ilvl w:val="1"/>
                <w:numId w:val="22"/>
              </w:numPr>
              <w:spacing w:after="0" w:line="240" w:lineRule="auto"/>
              <w:ind w:left="376" w:hanging="40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AE31F8" w:rsidRPr="00D0383C">
              <w:rPr>
                <w:rFonts w:cs="Arial"/>
                <w:sz w:val="20"/>
                <w:szCs w:val="20"/>
              </w:rPr>
              <w:t xml:space="preserve">upervising teachers and volunteers are easily </w:t>
            </w:r>
            <w:r w:rsidRPr="00D0383C">
              <w:rPr>
                <w:rFonts w:cs="Arial"/>
                <w:sz w:val="20"/>
                <w:szCs w:val="20"/>
              </w:rPr>
              <w:t>access</w:t>
            </w:r>
            <w:r>
              <w:rPr>
                <w:rFonts w:cs="Arial"/>
                <w:sz w:val="20"/>
                <w:szCs w:val="20"/>
              </w:rPr>
              <w:t>ed</w:t>
            </w:r>
            <w:r w:rsidRPr="00D0383C">
              <w:rPr>
                <w:rFonts w:cs="Arial"/>
                <w:sz w:val="20"/>
                <w:szCs w:val="20"/>
              </w:rPr>
              <w:t xml:space="preserve"> </w:t>
            </w:r>
            <w:r w:rsidR="00AE31F8" w:rsidRPr="00D0383C">
              <w:rPr>
                <w:rFonts w:cs="Arial"/>
                <w:sz w:val="20"/>
                <w:szCs w:val="20"/>
              </w:rPr>
              <w:t xml:space="preserve">by students </w:t>
            </w:r>
            <w:r>
              <w:rPr>
                <w:rFonts w:cs="Arial"/>
                <w:sz w:val="20"/>
                <w:szCs w:val="20"/>
              </w:rPr>
              <w:t>and families</w:t>
            </w:r>
            <w:r w:rsidR="00AE31F8" w:rsidRPr="00D0383C">
              <w:rPr>
                <w:rFonts w:cs="Arial"/>
                <w:sz w:val="20"/>
                <w:szCs w:val="20"/>
              </w:rPr>
              <w:t xml:space="preserve">. </w:t>
            </w:r>
          </w:p>
          <w:p w14:paraId="3DE315A6" w14:textId="32C1A5F4" w:rsidR="00A23822" w:rsidRDefault="00A23822" w:rsidP="00246E1F">
            <w:pPr>
              <w:numPr>
                <w:ilvl w:val="1"/>
                <w:numId w:val="22"/>
              </w:numPr>
              <w:spacing w:after="0" w:line="240" w:lineRule="auto"/>
              <w:ind w:left="376" w:hanging="404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In case of emergency, pre-arranged local support is provided.</w:t>
            </w:r>
          </w:p>
          <w:p w14:paraId="5EBE7FD3" w14:textId="14C52496" w:rsidR="00D92C50" w:rsidRDefault="00D92C50" w:rsidP="00246E1F">
            <w:pPr>
              <w:numPr>
                <w:ilvl w:val="1"/>
                <w:numId w:val="22"/>
              </w:numPr>
              <w:spacing w:after="0" w:line="240" w:lineRule="auto"/>
              <w:ind w:left="376" w:hanging="40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Supervising teachers/volunteers manage student medication.</w:t>
            </w:r>
          </w:p>
          <w:p w14:paraId="6A194EEE" w14:textId="71B195C2" w:rsidR="00D92C50" w:rsidRDefault="00D92C50" w:rsidP="00246E1F">
            <w:pPr>
              <w:numPr>
                <w:ilvl w:val="1"/>
                <w:numId w:val="22"/>
              </w:numPr>
              <w:spacing w:after="0" w:line="240" w:lineRule="auto"/>
              <w:ind w:left="376" w:hanging="40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students are able to effectively communicate with teachers/volunteers during homestay.</w:t>
            </w:r>
          </w:p>
          <w:p w14:paraId="71663E1A" w14:textId="2358ABBB" w:rsidR="00A23822" w:rsidRDefault="00A23822" w:rsidP="00246E1F">
            <w:pPr>
              <w:numPr>
                <w:ilvl w:val="1"/>
                <w:numId w:val="22"/>
              </w:numPr>
              <w:spacing w:after="0" w:line="240" w:lineRule="auto"/>
              <w:ind w:left="376" w:hanging="404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Control measures are reviewed regularly by school to ensure effectiveness.</w:t>
            </w:r>
          </w:p>
          <w:p w14:paraId="66AA0054" w14:textId="556BD03D" w:rsidR="00AE31F8" w:rsidRPr="00D0383C" w:rsidRDefault="00AE31F8" w:rsidP="006F1AA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sz="4" w:space="0" w:color="auto"/>
            </w:tcBorders>
            <w:shd w:val="clear" w:color="auto" w:fill="auto"/>
          </w:tcPr>
          <w:p w14:paraId="22DB8E41" w14:textId="0DAA7B22" w:rsidR="00AE31F8" w:rsidRPr="00D0383C" w:rsidRDefault="00AE31F8" w:rsidP="00D0383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School completes due diligence by ensuring quality/accreditation of homestay company and establishes agreement/contract which includes:</w:t>
            </w:r>
          </w:p>
          <w:p w14:paraId="5BED1121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child safety requirements;</w:t>
            </w:r>
          </w:p>
          <w:p w14:paraId="30B6FDB3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vetting (according to local protocols) of all adults present or visiting homestay;</w:t>
            </w:r>
          </w:p>
          <w:p w14:paraId="772F8647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quality of accommodation;</w:t>
            </w:r>
          </w:p>
          <w:p w14:paraId="753F5238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mandatory conditions for host families;</w:t>
            </w:r>
          </w:p>
          <w:p w14:paraId="19421513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transparent cost structure; and </w:t>
            </w:r>
          </w:p>
          <w:p w14:paraId="172F2E94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If sub-contracting arrangement, </w:t>
            </w:r>
            <w:proofErr w:type="gramStart"/>
            <w:r w:rsidRPr="00D0383C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D0383C">
              <w:rPr>
                <w:rFonts w:cs="Arial"/>
                <w:sz w:val="20"/>
                <w:szCs w:val="20"/>
              </w:rPr>
              <w:t xml:space="preserve"> through language school, school needs to ensure that subcontractor held to same conditions in agreement/contract.</w:t>
            </w:r>
          </w:p>
          <w:p w14:paraId="0325694A" w14:textId="37DB9C4D" w:rsidR="00AE31F8" w:rsidRPr="00D0383C" w:rsidRDefault="001F098A" w:rsidP="00D0383C">
            <w:pPr>
              <w:numPr>
                <w:ilvl w:val="0"/>
                <w:numId w:val="4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1F098A">
              <w:rPr>
                <w:rFonts w:cs="Arial"/>
                <w:sz w:val="20"/>
                <w:szCs w:val="20"/>
              </w:rPr>
              <w:t>Information sharing prior to travel is completed, including:</w:t>
            </w:r>
            <w:bookmarkStart w:id="12" w:name="_Hlk129176204"/>
            <w:r w:rsidR="00AE31F8" w:rsidRPr="00D0383C">
              <w:rPr>
                <w:rFonts w:cs="Arial"/>
                <w:sz w:val="20"/>
                <w:szCs w:val="20"/>
              </w:rPr>
              <w:t xml:space="preserve"> </w:t>
            </w:r>
          </w:p>
          <w:p w14:paraId="2A0A3D48" w14:textId="7294D741" w:rsidR="00AE2B2B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Qld families complete detailed student profiles which are sent to overseas entity. </w:t>
            </w:r>
          </w:p>
          <w:p w14:paraId="4D44E9BD" w14:textId="5312CF60" w:rsidR="00AE31F8" w:rsidRPr="00D0383C" w:rsidRDefault="00AE2B2B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="00AE31F8" w:rsidRPr="00D0383C">
              <w:rPr>
                <w:rFonts w:cs="Arial"/>
                <w:sz w:val="20"/>
                <w:szCs w:val="20"/>
              </w:rPr>
              <w:t>omestay families complete profiles which are sent to Qld school teachers/coordinators/agents;</w:t>
            </w:r>
          </w:p>
          <w:p w14:paraId="67C7D7CB" w14:textId="13AA6BF8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Qld teachers/coordinators and overseas entity teachers/coordinators/agents discuss individual students (gender, age, interests, medical needs etc.) and potential homestay families via video/email;</w:t>
            </w:r>
          </w:p>
          <w:p w14:paraId="78AE794F" w14:textId="7DE8B005" w:rsidR="00AE31F8" w:rsidRPr="00D0383C" w:rsidRDefault="00AE2B2B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D0383C">
              <w:rPr>
                <w:rFonts w:cs="Arial"/>
                <w:sz w:val="20"/>
                <w:szCs w:val="20"/>
              </w:rPr>
              <w:t xml:space="preserve">verseas </w:t>
            </w:r>
            <w:r w:rsidR="00AE31F8" w:rsidRPr="00D0383C">
              <w:rPr>
                <w:rFonts w:cs="Arial"/>
                <w:sz w:val="20"/>
                <w:szCs w:val="20"/>
              </w:rPr>
              <w:t xml:space="preserve">entity teachers/coordinators/agents mediate direct communication between Qld teachers/coordinators and homestay families to discuss issues such as dietary restrictions or medical conditions; </w:t>
            </w:r>
          </w:p>
          <w:p w14:paraId="608F7C56" w14:textId="77777777" w:rsidR="00AE2B2B" w:rsidRPr="00B1001C" w:rsidRDefault="00AE2B2B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reserve homestay families are also identified to be used in case of emergent inability, incompatibility or incident;</w:t>
            </w:r>
          </w:p>
          <w:p w14:paraId="51F0C003" w14:textId="77777777" w:rsidR="00AE2B2B" w:rsidRDefault="00AE2B2B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285C4E">
              <w:rPr>
                <w:rFonts w:cs="Arial"/>
                <w:sz w:val="20"/>
                <w:szCs w:val="20"/>
              </w:rPr>
              <w:t>nce homestay matches are made, schools encourage Qld families and overseas families to communicate via social media, email, video or phone calls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14:paraId="5870C17C" w14:textId="62B5B809" w:rsidR="00AE31F8" w:rsidRPr="00D0383C" w:rsidRDefault="00AE2B2B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="00AE31F8" w:rsidRPr="00D0383C">
              <w:rPr>
                <w:rFonts w:cs="Arial"/>
                <w:sz w:val="20"/>
                <w:szCs w:val="20"/>
              </w:rPr>
              <w:t xml:space="preserve">esponsible officer, teacher or principal checks in with students to see if there any perceived issues or concerned with their match prior to departure; </w:t>
            </w:r>
          </w:p>
          <w:p w14:paraId="5E8EDDA5" w14:textId="2420969E" w:rsidR="00AE31F8" w:rsidRPr="00D0383C" w:rsidRDefault="001F098A" w:rsidP="00D0383C">
            <w:pPr>
              <w:numPr>
                <w:ilvl w:val="0"/>
                <w:numId w:val="4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1F098A">
              <w:rPr>
                <w:rFonts w:cs="Arial"/>
                <w:sz w:val="20"/>
                <w:szCs w:val="20"/>
              </w:rPr>
              <w:t xml:space="preserve">The following requirements for host families will be implemented: </w:t>
            </w:r>
            <w:bookmarkEnd w:id="12"/>
          </w:p>
          <w:p w14:paraId="29D9ECBE" w14:textId="724AFC21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observe </w:t>
            </w:r>
            <w:r w:rsidRPr="006F1AA3">
              <w:rPr>
                <w:rFonts w:cs="Arial"/>
                <w:sz w:val="20"/>
                <w:szCs w:val="20"/>
                <w:u w:val="single"/>
              </w:rPr>
              <w:t>ISST prohibited activities in homestay</w:t>
            </w:r>
            <w:r w:rsidRPr="00D0383C">
              <w:rPr>
                <w:rFonts w:cs="Arial"/>
                <w:sz w:val="20"/>
                <w:szCs w:val="20"/>
              </w:rPr>
              <w:t>;</w:t>
            </w:r>
          </w:p>
          <w:p w14:paraId="285BFAC9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supervise students at all times; </w:t>
            </w:r>
          </w:p>
          <w:p w14:paraId="6BB0A89D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provide telephone and/or internet services with international capacity which students can readily access and must be provided if emergency contact card presented to host family;</w:t>
            </w:r>
          </w:p>
          <w:p w14:paraId="734186B1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contact supervising teacher/volunteer immediately if student is sick or upset;</w:t>
            </w:r>
          </w:p>
          <w:p w14:paraId="33D937A7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adhere to written instructions provided where a student has known medical condition;</w:t>
            </w:r>
          </w:p>
          <w:p w14:paraId="2F38C52E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make any outside visitors to the home aware of rules and responsibilities toward students and closely supervise as outside visitor</w:t>
            </w:r>
            <w:r w:rsidR="00884FD2" w:rsidRPr="00D0383C">
              <w:rPr>
                <w:rFonts w:cs="Arial"/>
                <w:sz w:val="20"/>
                <w:szCs w:val="20"/>
              </w:rPr>
              <w:t xml:space="preserve"> (being any person that is not a member of the host family)</w:t>
            </w:r>
            <w:r w:rsidRPr="00D0383C">
              <w:rPr>
                <w:rFonts w:cs="Arial"/>
                <w:sz w:val="20"/>
                <w:szCs w:val="20"/>
              </w:rPr>
              <w:t xml:space="preserve">; and </w:t>
            </w:r>
          </w:p>
          <w:p w14:paraId="2FF14270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adhering to other expectations including, homestay families to ensure safe student travel to</w:t>
            </w:r>
            <w:r w:rsidR="00884FD2" w:rsidRPr="00D0383C">
              <w:rPr>
                <w:rFonts w:cs="Arial"/>
                <w:sz w:val="20"/>
                <w:szCs w:val="20"/>
              </w:rPr>
              <w:t xml:space="preserve"> and from</w:t>
            </w:r>
            <w:r w:rsidRPr="00D0383C">
              <w:rPr>
                <w:rFonts w:cs="Arial"/>
                <w:sz w:val="20"/>
                <w:szCs w:val="20"/>
              </w:rPr>
              <w:t xml:space="preserve"> school and launder student clothes.</w:t>
            </w:r>
          </w:p>
          <w:p w14:paraId="2C1FF717" w14:textId="7091CD9A" w:rsidR="00AA6256" w:rsidRDefault="00AA6256" w:rsidP="00AA6256">
            <w:pPr>
              <w:numPr>
                <w:ilvl w:val="0"/>
                <w:numId w:val="4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lastRenderedPageBreak/>
              <w:t>Qld schools provide pre-briefing to travelling students and their families including what to expect in homestay (e.g., cultural considerations), when and how to raise any concerns (</w:t>
            </w:r>
            <w:proofErr w:type="gramStart"/>
            <w:r w:rsidRPr="00B1001C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B1001C">
              <w:rPr>
                <w:rFonts w:cs="Arial"/>
                <w:sz w:val="20"/>
                <w:szCs w:val="20"/>
              </w:rPr>
              <w:t xml:space="preserve"> always let teacher know, even if it seems minor), and that alternative homestays are available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58E9C87" w14:textId="14C030E1" w:rsidR="00AE31F8" w:rsidRPr="00D0383C" w:rsidRDefault="00AE31F8" w:rsidP="00D0383C">
            <w:pPr>
              <w:numPr>
                <w:ilvl w:val="0"/>
                <w:numId w:val="4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Supervising teachers will be available to students during homestay by ensuring: </w:t>
            </w:r>
          </w:p>
          <w:p w14:paraId="5B17B8B7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supervising teachers/ volunteers are accommodated in the same city/town as students; </w:t>
            </w:r>
          </w:p>
          <w:p w14:paraId="38161DDF" w14:textId="77F072F6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check-in every day with each student in person; </w:t>
            </w:r>
          </w:p>
          <w:p w14:paraId="4384C23D" w14:textId="20A254C2" w:rsidR="00AE31F8" w:rsidRDefault="00AE31F8" w:rsidP="00AA625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supervising teachers/volunteers have telephone and internet access to ensure they are always contactable by students and families.</w:t>
            </w:r>
          </w:p>
          <w:p w14:paraId="0E9A58DE" w14:textId="20E5607C" w:rsidR="00EF52B0" w:rsidRDefault="00EF52B0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EF52B0">
              <w:rPr>
                <w:rFonts w:cs="Arial"/>
                <w:sz w:val="20"/>
                <w:szCs w:val="20"/>
              </w:rPr>
              <w:t>f a student shares a concern (minor or major), the supervising teacher will record details (</w:t>
            </w:r>
            <w:proofErr w:type="gramStart"/>
            <w:r w:rsidRPr="00EF52B0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EF52B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F52B0">
              <w:rPr>
                <w:rFonts w:cs="Arial"/>
                <w:sz w:val="20"/>
                <w:szCs w:val="20"/>
              </w:rPr>
              <w:t>OneSchool</w:t>
            </w:r>
            <w:proofErr w:type="spellEnd"/>
            <w:r w:rsidRPr="00EF52B0">
              <w:rPr>
                <w:rFonts w:cs="Arial"/>
                <w:sz w:val="20"/>
                <w:szCs w:val="20"/>
              </w:rPr>
              <w:t xml:space="preserve"> record of contact) outlining the nature of the concern and how it will be addressed and any contacts made</w:t>
            </w:r>
            <w:r w:rsidR="00246E1F">
              <w:rPr>
                <w:rFonts w:cs="Arial"/>
                <w:sz w:val="20"/>
                <w:szCs w:val="20"/>
              </w:rPr>
              <w:t>.</w:t>
            </w:r>
          </w:p>
          <w:p w14:paraId="07081BE2" w14:textId="22B49C40" w:rsidR="00D92C50" w:rsidRDefault="00D92C50" w:rsidP="00D0383C">
            <w:pPr>
              <w:numPr>
                <w:ilvl w:val="0"/>
                <w:numId w:val="4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Overseas school/entity teachers/coordinators/agents are available to assist supervising teachers/volunteers (</w:t>
            </w:r>
            <w:proofErr w:type="gramStart"/>
            <w:r>
              <w:rPr>
                <w:rFonts w:cs="Arial"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translation, transport) in case of incident.</w:t>
            </w:r>
          </w:p>
          <w:p w14:paraId="781801FB" w14:textId="55465A6E" w:rsidR="00AE31F8" w:rsidRPr="00D0383C" w:rsidRDefault="00AE31F8" w:rsidP="00D0383C">
            <w:pPr>
              <w:numPr>
                <w:ilvl w:val="0"/>
                <w:numId w:val="4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bookmarkStart w:id="13" w:name="_Hlk129756001"/>
            <w:r w:rsidRPr="00D0383C">
              <w:rPr>
                <w:rFonts w:cs="Arial"/>
                <w:sz w:val="20"/>
                <w:szCs w:val="20"/>
              </w:rPr>
              <w:t xml:space="preserve">Student medication and food allergies are managed by ensuring: </w:t>
            </w:r>
          </w:p>
          <w:p w14:paraId="4C11016E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a handover to host families is completed when a student enters homestay; </w:t>
            </w:r>
          </w:p>
          <w:p w14:paraId="4370AD8E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detailed instructions are printed in English and local language; and </w:t>
            </w:r>
          </w:p>
          <w:p w14:paraId="54BEFD32" w14:textId="77777777" w:rsidR="00AE31F8" w:rsidRPr="00D0383C" w:rsidRDefault="00AE31F8" w:rsidP="00D038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students with a food allergy have an information card listing food and ingredients they cannot eat (use for eating at restaurants).</w:t>
            </w:r>
          </w:p>
          <w:bookmarkEnd w:id="13"/>
          <w:p w14:paraId="4729F369" w14:textId="41B77965" w:rsidR="00AE31F8" w:rsidRPr="00D0383C" w:rsidRDefault="00AE31F8" w:rsidP="00D0383C">
            <w:pPr>
              <w:numPr>
                <w:ilvl w:val="0"/>
                <w:numId w:val="4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All students are able to effectively communicate with teachers/volunteers during homestay without language being a barrier by</w:t>
            </w:r>
            <w:r w:rsidR="00EF52B0" w:rsidRPr="00EF52B0">
              <w:rPr>
                <w:rFonts w:cs="Arial"/>
                <w:sz w:val="20"/>
                <w:szCs w:val="20"/>
              </w:rPr>
              <w:t xml:space="preserve"> </w:t>
            </w:r>
            <w:r w:rsidR="00D92C50">
              <w:rPr>
                <w:rFonts w:cs="Arial"/>
                <w:sz w:val="20"/>
                <w:szCs w:val="20"/>
              </w:rPr>
              <w:t xml:space="preserve">carrying an emergency card with contact details for supervising teachers/volunteers printed in local language. </w:t>
            </w:r>
          </w:p>
          <w:p w14:paraId="585FBD56" w14:textId="380E725F" w:rsidR="00AE31F8" w:rsidRPr="00D0383C" w:rsidRDefault="00EF52B0" w:rsidP="00D0383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B1001C">
              <w:rPr>
                <w:rFonts w:cs="Arial"/>
                <w:sz w:val="20"/>
                <w:szCs w:val="20"/>
              </w:rPr>
              <w:t xml:space="preserve">fter </w:t>
            </w:r>
            <w:r>
              <w:rPr>
                <w:rFonts w:cs="Arial"/>
                <w:sz w:val="20"/>
                <w:szCs w:val="20"/>
              </w:rPr>
              <w:t>ISST</w:t>
            </w:r>
            <w:r w:rsidRPr="00B1001C">
              <w:rPr>
                <w:rFonts w:cs="Arial"/>
                <w:sz w:val="20"/>
                <w:szCs w:val="20"/>
              </w:rPr>
              <w:t>, supervising teachers consider if risk mitigation strategies were effective and if any further/different actions required.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BEF8373" w14:textId="4B367D4E" w:rsidR="00AE31F8" w:rsidRPr="00D0383C" w:rsidRDefault="002328CD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&lt;</w:t>
            </w:r>
            <w:r w:rsidR="00AE31F8" w:rsidRPr="00D0383C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  <w:bookmarkEnd w:id="10"/>
      <w:tr w:rsidR="00EF52B0" w:rsidRPr="001732C8" w14:paraId="39011817" w14:textId="77777777" w:rsidTr="00D0383C">
        <w:tc>
          <w:tcPr>
            <w:tcW w:w="2262" w:type="dxa"/>
            <w:shd w:val="clear" w:color="auto" w:fill="auto"/>
          </w:tcPr>
          <w:p w14:paraId="41A659A7" w14:textId="4E7AF771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Unsuitable sleeping arrangements</w:t>
            </w:r>
          </w:p>
        </w:tc>
        <w:tc>
          <w:tcPr>
            <w:tcW w:w="2836" w:type="dxa"/>
          </w:tcPr>
          <w:p w14:paraId="604BE319" w14:textId="77777777" w:rsidR="00EF52B0" w:rsidRPr="00B1001C" w:rsidRDefault="00EF52B0" w:rsidP="00EF52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</w:t>
            </w:r>
            <w:r w:rsidRPr="00B1001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result in</w:t>
            </w:r>
            <w:r w:rsidRPr="00B1001C">
              <w:rPr>
                <w:rFonts w:cs="Arial"/>
                <w:sz w:val="20"/>
                <w:szCs w:val="20"/>
              </w:rPr>
              <w:t xml:space="preserve"> exposure to: </w:t>
            </w:r>
          </w:p>
          <w:p w14:paraId="5A542CFE" w14:textId="77777777" w:rsidR="00EF52B0" w:rsidRPr="00B1001C" w:rsidRDefault="00EF52B0" w:rsidP="00EF52B0">
            <w:pPr>
              <w:numPr>
                <w:ilvl w:val="0"/>
                <w:numId w:val="6"/>
              </w:numPr>
              <w:spacing w:after="0" w:line="240" w:lineRule="auto"/>
              <w:ind w:left="331" w:hanging="331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deliberate abusive act; </w:t>
            </w:r>
            <w:r>
              <w:rPr>
                <w:rFonts w:cs="Arial"/>
                <w:sz w:val="20"/>
                <w:szCs w:val="20"/>
              </w:rPr>
              <w:t>or</w:t>
            </w:r>
            <w:r w:rsidRPr="00B1001C">
              <w:rPr>
                <w:rFonts w:cs="Arial"/>
                <w:sz w:val="20"/>
                <w:szCs w:val="20"/>
              </w:rPr>
              <w:t xml:space="preserve"> </w:t>
            </w:r>
          </w:p>
          <w:p w14:paraId="6A4EF03A" w14:textId="77777777" w:rsidR="00EF52B0" w:rsidRPr="00B1001C" w:rsidRDefault="00EF52B0" w:rsidP="00EF52B0">
            <w:pPr>
              <w:numPr>
                <w:ilvl w:val="0"/>
                <w:numId w:val="6"/>
              </w:numPr>
              <w:spacing w:after="0" w:line="240" w:lineRule="auto"/>
              <w:ind w:left="331" w:hanging="331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inappropriate behaviour or adult content/activities. </w:t>
            </w:r>
          </w:p>
          <w:p w14:paraId="0315FB96" w14:textId="259A4B0D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This may impact the physical, psychological or emotional wellbeing of a child/student.</w:t>
            </w:r>
          </w:p>
        </w:tc>
        <w:tc>
          <w:tcPr>
            <w:tcW w:w="1418" w:type="dxa"/>
          </w:tcPr>
          <w:p w14:paraId="7D6157CB" w14:textId="2B3DFE4D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Rare</w:t>
            </w:r>
          </w:p>
        </w:tc>
        <w:tc>
          <w:tcPr>
            <w:tcW w:w="1843" w:type="dxa"/>
          </w:tcPr>
          <w:p w14:paraId="1A7210B2" w14:textId="04519BE1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Major</w:t>
            </w:r>
          </w:p>
        </w:tc>
        <w:tc>
          <w:tcPr>
            <w:tcW w:w="992" w:type="dxa"/>
          </w:tcPr>
          <w:p w14:paraId="24F73024" w14:textId="49D5BA4A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4209" w:type="dxa"/>
            <w:shd w:val="clear" w:color="auto" w:fill="auto"/>
          </w:tcPr>
          <w:p w14:paraId="0E93FFED" w14:textId="77777777" w:rsidR="00EF52B0" w:rsidRPr="00B1001C" w:rsidRDefault="00EF52B0" w:rsidP="00D0383C">
            <w:pPr>
              <w:numPr>
                <w:ilvl w:val="0"/>
                <w:numId w:val="54"/>
              </w:numPr>
              <w:spacing w:after="0" w:line="240" w:lineRule="auto"/>
              <w:ind w:left="376" w:hanging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Students are not to stay overnight with people other than the host family.</w:t>
            </w:r>
          </w:p>
          <w:p w14:paraId="39FEA6C0" w14:textId="096DC6F4" w:rsidR="00EF52B0" w:rsidRPr="00D0383C" w:rsidRDefault="00EF52B0" w:rsidP="00D0383C">
            <w:pPr>
              <w:numPr>
                <w:ilvl w:val="0"/>
                <w:numId w:val="54"/>
              </w:numPr>
              <w:spacing w:after="0" w:line="240" w:lineRule="auto"/>
              <w:ind w:left="376" w:hanging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Individuals outside of the host family cannot stay </w:t>
            </w:r>
            <w:r>
              <w:rPr>
                <w:rFonts w:cs="Arial"/>
                <w:sz w:val="20"/>
                <w:szCs w:val="20"/>
              </w:rPr>
              <w:t>with</w:t>
            </w:r>
            <w:r w:rsidRPr="00B1001C">
              <w:rPr>
                <w:rFonts w:cs="Arial"/>
                <w:sz w:val="20"/>
                <w:szCs w:val="20"/>
              </w:rPr>
              <w:t xml:space="preserve"> the family </w:t>
            </w:r>
            <w:r>
              <w:rPr>
                <w:rFonts w:cs="Arial"/>
                <w:sz w:val="20"/>
                <w:szCs w:val="20"/>
              </w:rPr>
              <w:t>during</w:t>
            </w:r>
            <w:r w:rsidRPr="00B1001C">
              <w:rPr>
                <w:rFonts w:cs="Arial"/>
                <w:sz w:val="20"/>
                <w:szCs w:val="20"/>
              </w:rPr>
              <w:t xml:space="preserve"> the homestay </w:t>
            </w:r>
            <w:r>
              <w:rPr>
                <w:rFonts w:cs="Arial"/>
                <w:sz w:val="20"/>
                <w:szCs w:val="20"/>
              </w:rPr>
              <w:t>period</w:t>
            </w:r>
            <w:r w:rsidRPr="00B1001C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855" w:type="dxa"/>
            <w:shd w:val="clear" w:color="auto" w:fill="auto"/>
          </w:tcPr>
          <w:p w14:paraId="207C9136" w14:textId="77777777" w:rsidR="00EF52B0" w:rsidRPr="00B1001C" w:rsidRDefault="00EF52B0" w:rsidP="00D0383C">
            <w:pPr>
              <w:numPr>
                <w:ilvl w:val="0"/>
                <w:numId w:val="5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Students </w:t>
            </w:r>
            <w:r>
              <w:rPr>
                <w:rFonts w:cs="Arial"/>
                <w:sz w:val="20"/>
                <w:szCs w:val="20"/>
              </w:rPr>
              <w:t>are to</w:t>
            </w:r>
            <w:r w:rsidRPr="00B1001C">
              <w:rPr>
                <w:rFonts w:cs="Arial"/>
                <w:sz w:val="20"/>
                <w:szCs w:val="20"/>
              </w:rPr>
              <w:t xml:space="preserve"> stay overnight with host family</w:t>
            </w:r>
            <w:r>
              <w:rPr>
                <w:rFonts w:cs="Arial"/>
                <w:sz w:val="20"/>
                <w:szCs w:val="20"/>
              </w:rPr>
              <w:t xml:space="preserve"> only</w:t>
            </w:r>
            <w:r w:rsidRPr="00B1001C">
              <w:rPr>
                <w:rFonts w:cs="Arial"/>
                <w:sz w:val="20"/>
                <w:szCs w:val="20"/>
              </w:rPr>
              <w:t xml:space="preserve">. </w:t>
            </w:r>
          </w:p>
          <w:p w14:paraId="794FED23" w14:textId="76BE4DF7" w:rsidR="00EF52B0" w:rsidRPr="00D0383C" w:rsidRDefault="00EF52B0" w:rsidP="00D0383C">
            <w:pPr>
              <w:numPr>
                <w:ilvl w:val="0"/>
                <w:numId w:val="55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Host families will ensure that no other individual stays </w:t>
            </w:r>
            <w:r>
              <w:rPr>
                <w:rFonts w:cs="Arial"/>
                <w:sz w:val="20"/>
                <w:szCs w:val="20"/>
              </w:rPr>
              <w:t>with them during the homestay period</w:t>
            </w:r>
            <w:r w:rsidRPr="00B1001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A494C4F" w14:textId="7DC200D3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</w:t>
            </w:r>
            <w:r w:rsidRPr="00B1001C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  <w:tr w:rsidR="00EF52B0" w:rsidRPr="001732C8" w14:paraId="1B07EE42" w14:textId="77777777" w:rsidTr="00D0383C">
        <w:tc>
          <w:tcPr>
            <w:tcW w:w="2262" w:type="dxa"/>
            <w:shd w:val="clear" w:color="auto" w:fill="auto"/>
          </w:tcPr>
          <w:p w14:paraId="7A05F654" w14:textId="16A6A7D9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Unsuitable activities or transport </w:t>
            </w:r>
          </w:p>
        </w:tc>
        <w:tc>
          <w:tcPr>
            <w:tcW w:w="2836" w:type="dxa"/>
          </w:tcPr>
          <w:p w14:paraId="6B6D840B" w14:textId="77777777" w:rsidR="00EF52B0" w:rsidRPr="00B1001C" w:rsidRDefault="00EF52B0" w:rsidP="00EF52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</w:t>
            </w:r>
            <w:r w:rsidRPr="00B1001C">
              <w:rPr>
                <w:rFonts w:cs="Arial"/>
                <w:sz w:val="20"/>
                <w:szCs w:val="20"/>
              </w:rPr>
              <w:t xml:space="preserve"> include exposure to: </w:t>
            </w:r>
          </w:p>
          <w:p w14:paraId="636F7B40" w14:textId="77777777" w:rsidR="00EF52B0" w:rsidRPr="00B1001C" w:rsidRDefault="00EF52B0" w:rsidP="00EF52B0">
            <w:pPr>
              <w:numPr>
                <w:ilvl w:val="0"/>
                <w:numId w:val="18"/>
              </w:numPr>
              <w:spacing w:after="0" w:line="240" w:lineRule="auto"/>
              <w:ind w:left="331" w:hanging="331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physical harm/death; </w:t>
            </w:r>
            <w:r>
              <w:rPr>
                <w:rFonts w:cs="Arial"/>
                <w:sz w:val="20"/>
                <w:szCs w:val="20"/>
              </w:rPr>
              <w:t>or</w:t>
            </w:r>
            <w:r w:rsidRPr="00B1001C">
              <w:rPr>
                <w:rFonts w:cs="Arial"/>
                <w:sz w:val="20"/>
                <w:szCs w:val="20"/>
              </w:rPr>
              <w:t xml:space="preserve"> </w:t>
            </w:r>
          </w:p>
          <w:p w14:paraId="56A54AEF" w14:textId="17D760FA" w:rsidR="00EF52B0" w:rsidRPr="00D0383C" w:rsidRDefault="00EF52B0" w:rsidP="001D7868">
            <w:pPr>
              <w:numPr>
                <w:ilvl w:val="0"/>
                <w:numId w:val="35"/>
              </w:numPr>
              <w:spacing w:after="0" w:line="240" w:lineRule="auto"/>
              <w:ind w:left="325" w:hanging="284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emotional stress. </w:t>
            </w:r>
          </w:p>
        </w:tc>
        <w:tc>
          <w:tcPr>
            <w:tcW w:w="1418" w:type="dxa"/>
          </w:tcPr>
          <w:p w14:paraId="1E38A026" w14:textId="3CB00DE5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Rare</w:t>
            </w:r>
          </w:p>
        </w:tc>
        <w:tc>
          <w:tcPr>
            <w:tcW w:w="1843" w:type="dxa"/>
          </w:tcPr>
          <w:p w14:paraId="7D649370" w14:textId="4911D113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Major</w:t>
            </w:r>
          </w:p>
        </w:tc>
        <w:tc>
          <w:tcPr>
            <w:tcW w:w="992" w:type="dxa"/>
          </w:tcPr>
          <w:p w14:paraId="16793463" w14:textId="4B8E994C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4209" w:type="dxa"/>
            <w:shd w:val="clear" w:color="auto" w:fill="auto"/>
          </w:tcPr>
          <w:p w14:paraId="42DB87D1" w14:textId="71083536" w:rsidR="00EF52B0" w:rsidRPr="006F1AA3" w:rsidRDefault="00EF52B0" w:rsidP="00D0383C">
            <w:pPr>
              <w:numPr>
                <w:ilvl w:val="0"/>
                <w:numId w:val="28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  <w:u w:val="single"/>
              </w:rPr>
            </w:pPr>
            <w:r w:rsidRPr="006F1AA3">
              <w:rPr>
                <w:rFonts w:cs="Arial"/>
                <w:sz w:val="20"/>
                <w:szCs w:val="20"/>
                <w:u w:val="single"/>
              </w:rPr>
              <w:t xml:space="preserve">ISST prohibited activities in homestay </w:t>
            </w:r>
          </w:p>
        </w:tc>
        <w:tc>
          <w:tcPr>
            <w:tcW w:w="5855" w:type="dxa"/>
            <w:shd w:val="clear" w:color="auto" w:fill="auto"/>
          </w:tcPr>
          <w:p w14:paraId="7AF62C32" w14:textId="6C9E845C" w:rsidR="00EF52B0" w:rsidRPr="00D0383C" w:rsidRDefault="00EF52B0" w:rsidP="00D0383C">
            <w:pPr>
              <w:numPr>
                <w:ilvl w:val="0"/>
                <w:numId w:val="29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Host family to </w:t>
            </w:r>
            <w:r>
              <w:rPr>
                <w:rFonts w:cs="Arial"/>
                <w:sz w:val="20"/>
                <w:szCs w:val="20"/>
              </w:rPr>
              <w:t>adhere to</w:t>
            </w:r>
            <w:r w:rsidRPr="00B1001C">
              <w:rPr>
                <w:rFonts w:cs="Arial"/>
                <w:sz w:val="20"/>
                <w:szCs w:val="20"/>
              </w:rPr>
              <w:t xml:space="preserve"> the </w:t>
            </w:r>
            <w:r w:rsidRPr="006F1AA3">
              <w:rPr>
                <w:rFonts w:cs="Arial"/>
                <w:sz w:val="20"/>
                <w:szCs w:val="20"/>
                <w:u w:val="single"/>
              </w:rPr>
              <w:t>ISST prohibited activities in homestay</w:t>
            </w:r>
            <w:r w:rsidRPr="00B1001C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Host families to be provided with list prior to agreeing to host student. </w:t>
            </w:r>
          </w:p>
        </w:tc>
        <w:tc>
          <w:tcPr>
            <w:tcW w:w="2693" w:type="dxa"/>
            <w:shd w:val="clear" w:color="auto" w:fill="auto"/>
          </w:tcPr>
          <w:p w14:paraId="510A811C" w14:textId="1EC1D115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</w:t>
            </w:r>
            <w:r w:rsidRPr="00B1001C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  <w:tr w:rsidR="00EF52B0" w:rsidRPr="001732C8" w14:paraId="3C55FD1A" w14:textId="77777777" w:rsidTr="00D0383C">
        <w:tc>
          <w:tcPr>
            <w:tcW w:w="2262" w:type="dxa"/>
            <w:shd w:val="clear" w:color="auto" w:fill="auto"/>
          </w:tcPr>
          <w:p w14:paraId="1A4C20B6" w14:textId="0C7EE5F4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Student conflict with host family</w:t>
            </w:r>
          </w:p>
        </w:tc>
        <w:tc>
          <w:tcPr>
            <w:tcW w:w="2836" w:type="dxa"/>
          </w:tcPr>
          <w:p w14:paraId="2AAF21D3" w14:textId="25AAD29B" w:rsidR="00EF52B0" w:rsidRPr="00B1001C" w:rsidRDefault="00D92C50" w:rsidP="00EF52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F52B0">
              <w:rPr>
                <w:rFonts w:cs="Arial"/>
                <w:sz w:val="20"/>
                <w:szCs w:val="20"/>
              </w:rPr>
              <w:t>ay</w:t>
            </w:r>
            <w:r w:rsidR="00EF52B0" w:rsidRPr="00B1001C">
              <w:rPr>
                <w:rFonts w:cs="Arial"/>
                <w:sz w:val="20"/>
                <w:szCs w:val="20"/>
              </w:rPr>
              <w:t xml:space="preserve"> include exposure to: </w:t>
            </w:r>
          </w:p>
          <w:p w14:paraId="1BB16469" w14:textId="77777777" w:rsidR="00EF52B0" w:rsidRPr="00B1001C" w:rsidRDefault="00EF52B0" w:rsidP="00EF52B0">
            <w:pPr>
              <w:numPr>
                <w:ilvl w:val="0"/>
                <w:numId w:val="19"/>
              </w:numPr>
              <w:spacing w:after="0" w:line="240" w:lineRule="auto"/>
              <w:ind w:left="331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deliberate abusive act; </w:t>
            </w:r>
            <w:r>
              <w:rPr>
                <w:rFonts w:cs="Arial"/>
                <w:sz w:val="20"/>
                <w:szCs w:val="20"/>
              </w:rPr>
              <w:t>or</w:t>
            </w:r>
            <w:r w:rsidRPr="00B1001C">
              <w:rPr>
                <w:rFonts w:cs="Arial"/>
                <w:sz w:val="20"/>
                <w:szCs w:val="20"/>
              </w:rPr>
              <w:t xml:space="preserve"> </w:t>
            </w:r>
          </w:p>
          <w:p w14:paraId="7F65D1EE" w14:textId="77777777" w:rsidR="00EF52B0" w:rsidRPr="00B1001C" w:rsidRDefault="00EF52B0" w:rsidP="00EF52B0">
            <w:pPr>
              <w:numPr>
                <w:ilvl w:val="0"/>
                <w:numId w:val="19"/>
              </w:numPr>
              <w:spacing w:after="0" w:line="240" w:lineRule="auto"/>
              <w:ind w:left="331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inappropriate behaviour or adult content/activities. </w:t>
            </w:r>
          </w:p>
          <w:p w14:paraId="21D2EBFA" w14:textId="0A4085AE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This may impact the physical, psychological or emotional wellbeing of a child/student.</w:t>
            </w:r>
          </w:p>
        </w:tc>
        <w:tc>
          <w:tcPr>
            <w:tcW w:w="1418" w:type="dxa"/>
          </w:tcPr>
          <w:p w14:paraId="33B39822" w14:textId="6855294B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Rare </w:t>
            </w:r>
          </w:p>
        </w:tc>
        <w:tc>
          <w:tcPr>
            <w:tcW w:w="1843" w:type="dxa"/>
          </w:tcPr>
          <w:p w14:paraId="0BE020AE" w14:textId="261E0E38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Minor</w:t>
            </w:r>
          </w:p>
        </w:tc>
        <w:tc>
          <w:tcPr>
            <w:tcW w:w="992" w:type="dxa"/>
          </w:tcPr>
          <w:p w14:paraId="30525BE6" w14:textId="2775D1B1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4209" w:type="dxa"/>
            <w:shd w:val="clear" w:color="auto" w:fill="auto"/>
          </w:tcPr>
          <w:p w14:paraId="242DE938" w14:textId="7D523561" w:rsidR="00EF52B0" w:rsidRPr="00B1001C" w:rsidRDefault="00EF52B0" w:rsidP="00D0383C">
            <w:pPr>
              <w:numPr>
                <w:ilvl w:val="0"/>
                <w:numId w:val="56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Telephone and/or internet services with international capacity will be provided for students. </w:t>
            </w:r>
          </w:p>
          <w:p w14:paraId="1058C37E" w14:textId="55D6B383" w:rsidR="00EF52B0" w:rsidRPr="00B1001C" w:rsidRDefault="00EF52B0" w:rsidP="00D0383C">
            <w:pPr>
              <w:numPr>
                <w:ilvl w:val="0"/>
                <w:numId w:val="56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Supervising teachers and volunteers are easily accessible by travelling students in homestay. </w:t>
            </w:r>
          </w:p>
          <w:p w14:paraId="38506A74" w14:textId="3E1639ED" w:rsidR="00EF52B0" w:rsidRDefault="00EF52B0" w:rsidP="00DE55A2">
            <w:pPr>
              <w:numPr>
                <w:ilvl w:val="0"/>
                <w:numId w:val="56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Emergency card in place. </w:t>
            </w:r>
          </w:p>
          <w:p w14:paraId="2E71CF40" w14:textId="1848C199" w:rsidR="00EF52B0" w:rsidRPr="00DE55A2" w:rsidRDefault="00DE55A2" w:rsidP="006F1AA3">
            <w:pPr>
              <w:numPr>
                <w:ilvl w:val="0"/>
                <w:numId w:val="56"/>
              </w:numPr>
              <w:spacing w:after="0" w:line="240" w:lineRule="auto"/>
              <w:ind w:left="376"/>
            </w:pPr>
            <w:r w:rsidRPr="00D10714">
              <w:rPr>
                <w:rFonts w:cs="Arial"/>
                <w:sz w:val="20"/>
                <w:szCs w:val="20"/>
              </w:rPr>
              <w:t>Qld state schools to manage expectations of travelling students and their families.</w:t>
            </w:r>
          </w:p>
        </w:tc>
        <w:tc>
          <w:tcPr>
            <w:tcW w:w="5855" w:type="dxa"/>
            <w:shd w:val="clear" w:color="auto" w:fill="auto"/>
          </w:tcPr>
          <w:p w14:paraId="0F5ED8C6" w14:textId="77777777" w:rsidR="00EF52B0" w:rsidRPr="00B1001C" w:rsidRDefault="00EF52B0" w:rsidP="00D0383C">
            <w:pPr>
              <w:numPr>
                <w:ilvl w:val="0"/>
                <w:numId w:val="5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Host families are obligated to provide telephone and/or internet services with international capacity for students to use and to contact supervising teacher/volunteer immediately if student is sick or upset.</w:t>
            </w:r>
          </w:p>
          <w:p w14:paraId="44AEEAA9" w14:textId="77777777" w:rsidR="00EF52B0" w:rsidRPr="001D651B" w:rsidRDefault="00EF52B0" w:rsidP="00D0383C">
            <w:pPr>
              <w:numPr>
                <w:ilvl w:val="0"/>
                <w:numId w:val="5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Supervising teachers/ volunteers to be available to students during homestay, specifically: </w:t>
            </w:r>
          </w:p>
          <w:p w14:paraId="056D4138" w14:textId="77777777" w:rsidR="00EF52B0" w:rsidRPr="001D651B" w:rsidRDefault="00EF52B0" w:rsidP="00EF52B0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supervising teachers/ volunteers are accommodated in the same city/town as students; </w:t>
            </w:r>
          </w:p>
          <w:p w14:paraId="4B6BC36E" w14:textId="77777777" w:rsidR="00EF52B0" w:rsidRPr="001D651B" w:rsidRDefault="00EF52B0" w:rsidP="00EF52B0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check-in every day with each student in person; </w:t>
            </w:r>
          </w:p>
          <w:p w14:paraId="003534BF" w14:textId="77777777" w:rsidR="00EF52B0" w:rsidRPr="001D651B" w:rsidRDefault="00EF52B0" w:rsidP="00EF52B0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>supervising teachers/volunteers have telephone and internet access to ensure they are always contactable by students and families;</w:t>
            </w:r>
          </w:p>
          <w:p w14:paraId="14353870" w14:textId="77777777" w:rsidR="00EF52B0" w:rsidRPr="001D651B" w:rsidRDefault="00EF52B0" w:rsidP="00EF52B0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lastRenderedPageBreak/>
              <w:t>if a student shares a concern (minor or major), the supervising teacher will record details (</w:t>
            </w:r>
            <w:proofErr w:type="gramStart"/>
            <w:r w:rsidRPr="001D651B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1D651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D651B">
              <w:rPr>
                <w:rFonts w:cs="Arial"/>
                <w:sz w:val="20"/>
                <w:szCs w:val="20"/>
              </w:rPr>
              <w:t>OneSchool</w:t>
            </w:r>
            <w:proofErr w:type="spellEnd"/>
            <w:r w:rsidRPr="001D651B">
              <w:rPr>
                <w:rFonts w:cs="Arial"/>
                <w:sz w:val="20"/>
                <w:szCs w:val="20"/>
              </w:rPr>
              <w:t xml:space="preserve"> record of contact) outlining the nature of the concern and how it will be addressed and any contacts made. </w:t>
            </w:r>
          </w:p>
          <w:p w14:paraId="58C2EB3E" w14:textId="77777777" w:rsidR="00EF52B0" w:rsidRPr="00B1001C" w:rsidRDefault="00EF52B0" w:rsidP="00D0383C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Students each carry an emergency card with contact details for supervising teachers/volunteers printed in local language.</w:t>
            </w:r>
          </w:p>
          <w:p w14:paraId="253FF428" w14:textId="09C8C473" w:rsidR="00EF52B0" w:rsidRPr="00DE55A2" w:rsidRDefault="00EF52B0" w:rsidP="00D0383C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contextualSpacing/>
            </w:pPr>
            <w:r w:rsidRPr="00D0383C">
              <w:rPr>
                <w:rFonts w:cs="Arial"/>
                <w:sz w:val="20"/>
                <w:szCs w:val="20"/>
              </w:rPr>
              <w:t>Managing expectations by providing a pre-briefing to travelling students and their families including what to expect in homestay (</w:t>
            </w:r>
            <w:proofErr w:type="gramStart"/>
            <w:r w:rsidRPr="00D0383C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D0383C">
              <w:rPr>
                <w:rFonts w:cs="Arial"/>
                <w:sz w:val="20"/>
                <w:szCs w:val="20"/>
              </w:rPr>
              <w:t xml:space="preserve"> cultural considerations), when and how to raise any concerns (e.g. always let teacher know, even if it seems minor). </w:t>
            </w:r>
          </w:p>
        </w:tc>
        <w:tc>
          <w:tcPr>
            <w:tcW w:w="2693" w:type="dxa"/>
            <w:shd w:val="clear" w:color="auto" w:fill="auto"/>
          </w:tcPr>
          <w:p w14:paraId="21866824" w14:textId="7625286C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&lt;</w:t>
            </w:r>
            <w:r w:rsidRPr="00B1001C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  <w:tr w:rsidR="00EF52B0" w:rsidRPr="001732C8" w14:paraId="221A5976" w14:textId="77777777" w:rsidTr="00D0383C">
        <w:tc>
          <w:tcPr>
            <w:tcW w:w="2262" w:type="dxa"/>
            <w:shd w:val="clear" w:color="auto" w:fill="auto"/>
          </w:tcPr>
          <w:p w14:paraId="49DBA7FC" w14:textId="0A8C9D5D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Student become unwell during homestay</w:t>
            </w:r>
          </w:p>
        </w:tc>
        <w:tc>
          <w:tcPr>
            <w:tcW w:w="2836" w:type="dxa"/>
          </w:tcPr>
          <w:p w14:paraId="3A334975" w14:textId="269931BC" w:rsidR="00EF52B0" w:rsidRPr="00B1001C" w:rsidRDefault="00864C5C" w:rsidP="00EF52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F52B0">
              <w:rPr>
                <w:rFonts w:cs="Arial"/>
                <w:sz w:val="20"/>
                <w:szCs w:val="20"/>
              </w:rPr>
              <w:t>ay</w:t>
            </w:r>
            <w:r w:rsidR="00EF52B0" w:rsidRPr="00B1001C">
              <w:rPr>
                <w:rFonts w:cs="Arial"/>
                <w:sz w:val="20"/>
                <w:szCs w:val="20"/>
              </w:rPr>
              <w:t xml:space="preserve"> include: </w:t>
            </w:r>
          </w:p>
          <w:p w14:paraId="5C95EB50" w14:textId="77777777" w:rsidR="00EF52B0" w:rsidRPr="00B1001C" w:rsidRDefault="00EF52B0" w:rsidP="00EF52B0">
            <w:pPr>
              <w:numPr>
                <w:ilvl w:val="0"/>
                <w:numId w:val="20"/>
              </w:numPr>
              <w:spacing w:after="0" w:line="240" w:lineRule="auto"/>
              <w:ind w:left="331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serious</w:t>
            </w:r>
            <w:r>
              <w:rPr>
                <w:rFonts w:cs="Arial"/>
                <w:sz w:val="20"/>
                <w:szCs w:val="20"/>
              </w:rPr>
              <w:t xml:space="preserve"> or prolonged</w:t>
            </w:r>
            <w:r w:rsidRPr="00B1001C">
              <w:rPr>
                <w:rFonts w:cs="Arial"/>
                <w:sz w:val="20"/>
                <w:szCs w:val="20"/>
              </w:rPr>
              <w:t xml:space="preserve"> illness; </w:t>
            </w:r>
            <w:r>
              <w:rPr>
                <w:rFonts w:cs="Arial"/>
                <w:sz w:val="20"/>
                <w:szCs w:val="20"/>
              </w:rPr>
              <w:t>or</w:t>
            </w:r>
          </w:p>
          <w:p w14:paraId="7E7145C8" w14:textId="77777777" w:rsidR="00EF52B0" w:rsidRPr="00B1001C" w:rsidRDefault="00EF52B0" w:rsidP="00EF52B0">
            <w:pPr>
              <w:numPr>
                <w:ilvl w:val="0"/>
                <w:numId w:val="20"/>
              </w:numPr>
              <w:spacing w:after="0" w:line="240" w:lineRule="auto"/>
              <w:ind w:left="331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language barrier to help seeking</w:t>
            </w:r>
            <w:r>
              <w:rPr>
                <w:rFonts w:cs="Arial"/>
                <w:sz w:val="20"/>
                <w:szCs w:val="20"/>
              </w:rPr>
              <w:t>.</w:t>
            </w:r>
            <w:r w:rsidRPr="00B1001C">
              <w:rPr>
                <w:rFonts w:cs="Arial"/>
                <w:sz w:val="20"/>
                <w:szCs w:val="20"/>
              </w:rPr>
              <w:t xml:space="preserve"> </w:t>
            </w:r>
          </w:p>
          <w:p w14:paraId="089EA6A2" w14:textId="0B8CD45D" w:rsidR="00EF52B0" w:rsidRPr="00D0383C" w:rsidRDefault="00460D7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F52B0" w:rsidRPr="00B1001C">
              <w:rPr>
                <w:rFonts w:cs="Arial"/>
                <w:sz w:val="20"/>
                <w:szCs w:val="20"/>
              </w:rPr>
              <w:t>ay impact the physical, psychological or emotional wellbeing of a child/student.</w:t>
            </w:r>
          </w:p>
        </w:tc>
        <w:tc>
          <w:tcPr>
            <w:tcW w:w="1418" w:type="dxa"/>
          </w:tcPr>
          <w:p w14:paraId="496B3898" w14:textId="34BBBB6B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Possible </w:t>
            </w:r>
          </w:p>
        </w:tc>
        <w:tc>
          <w:tcPr>
            <w:tcW w:w="1843" w:type="dxa"/>
          </w:tcPr>
          <w:p w14:paraId="3166EB59" w14:textId="2111C43A" w:rsidR="00EF52B0" w:rsidRPr="00D0383C" w:rsidRDefault="00EF52B0" w:rsidP="00D0383C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Minor</w:t>
            </w:r>
          </w:p>
        </w:tc>
        <w:tc>
          <w:tcPr>
            <w:tcW w:w="992" w:type="dxa"/>
          </w:tcPr>
          <w:p w14:paraId="545F7DC9" w14:textId="41A19C11" w:rsidR="00EF52B0" w:rsidRPr="00D0383C" w:rsidRDefault="00EF52B0" w:rsidP="00D0383C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Medium</w:t>
            </w:r>
          </w:p>
        </w:tc>
        <w:tc>
          <w:tcPr>
            <w:tcW w:w="4209" w:type="dxa"/>
            <w:shd w:val="clear" w:color="auto" w:fill="auto"/>
          </w:tcPr>
          <w:p w14:paraId="72227752" w14:textId="77777777" w:rsidR="00EF52B0" w:rsidRPr="00B1001C" w:rsidRDefault="00EF52B0" w:rsidP="00D0383C">
            <w:pPr>
              <w:numPr>
                <w:ilvl w:val="0"/>
                <w:numId w:val="58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Telephone and/or internet services with international capacity will be provided for students. </w:t>
            </w:r>
          </w:p>
          <w:p w14:paraId="2F486CCA" w14:textId="77777777" w:rsidR="00EF52B0" w:rsidRPr="00B1001C" w:rsidRDefault="00EF52B0" w:rsidP="00D0383C">
            <w:pPr>
              <w:numPr>
                <w:ilvl w:val="0"/>
                <w:numId w:val="58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Supervising teachers and volunteers are easily accessible by travelling students in homestay. </w:t>
            </w:r>
          </w:p>
          <w:p w14:paraId="08825FB9" w14:textId="139B7B4E" w:rsidR="00EF52B0" w:rsidRDefault="00EF52B0" w:rsidP="00DE55A2">
            <w:pPr>
              <w:numPr>
                <w:ilvl w:val="0"/>
                <w:numId w:val="58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 xml:space="preserve">Local supports are identified and utilised. </w:t>
            </w:r>
          </w:p>
          <w:p w14:paraId="4ED62997" w14:textId="3231F499" w:rsidR="00DE55A2" w:rsidRDefault="00DE55A2" w:rsidP="00DE55A2">
            <w:pPr>
              <w:numPr>
                <w:ilvl w:val="0"/>
                <w:numId w:val="58"/>
              </w:numPr>
              <w:spacing w:after="0" w:line="240" w:lineRule="auto"/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Teacher to student ratio is utilised.</w:t>
            </w:r>
          </w:p>
          <w:p w14:paraId="74799855" w14:textId="76B61FA7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55" w:type="dxa"/>
            <w:shd w:val="clear" w:color="auto" w:fill="auto"/>
          </w:tcPr>
          <w:p w14:paraId="30861ECD" w14:textId="77777777" w:rsidR="00EF52B0" w:rsidRPr="00B1001C" w:rsidRDefault="00EF52B0" w:rsidP="00D0383C">
            <w:pPr>
              <w:numPr>
                <w:ilvl w:val="0"/>
                <w:numId w:val="5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Host families are obligated to provide telephone and/or internet services with international capacity for students to use and to contact supervising teacher/volunteer immediately if student is sick or upset.</w:t>
            </w:r>
          </w:p>
          <w:p w14:paraId="24586B93" w14:textId="77777777" w:rsidR="00EF52B0" w:rsidRPr="001D651B" w:rsidRDefault="00EF52B0" w:rsidP="00D0383C">
            <w:pPr>
              <w:numPr>
                <w:ilvl w:val="0"/>
                <w:numId w:val="5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Supervising teachers/ volunteers to be available to students during homestay, specifically: </w:t>
            </w:r>
          </w:p>
          <w:p w14:paraId="6F23BCB8" w14:textId="77777777" w:rsidR="00EF52B0" w:rsidRPr="001D651B" w:rsidRDefault="00EF52B0" w:rsidP="00EF52B0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supervising teachers/ volunteers are accommodated in the same city/town as students; </w:t>
            </w:r>
          </w:p>
          <w:p w14:paraId="490BC246" w14:textId="77777777" w:rsidR="00EF52B0" w:rsidRPr="001D651B" w:rsidRDefault="00EF52B0" w:rsidP="00EF52B0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 xml:space="preserve">check-in every day with each student in person; </w:t>
            </w:r>
          </w:p>
          <w:p w14:paraId="6328D2C4" w14:textId="77777777" w:rsidR="00EF52B0" w:rsidRPr="001D651B" w:rsidRDefault="00EF52B0" w:rsidP="00EF52B0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>supervising teachers/volunteers have telephone and internet access to ensure they are always contactable by students and families;</w:t>
            </w:r>
          </w:p>
          <w:p w14:paraId="302A9327" w14:textId="77777777" w:rsidR="00EF52B0" w:rsidRPr="001D651B" w:rsidRDefault="00EF52B0" w:rsidP="00EF52B0">
            <w:pPr>
              <w:numPr>
                <w:ilvl w:val="0"/>
                <w:numId w:val="13"/>
              </w:numPr>
              <w:spacing w:after="0" w:line="240" w:lineRule="auto"/>
              <w:ind w:left="736"/>
              <w:rPr>
                <w:rFonts w:cs="Arial"/>
                <w:sz w:val="20"/>
                <w:szCs w:val="20"/>
              </w:rPr>
            </w:pPr>
            <w:r w:rsidRPr="001D651B">
              <w:rPr>
                <w:rFonts w:cs="Arial"/>
                <w:sz w:val="20"/>
                <w:szCs w:val="20"/>
              </w:rPr>
              <w:t>if a student shares a concern (minor or major), the supervising teacher will record details (</w:t>
            </w:r>
            <w:proofErr w:type="gramStart"/>
            <w:r w:rsidRPr="001D651B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1D651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D651B">
              <w:rPr>
                <w:rFonts w:cs="Arial"/>
                <w:sz w:val="20"/>
                <w:szCs w:val="20"/>
              </w:rPr>
              <w:t>OneSchool</w:t>
            </w:r>
            <w:proofErr w:type="spellEnd"/>
            <w:r w:rsidRPr="001D651B">
              <w:rPr>
                <w:rFonts w:cs="Arial"/>
                <w:sz w:val="20"/>
                <w:szCs w:val="20"/>
              </w:rPr>
              <w:t xml:space="preserve"> record of contact) outlining the nature of the concern and how it will be addressed and any contacts made. </w:t>
            </w:r>
          </w:p>
          <w:p w14:paraId="6C5C12DC" w14:textId="70B9E7AE" w:rsidR="00EF52B0" w:rsidRDefault="00EF52B0" w:rsidP="00DE55A2">
            <w:pPr>
              <w:numPr>
                <w:ilvl w:val="0"/>
                <w:numId w:val="5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1001C">
              <w:rPr>
                <w:rFonts w:cs="Arial"/>
                <w:sz w:val="20"/>
                <w:szCs w:val="20"/>
              </w:rPr>
              <w:t>Overseas school/entity teachers/coordinators/agents are available to assist supervising teachers/volunteers (</w:t>
            </w:r>
            <w:proofErr w:type="gramStart"/>
            <w:r w:rsidRPr="00B1001C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B1001C">
              <w:rPr>
                <w:rFonts w:cs="Arial"/>
                <w:sz w:val="20"/>
                <w:szCs w:val="20"/>
              </w:rPr>
              <w:t xml:space="preserve"> translation, transport) in case of inciden</w:t>
            </w:r>
            <w:r w:rsidR="00DE55A2">
              <w:rPr>
                <w:rFonts w:cs="Arial"/>
                <w:sz w:val="20"/>
                <w:szCs w:val="20"/>
              </w:rPr>
              <w:t>t.</w:t>
            </w:r>
          </w:p>
          <w:p w14:paraId="268D8B0F" w14:textId="3A37CDF1" w:rsidR="00EF52B0" w:rsidRPr="00D0383C" w:rsidRDefault="00DE55A2" w:rsidP="006F1AA3">
            <w:pPr>
              <w:numPr>
                <w:ilvl w:val="0"/>
                <w:numId w:val="5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55A2">
              <w:rPr>
                <w:rFonts w:cs="Arial"/>
                <w:sz w:val="20"/>
                <w:szCs w:val="20"/>
              </w:rPr>
              <w:t>The ISST ratio of supervising teachers to students is 1:10, with contingency (</w:t>
            </w:r>
            <w:proofErr w:type="gramStart"/>
            <w:r w:rsidRPr="00DE55A2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DE55A2">
              <w:rPr>
                <w:rFonts w:cs="Arial"/>
                <w:sz w:val="20"/>
                <w:szCs w:val="20"/>
              </w:rPr>
              <w:t xml:space="preserve"> additional supervising volunteers) in case of emergency; supervisors reflect gender balance of students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F1C7752" w14:textId="09BCDC57" w:rsidR="00EF52B0" w:rsidRPr="00D0383C" w:rsidRDefault="00EF52B0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</w:t>
            </w:r>
            <w:r w:rsidRPr="00B1001C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</w:tbl>
    <w:p w14:paraId="67E6C115" w14:textId="23A8E5EA" w:rsidR="00DE55A2" w:rsidRDefault="00DE55A2" w:rsidP="001732C8">
      <w:pPr>
        <w:spacing w:after="0" w:line="240" w:lineRule="auto"/>
        <w:rPr>
          <w:rFonts w:cs="Arial"/>
          <w:b/>
          <w:sz w:val="20"/>
          <w:szCs w:val="20"/>
        </w:rPr>
      </w:pPr>
    </w:p>
    <w:p w14:paraId="218911A9" w14:textId="77777777" w:rsidR="00DE55A2" w:rsidRDefault="00DE55A2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040A8BFC" w14:textId="77777777" w:rsidR="00AE31F8" w:rsidRPr="00D0383C" w:rsidRDefault="00AE31F8" w:rsidP="00D0383C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22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1418"/>
        <w:gridCol w:w="1842"/>
        <w:gridCol w:w="851"/>
        <w:gridCol w:w="5245"/>
        <w:gridCol w:w="4819"/>
        <w:gridCol w:w="2693"/>
      </w:tblGrid>
      <w:tr w:rsidR="0095574C" w:rsidRPr="0079672C" w14:paraId="41C03EC1" w14:textId="77777777" w:rsidTr="00246E1F">
        <w:tc>
          <w:tcPr>
            <w:tcW w:w="22113" w:type="dxa"/>
            <w:gridSpan w:val="8"/>
            <w:shd w:val="clear" w:color="auto" w:fill="BDD6EE"/>
            <w:vAlign w:val="center"/>
          </w:tcPr>
          <w:p w14:paraId="1A8A2BD5" w14:textId="335C2D51" w:rsidR="0095574C" w:rsidRPr="00D0383C" w:rsidRDefault="0079672C" w:rsidP="00D0383C">
            <w:pPr>
              <w:spacing w:before="12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3. A</w:t>
            </w:r>
            <w:r w:rsidR="0095574C" w:rsidRPr="0079672C">
              <w:rPr>
                <w:rFonts w:cs="Arial"/>
                <w:b/>
                <w:sz w:val="28"/>
                <w:szCs w:val="28"/>
              </w:rPr>
              <w:t>ccommodation of students</w:t>
            </w:r>
            <w:r w:rsidR="00B755CB">
              <w:rPr>
                <w:rFonts w:cs="Arial"/>
                <w:b/>
                <w:sz w:val="28"/>
                <w:szCs w:val="28"/>
              </w:rPr>
              <w:t xml:space="preserve"> on ISST</w:t>
            </w:r>
            <w:r w:rsidR="0095574C" w:rsidRPr="0079672C">
              <w:rPr>
                <w:rFonts w:cs="Arial"/>
                <w:b/>
                <w:sz w:val="28"/>
                <w:szCs w:val="28"/>
              </w:rPr>
              <w:t xml:space="preserve"> in youth hostels/lodges</w:t>
            </w:r>
            <w:r w:rsidR="00E23E67">
              <w:rPr>
                <w:rFonts w:cs="Arial"/>
                <w:b/>
                <w:sz w:val="28"/>
                <w:szCs w:val="28"/>
              </w:rPr>
              <w:t>/camps</w:t>
            </w:r>
          </w:p>
        </w:tc>
      </w:tr>
      <w:tr w:rsidR="00DF300F" w:rsidRPr="001732C8" w14:paraId="59F39034" w14:textId="77777777" w:rsidTr="00DF300F">
        <w:tc>
          <w:tcPr>
            <w:tcW w:w="2552" w:type="dxa"/>
            <w:shd w:val="clear" w:color="auto" w:fill="BDD6EE"/>
            <w:vAlign w:val="center"/>
          </w:tcPr>
          <w:p w14:paraId="07344AAF" w14:textId="0059D7B5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Harm or </w:t>
            </w:r>
            <w:r w:rsidR="0021614E">
              <w:rPr>
                <w:rFonts w:cs="Arial"/>
                <w:b/>
                <w:sz w:val="20"/>
                <w:szCs w:val="20"/>
              </w:rPr>
              <w:t>r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>isk</w:t>
            </w:r>
          </w:p>
        </w:tc>
        <w:tc>
          <w:tcPr>
            <w:tcW w:w="2693" w:type="dxa"/>
            <w:shd w:val="clear" w:color="auto" w:fill="BDD6EE"/>
          </w:tcPr>
          <w:p w14:paraId="7C21C382" w14:textId="3663B19B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Consequences if control measures </w:t>
            </w:r>
            <w:r w:rsidR="00A026DA" w:rsidRPr="00D0383C">
              <w:rPr>
                <w:rFonts w:cs="Arial"/>
                <w:b/>
                <w:sz w:val="20"/>
                <w:szCs w:val="20"/>
              </w:rPr>
              <w:t xml:space="preserve">not </w:t>
            </w:r>
            <w:r w:rsidRPr="00D0383C">
              <w:rPr>
                <w:rFonts w:cs="Arial"/>
                <w:b/>
                <w:sz w:val="20"/>
                <w:szCs w:val="20"/>
              </w:rPr>
              <w:t>applied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36564B50" w14:textId="11B4DE6C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Likelihood of </w:t>
            </w:r>
            <w:r w:rsidR="0021614E">
              <w:rPr>
                <w:rFonts w:cs="Arial"/>
                <w:b/>
                <w:sz w:val="20"/>
                <w:szCs w:val="20"/>
              </w:rPr>
              <w:t>i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>njury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279403EC" w14:textId="62C59A65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Consequence of </w:t>
            </w:r>
            <w:r w:rsidR="0021614E">
              <w:rPr>
                <w:rFonts w:cs="Arial"/>
                <w:b/>
                <w:sz w:val="20"/>
                <w:szCs w:val="20"/>
              </w:rPr>
              <w:t>i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>njury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74672FA0" w14:textId="51C0EFA3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Level of </w:t>
            </w:r>
            <w:r w:rsidR="0021614E">
              <w:rPr>
                <w:rFonts w:cs="Arial"/>
                <w:b/>
                <w:sz w:val="20"/>
                <w:szCs w:val="20"/>
              </w:rPr>
              <w:t>r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>isk</w:t>
            </w:r>
          </w:p>
        </w:tc>
        <w:tc>
          <w:tcPr>
            <w:tcW w:w="5245" w:type="dxa"/>
            <w:shd w:val="clear" w:color="auto" w:fill="BDD6EE"/>
            <w:vAlign w:val="center"/>
          </w:tcPr>
          <w:p w14:paraId="359B047D" w14:textId="166A206C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Control </w:t>
            </w:r>
            <w:r w:rsidR="0021614E">
              <w:rPr>
                <w:rFonts w:cs="Arial"/>
                <w:b/>
                <w:sz w:val="20"/>
                <w:szCs w:val="20"/>
              </w:rPr>
              <w:t>m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 xml:space="preserve">easures </w:t>
            </w:r>
            <w:r w:rsidRPr="00D0383C">
              <w:rPr>
                <w:rFonts w:cs="Arial"/>
                <w:b/>
                <w:sz w:val="20"/>
                <w:szCs w:val="20"/>
              </w:rPr>
              <w:t xml:space="preserve">set in place to </w:t>
            </w:r>
            <w:r w:rsidR="0021614E">
              <w:rPr>
                <w:rFonts w:cs="Arial"/>
                <w:b/>
                <w:sz w:val="20"/>
                <w:szCs w:val="20"/>
              </w:rPr>
              <w:t>m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 xml:space="preserve">inimise </w:t>
            </w:r>
            <w:r w:rsidR="0021614E">
              <w:rPr>
                <w:rFonts w:cs="Arial"/>
                <w:b/>
                <w:sz w:val="20"/>
                <w:szCs w:val="20"/>
              </w:rPr>
              <w:t>h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 xml:space="preserve">arm </w:t>
            </w:r>
            <w:r w:rsidRPr="00D0383C">
              <w:rPr>
                <w:rFonts w:cs="Arial"/>
                <w:b/>
                <w:sz w:val="20"/>
                <w:szCs w:val="20"/>
              </w:rPr>
              <w:t xml:space="preserve">or </w:t>
            </w:r>
            <w:r w:rsidR="0021614E">
              <w:rPr>
                <w:rFonts w:cs="Arial"/>
                <w:b/>
                <w:sz w:val="20"/>
                <w:szCs w:val="20"/>
              </w:rPr>
              <w:t>i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>njury</w:t>
            </w:r>
          </w:p>
        </w:tc>
        <w:tc>
          <w:tcPr>
            <w:tcW w:w="4819" w:type="dxa"/>
            <w:shd w:val="clear" w:color="auto" w:fill="BDD6EE"/>
            <w:vAlign w:val="center"/>
          </w:tcPr>
          <w:p w14:paraId="1707F087" w14:textId="006A8364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Control </w:t>
            </w:r>
            <w:r w:rsidR="0021614E">
              <w:rPr>
                <w:rFonts w:cs="Arial"/>
                <w:b/>
                <w:sz w:val="20"/>
                <w:szCs w:val="20"/>
              </w:rPr>
              <w:t>i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 xml:space="preserve">mplementation 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26A3189A" w14:textId="403944CA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="0021614E">
              <w:rPr>
                <w:rFonts w:cs="Arial"/>
                <w:b/>
                <w:sz w:val="20"/>
                <w:szCs w:val="20"/>
              </w:rPr>
              <w:t>p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 xml:space="preserve">erson </w:t>
            </w:r>
            <w:r w:rsidR="0021614E">
              <w:rPr>
                <w:rFonts w:cs="Arial"/>
                <w:b/>
                <w:sz w:val="20"/>
                <w:szCs w:val="20"/>
              </w:rPr>
              <w:t>r</w:t>
            </w:r>
            <w:r w:rsidR="0021614E" w:rsidRPr="00D0383C">
              <w:rPr>
                <w:rFonts w:cs="Arial"/>
                <w:b/>
                <w:sz w:val="20"/>
                <w:szCs w:val="20"/>
              </w:rPr>
              <w:t>esponsible</w:t>
            </w:r>
          </w:p>
        </w:tc>
      </w:tr>
      <w:tr w:rsidR="00DF300F" w:rsidRPr="001732C8" w14:paraId="4660C5DB" w14:textId="77777777" w:rsidTr="00DF300F">
        <w:trPr>
          <w:trHeight w:val="2397"/>
        </w:trPr>
        <w:tc>
          <w:tcPr>
            <w:tcW w:w="2552" w:type="dxa"/>
            <w:shd w:val="clear" w:color="auto" w:fill="auto"/>
          </w:tcPr>
          <w:p w14:paraId="6FF006EF" w14:textId="77777777" w:rsidR="00DF300F" w:rsidRPr="00D0383C" w:rsidRDefault="00DF300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Student safety compromised by other hostel guest/ public, for example, a deliberate abusive act or exposure to inappropriate content/ situation/ behaviour </w:t>
            </w:r>
          </w:p>
        </w:tc>
        <w:tc>
          <w:tcPr>
            <w:tcW w:w="2693" w:type="dxa"/>
          </w:tcPr>
          <w:p w14:paraId="448530EC" w14:textId="51010DCA" w:rsidR="00DF300F" w:rsidRPr="00D0383C" w:rsidRDefault="0021614E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DF300F" w:rsidRPr="00D0383C">
              <w:rPr>
                <w:rFonts w:cs="Arial"/>
                <w:sz w:val="20"/>
                <w:szCs w:val="20"/>
              </w:rPr>
              <w:t>ay impact the physical, psychological or emotional wellbeing of a child/student.</w:t>
            </w:r>
          </w:p>
        </w:tc>
        <w:tc>
          <w:tcPr>
            <w:tcW w:w="1418" w:type="dxa"/>
          </w:tcPr>
          <w:p w14:paraId="44B2AC98" w14:textId="77777777" w:rsidR="00DF300F" w:rsidRPr="00D0383C" w:rsidRDefault="00DF300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Rare</w:t>
            </w:r>
          </w:p>
        </w:tc>
        <w:tc>
          <w:tcPr>
            <w:tcW w:w="1842" w:type="dxa"/>
          </w:tcPr>
          <w:p w14:paraId="15941B6A" w14:textId="77777777" w:rsidR="00DF300F" w:rsidRPr="00D0383C" w:rsidRDefault="00DF300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Major</w:t>
            </w:r>
          </w:p>
        </w:tc>
        <w:tc>
          <w:tcPr>
            <w:tcW w:w="851" w:type="dxa"/>
          </w:tcPr>
          <w:p w14:paraId="6DEC5CF7" w14:textId="77777777" w:rsidR="00DF300F" w:rsidRPr="00D0383C" w:rsidRDefault="00DF300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5245" w:type="dxa"/>
            <w:shd w:val="clear" w:color="auto" w:fill="auto"/>
          </w:tcPr>
          <w:p w14:paraId="1FB7570F" w14:textId="04393F55" w:rsidR="00DF300F" w:rsidRPr="00D0383C" w:rsidRDefault="00DF300F" w:rsidP="00E23E67">
            <w:pPr>
              <w:numPr>
                <w:ilvl w:val="0"/>
                <w:numId w:val="78"/>
              </w:numPr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Accredited youth hostels/lodges</w:t>
            </w:r>
            <w:r w:rsidR="00E23E67">
              <w:rPr>
                <w:rFonts w:cs="Arial"/>
                <w:sz w:val="20"/>
                <w:szCs w:val="20"/>
              </w:rPr>
              <w:t>/camps</w:t>
            </w:r>
            <w:r w:rsidRPr="00D0383C">
              <w:rPr>
                <w:rFonts w:cs="Arial"/>
                <w:sz w:val="20"/>
                <w:szCs w:val="20"/>
              </w:rPr>
              <w:t xml:space="preserve"> will be </w:t>
            </w:r>
            <w:r w:rsidR="0079672C">
              <w:rPr>
                <w:rFonts w:cs="Arial"/>
                <w:sz w:val="20"/>
                <w:szCs w:val="20"/>
              </w:rPr>
              <w:t>used.</w:t>
            </w:r>
          </w:p>
          <w:p w14:paraId="5793A082" w14:textId="761BB97A" w:rsidR="00DF300F" w:rsidRDefault="00DF300F" w:rsidP="00E23E67">
            <w:pPr>
              <w:numPr>
                <w:ilvl w:val="0"/>
                <w:numId w:val="78"/>
              </w:numPr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Student protection is prioritised by following </w:t>
            </w:r>
            <w:r w:rsidR="0079672C">
              <w:rPr>
                <w:rFonts w:cs="Arial"/>
                <w:sz w:val="20"/>
                <w:szCs w:val="20"/>
              </w:rPr>
              <w:t>protocols</w:t>
            </w:r>
            <w:r w:rsidRPr="00D0383C">
              <w:rPr>
                <w:rFonts w:cs="Arial"/>
                <w:sz w:val="20"/>
                <w:szCs w:val="20"/>
              </w:rPr>
              <w:t xml:space="preserve">. </w:t>
            </w:r>
          </w:p>
          <w:p w14:paraId="45663C89" w14:textId="050F2C82" w:rsidR="0021614E" w:rsidRDefault="0021614E" w:rsidP="00E23E67">
            <w:pPr>
              <w:numPr>
                <w:ilvl w:val="0"/>
                <w:numId w:val="78"/>
              </w:numPr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 w:rsidRPr="00EA67B9">
              <w:rPr>
                <w:rFonts w:cs="Arial"/>
                <w:sz w:val="20"/>
                <w:szCs w:val="20"/>
              </w:rPr>
              <w:t>Qld state schools are responsible for managing expectations of traveling students and their families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22B1D5E" w14:textId="1C40353C" w:rsidR="0021614E" w:rsidRDefault="0021614E" w:rsidP="00E23E67">
            <w:pPr>
              <w:numPr>
                <w:ilvl w:val="0"/>
                <w:numId w:val="78"/>
              </w:numPr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Teacher to student ratio is utilised.</w:t>
            </w:r>
          </w:p>
          <w:p w14:paraId="664702C1" w14:textId="2C35051D" w:rsidR="0021614E" w:rsidRDefault="0021614E" w:rsidP="00E23E67">
            <w:pPr>
              <w:numPr>
                <w:ilvl w:val="0"/>
                <w:numId w:val="78"/>
              </w:numPr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Local supports are identified and utilised.</w:t>
            </w:r>
          </w:p>
          <w:p w14:paraId="0911FD89" w14:textId="3C60486A" w:rsidR="0021614E" w:rsidRDefault="0021614E" w:rsidP="00E23E67">
            <w:pPr>
              <w:numPr>
                <w:ilvl w:val="0"/>
                <w:numId w:val="78"/>
              </w:numPr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Supervising teachers and volunteers are easily accessible by travelling students.</w:t>
            </w:r>
          </w:p>
          <w:p w14:paraId="54C6E937" w14:textId="73DAEF1B" w:rsidR="0021614E" w:rsidRDefault="0021614E" w:rsidP="00E23E67">
            <w:pPr>
              <w:numPr>
                <w:ilvl w:val="0"/>
                <w:numId w:val="78"/>
              </w:numPr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Supervising teachers/volunteers manage student medication.</w:t>
            </w:r>
          </w:p>
          <w:p w14:paraId="55D62BB2" w14:textId="5D7FB416" w:rsidR="00DF300F" w:rsidRPr="0021614E" w:rsidRDefault="0021614E" w:rsidP="00E23E67">
            <w:pPr>
              <w:numPr>
                <w:ilvl w:val="0"/>
                <w:numId w:val="78"/>
              </w:numPr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 w:rsidRPr="0021614E">
              <w:rPr>
                <w:rFonts w:cs="Arial"/>
                <w:sz w:val="20"/>
                <w:szCs w:val="20"/>
              </w:rPr>
              <w:t>Control measures are reviewed regularly by school to ensure effectiveness.</w:t>
            </w:r>
          </w:p>
          <w:p w14:paraId="70C79AB1" w14:textId="3EE44984" w:rsidR="00DF300F" w:rsidRPr="00D0383C" w:rsidRDefault="00DF300F" w:rsidP="0021614E">
            <w:pPr>
              <w:spacing w:after="0" w:line="240" w:lineRule="auto"/>
              <w:ind w:left="16"/>
              <w:rPr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348679C7" w14:textId="35149466" w:rsidR="00DF300F" w:rsidRPr="00D0383C" w:rsidRDefault="00DF300F" w:rsidP="00D0383C">
            <w:pPr>
              <w:pStyle w:val="ListParagraph"/>
              <w:numPr>
                <w:ilvl w:val="0"/>
                <w:numId w:val="38"/>
              </w:numPr>
              <w:tabs>
                <w:tab w:val="clear" w:pos="2835"/>
              </w:tabs>
              <w:spacing w:after="0" w:line="240" w:lineRule="auto"/>
              <w:ind w:left="406" w:hanging="447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School completes due diligence </w:t>
            </w:r>
            <w:r w:rsidR="0079672C">
              <w:rPr>
                <w:rFonts w:cs="Arial"/>
                <w:sz w:val="20"/>
                <w:szCs w:val="20"/>
              </w:rPr>
              <w:t>to</w:t>
            </w:r>
            <w:r w:rsidR="0079672C" w:rsidRPr="00D0383C">
              <w:rPr>
                <w:rFonts w:cs="Arial"/>
                <w:sz w:val="20"/>
                <w:szCs w:val="20"/>
              </w:rPr>
              <w:t xml:space="preserve"> ensur</w:t>
            </w:r>
            <w:r w:rsidR="0079672C">
              <w:rPr>
                <w:rFonts w:cs="Arial"/>
                <w:sz w:val="20"/>
                <w:szCs w:val="20"/>
              </w:rPr>
              <w:t>e only</w:t>
            </w:r>
            <w:r w:rsidR="0079672C" w:rsidRPr="00D0383C">
              <w:rPr>
                <w:rFonts w:cs="Arial"/>
                <w:sz w:val="20"/>
                <w:szCs w:val="20"/>
              </w:rPr>
              <w:t xml:space="preserve"> </w:t>
            </w:r>
            <w:r w:rsidRPr="00D0383C">
              <w:rPr>
                <w:rFonts w:cs="Arial"/>
                <w:sz w:val="20"/>
                <w:szCs w:val="20"/>
              </w:rPr>
              <w:t>quality/accreditation of hostel/lodges</w:t>
            </w:r>
            <w:r w:rsidR="00E23E67">
              <w:rPr>
                <w:rFonts w:cs="Arial"/>
                <w:sz w:val="20"/>
                <w:szCs w:val="20"/>
              </w:rPr>
              <w:t>/camps</w:t>
            </w:r>
            <w:r w:rsidRPr="00D0383C">
              <w:rPr>
                <w:rFonts w:cs="Arial"/>
                <w:sz w:val="20"/>
                <w:szCs w:val="20"/>
              </w:rPr>
              <w:t xml:space="preserve"> </w:t>
            </w:r>
            <w:r w:rsidR="0079672C">
              <w:rPr>
                <w:rFonts w:cs="Arial"/>
                <w:sz w:val="20"/>
                <w:szCs w:val="20"/>
              </w:rPr>
              <w:t>used</w:t>
            </w:r>
            <w:r w:rsidRPr="00D0383C">
              <w:rPr>
                <w:rFonts w:cs="Arial"/>
                <w:sz w:val="20"/>
                <w:szCs w:val="20"/>
              </w:rPr>
              <w:t>.</w:t>
            </w:r>
          </w:p>
          <w:p w14:paraId="25FA9C57" w14:textId="031562E1" w:rsidR="00DF300F" w:rsidRPr="00D0383C" w:rsidRDefault="00243AF3" w:rsidP="00D0383C">
            <w:pPr>
              <w:pStyle w:val="ListParagraph"/>
              <w:numPr>
                <w:ilvl w:val="0"/>
                <w:numId w:val="38"/>
              </w:numPr>
              <w:tabs>
                <w:tab w:val="clear" w:pos="2835"/>
              </w:tabs>
              <w:spacing w:after="0" w:line="240" w:lineRule="auto"/>
              <w:ind w:left="406" w:hanging="447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 protection</w:t>
            </w:r>
            <w:r w:rsidR="00DF300F" w:rsidRPr="00D0383C">
              <w:rPr>
                <w:rFonts w:cs="Arial"/>
                <w:sz w:val="20"/>
                <w:szCs w:val="20"/>
              </w:rPr>
              <w:t xml:space="preserve"> requirements</w:t>
            </w:r>
            <w:r>
              <w:rPr>
                <w:rFonts w:cs="Arial"/>
                <w:sz w:val="20"/>
                <w:szCs w:val="20"/>
              </w:rPr>
              <w:t xml:space="preserve"> met including</w:t>
            </w:r>
            <w:r w:rsidR="00DF300F" w:rsidRPr="00D0383C">
              <w:rPr>
                <w:rFonts w:cs="Arial"/>
                <w:sz w:val="20"/>
                <w:szCs w:val="20"/>
              </w:rPr>
              <w:t>:</w:t>
            </w:r>
          </w:p>
          <w:p w14:paraId="1A4C6F4E" w14:textId="667EF866" w:rsidR="00DF300F" w:rsidRPr="00D0383C" w:rsidRDefault="0079672C" w:rsidP="00D0383C">
            <w:pPr>
              <w:pStyle w:val="ListParagraph"/>
              <w:numPr>
                <w:ilvl w:val="1"/>
                <w:numId w:val="25"/>
              </w:numPr>
              <w:tabs>
                <w:tab w:val="clear" w:pos="2835"/>
              </w:tabs>
              <w:spacing w:after="0" w:line="240" w:lineRule="auto"/>
              <w:ind w:left="766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  <w:r w:rsidR="00DF300F" w:rsidRPr="00D0383C">
              <w:rPr>
                <w:rFonts w:cs="Arial"/>
                <w:sz w:val="20"/>
                <w:szCs w:val="20"/>
              </w:rPr>
              <w:t>rms/rooms must be single gender with exclusive use of dorms/rooms for that school group, and catering for gender diverse students;</w:t>
            </w:r>
          </w:p>
          <w:p w14:paraId="75E6E449" w14:textId="64699BC1" w:rsidR="00DF300F" w:rsidRPr="00D0383C" w:rsidRDefault="0079672C" w:rsidP="00D0383C">
            <w:pPr>
              <w:pStyle w:val="ListParagraph"/>
              <w:numPr>
                <w:ilvl w:val="1"/>
                <w:numId w:val="25"/>
              </w:numPr>
              <w:tabs>
                <w:tab w:val="clear" w:pos="2835"/>
              </w:tabs>
              <w:spacing w:after="0" w:line="240" w:lineRule="auto"/>
              <w:ind w:left="766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D0383C">
              <w:rPr>
                <w:rFonts w:cs="Arial"/>
                <w:sz w:val="20"/>
                <w:szCs w:val="20"/>
              </w:rPr>
              <w:t xml:space="preserve">upervising </w:t>
            </w:r>
            <w:r w:rsidR="00DF300F" w:rsidRPr="00D0383C">
              <w:rPr>
                <w:rFonts w:cs="Arial"/>
                <w:sz w:val="20"/>
                <w:szCs w:val="20"/>
              </w:rPr>
              <w:t>teachers/volunteers to stay in same accommodation facility as students; and</w:t>
            </w:r>
          </w:p>
          <w:p w14:paraId="35D0B1D8" w14:textId="2481D1F0" w:rsidR="00DF300F" w:rsidRPr="00D0383C" w:rsidRDefault="0079672C" w:rsidP="00D0383C">
            <w:pPr>
              <w:pStyle w:val="ListParagraph"/>
              <w:numPr>
                <w:ilvl w:val="1"/>
                <w:numId w:val="25"/>
              </w:numPr>
              <w:tabs>
                <w:tab w:val="clear" w:pos="2835"/>
              </w:tabs>
              <w:spacing w:after="0" w:line="240" w:lineRule="auto"/>
              <w:ind w:left="766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D0383C">
              <w:rPr>
                <w:rFonts w:cs="Arial"/>
                <w:sz w:val="20"/>
                <w:szCs w:val="20"/>
              </w:rPr>
              <w:t xml:space="preserve">tudents </w:t>
            </w:r>
            <w:r>
              <w:rPr>
                <w:rFonts w:cs="Arial"/>
                <w:sz w:val="20"/>
                <w:szCs w:val="20"/>
              </w:rPr>
              <w:t>to</w:t>
            </w:r>
            <w:r w:rsidR="00DF300F" w:rsidRPr="00D0383C">
              <w:rPr>
                <w:rFonts w:cs="Arial"/>
                <w:sz w:val="20"/>
                <w:szCs w:val="20"/>
              </w:rPr>
              <w:t xml:space="preserve"> be in pairs/small groups when using shared facilities or common areas in hostel/lodge. </w:t>
            </w:r>
          </w:p>
          <w:p w14:paraId="4A5F7C98" w14:textId="2AA1FAE3" w:rsidR="00EA67B9" w:rsidRDefault="00EA67B9" w:rsidP="0079672C">
            <w:pPr>
              <w:pStyle w:val="ListParagraph"/>
              <w:numPr>
                <w:ilvl w:val="0"/>
                <w:numId w:val="38"/>
              </w:numPr>
              <w:tabs>
                <w:tab w:val="clear" w:pos="2835"/>
              </w:tabs>
              <w:spacing w:after="0" w:line="240" w:lineRule="auto"/>
              <w:ind w:left="406" w:hanging="447"/>
              <w:contextualSpacing/>
              <w:rPr>
                <w:rFonts w:cs="Arial"/>
                <w:sz w:val="20"/>
                <w:szCs w:val="20"/>
              </w:rPr>
            </w:pPr>
            <w:r w:rsidRPr="00EA67B9">
              <w:rPr>
                <w:rFonts w:cs="Arial"/>
                <w:sz w:val="20"/>
                <w:szCs w:val="20"/>
              </w:rPr>
              <w:t>Qld schools provide pre-briefing to travelling students (and their families) including what to expect in hostels</w:t>
            </w:r>
            <w:r w:rsidR="00E23E67">
              <w:rPr>
                <w:rFonts w:cs="Arial"/>
                <w:sz w:val="20"/>
                <w:szCs w:val="20"/>
              </w:rPr>
              <w:t>/lodges/camps</w:t>
            </w:r>
            <w:r w:rsidRPr="00EA67B9">
              <w:rPr>
                <w:rFonts w:cs="Arial"/>
                <w:sz w:val="20"/>
                <w:szCs w:val="20"/>
              </w:rPr>
              <w:t xml:space="preserve"> (e.g., cultural considerations, rules) and when and how to raise any concerns (</w:t>
            </w:r>
            <w:proofErr w:type="gramStart"/>
            <w:r w:rsidRPr="00EA67B9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EA67B9">
              <w:rPr>
                <w:rFonts w:cs="Arial"/>
                <w:sz w:val="20"/>
                <w:szCs w:val="20"/>
              </w:rPr>
              <w:t xml:space="preserve"> always let teacher know, even if it seems minor)</w:t>
            </w:r>
            <w:r w:rsidR="0021614E">
              <w:rPr>
                <w:rFonts w:cs="Arial"/>
                <w:sz w:val="20"/>
                <w:szCs w:val="20"/>
              </w:rPr>
              <w:t>.</w:t>
            </w:r>
          </w:p>
          <w:p w14:paraId="374BCFD1" w14:textId="473222D6" w:rsidR="0021614E" w:rsidRDefault="0021614E" w:rsidP="0079672C">
            <w:pPr>
              <w:pStyle w:val="ListParagraph"/>
              <w:numPr>
                <w:ilvl w:val="0"/>
                <w:numId w:val="38"/>
              </w:numPr>
              <w:tabs>
                <w:tab w:val="clear" w:pos="2835"/>
              </w:tabs>
              <w:spacing w:after="0" w:line="240" w:lineRule="auto"/>
              <w:ind w:left="406" w:hanging="447"/>
              <w:contextualSpacing/>
              <w:rPr>
                <w:rFonts w:cs="Arial"/>
                <w:sz w:val="20"/>
                <w:szCs w:val="20"/>
              </w:rPr>
            </w:pPr>
            <w:r w:rsidRPr="0021614E">
              <w:rPr>
                <w:rFonts w:cs="Arial"/>
                <w:sz w:val="20"/>
                <w:szCs w:val="20"/>
              </w:rPr>
              <w:t>The ISST ratio of supervising teachers to students is 1:10, with contingency (</w:t>
            </w:r>
            <w:proofErr w:type="gramStart"/>
            <w:r w:rsidRPr="0021614E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21614E">
              <w:rPr>
                <w:rFonts w:cs="Arial"/>
                <w:sz w:val="20"/>
                <w:szCs w:val="20"/>
              </w:rPr>
              <w:t xml:space="preserve"> additional supervising volunteers) in case of emergency; supervisors reflect gender balance of students.</w:t>
            </w:r>
          </w:p>
          <w:p w14:paraId="696F474D" w14:textId="31AE3F1F" w:rsidR="0021614E" w:rsidRDefault="0021614E" w:rsidP="0079672C">
            <w:pPr>
              <w:pStyle w:val="ListParagraph"/>
              <w:numPr>
                <w:ilvl w:val="0"/>
                <w:numId w:val="38"/>
              </w:numPr>
              <w:tabs>
                <w:tab w:val="clear" w:pos="2835"/>
              </w:tabs>
              <w:spacing w:after="0" w:line="240" w:lineRule="auto"/>
              <w:ind w:left="406" w:hanging="447"/>
              <w:contextualSpacing/>
              <w:rPr>
                <w:rFonts w:cs="Arial"/>
                <w:sz w:val="20"/>
                <w:szCs w:val="20"/>
              </w:rPr>
            </w:pPr>
            <w:r w:rsidRPr="0021614E">
              <w:rPr>
                <w:rFonts w:cs="Arial"/>
                <w:sz w:val="20"/>
                <w:szCs w:val="20"/>
              </w:rPr>
              <w:t>Overseas school/entity teachers/coordinators/agents are available to assist supervising teachers/volunteers (</w:t>
            </w:r>
            <w:proofErr w:type="gramStart"/>
            <w:r w:rsidRPr="0021614E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21614E">
              <w:rPr>
                <w:rFonts w:cs="Arial"/>
                <w:sz w:val="20"/>
                <w:szCs w:val="20"/>
              </w:rPr>
              <w:t xml:space="preserve"> translation, transport) in case of incident.</w:t>
            </w:r>
          </w:p>
          <w:p w14:paraId="04B85238" w14:textId="020CF0CA" w:rsidR="0021614E" w:rsidRDefault="0021614E" w:rsidP="0079672C">
            <w:pPr>
              <w:pStyle w:val="ListParagraph"/>
              <w:numPr>
                <w:ilvl w:val="0"/>
                <w:numId w:val="38"/>
              </w:numPr>
              <w:tabs>
                <w:tab w:val="clear" w:pos="2835"/>
              </w:tabs>
              <w:spacing w:after="0" w:line="240" w:lineRule="auto"/>
              <w:ind w:left="406" w:hanging="447"/>
              <w:contextualSpacing/>
              <w:rPr>
                <w:rFonts w:cs="Arial"/>
                <w:sz w:val="20"/>
                <w:szCs w:val="20"/>
              </w:rPr>
            </w:pPr>
            <w:r w:rsidRPr="0021614E">
              <w:rPr>
                <w:rFonts w:cs="Arial"/>
                <w:sz w:val="20"/>
                <w:szCs w:val="20"/>
              </w:rPr>
              <w:t>Supervising teachers/volunteers have telephone and internet access to ensure they are always contactable by students and families.</w:t>
            </w:r>
          </w:p>
          <w:p w14:paraId="457E1CDF" w14:textId="20EDE67B" w:rsidR="0021614E" w:rsidRDefault="0021614E" w:rsidP="0079672C">
            <w:pPr>
              <w:pStyle w:val="ListParagraph"/>
              <w:numPr>
                <w:ilvl w:val="0"/>
                <w:numId w:val="38"/>
              </w:numPr>
              <w:tabs>
                <w:tab w:val="clear" w:pos="2835"/>
              </w:tabs>
              <w:spacing w:after="0" w:line="240" w:lineRule="auto"/>
              <w:ind w:left="406" w:hanging="447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Student medication </w:t>
            </w:r>
            <w:r w:rsidR="00E23E67">
              <w:rPr>
                <w:rFonts w:cs="Arial"/>
                <w:sz w:val="20"/>
                <w:szCs w:val="20"/>
              </w:rPr>
              <w:t>is managed by supervising teachers or volunteers. S</w:t>
            </w:r>
            <w:r w:rsidRPr="0021614E">
              <w:rPr>
                <w:rFonts w:cs="Arial"/>
                <w:sz w:val="20"/>
                <w:szCs w:val="20"/>
              </w:rPr>
              <w:t>tudents with a food allergy have an information card listing food and ingredients they cannot eat (</w:t>
            </w:r>
            <w:r w:rsidR="00E23E67">
              <w:rPr>
                <w:rFonts w:cs="Arial"/>
                <w:sz w:val="20"/>
                <w:szCs w:val="20"/>
              </w:rPr>
              <w:t xml:space="preserve">for </w:t>
            </w:r>
            <w:r w:rsidRPr="0021614E">
              <w:rPr>
                <w:rFonts w:cs="Arial"/>
                <w:sz w:val="20"/>
                <w:szCs w:val="20"/>
              </w:rPr>
              <w:t>use at restaurants).</w:t>
            </w:r>
          </w:p>
          <w:p w14:paraId="2EAF12CD" w14:textId="42700076" w:rsidR="00DF300F" w:rsidRPr="0021614E" w:rsidRDefault="0021614E" w:rsidP="00E24394">
            <w:pPr>
              <w:pStyle w:val="ListParagraph"/>
              <w:numPr>
                <w:ilvl w:val="0"/>
                <w:numId w:val="38"/>
              </w:numPr>
              <w:tabs>
                <w:tab w:val="clear" w:pos="2835"/>
              </w:tabs>
              <w:spacing w:after="0" w:line="240" w:lineRule="auto"/>
              <w:ind w:left="406" w:hanging="447"/>
              <w:contextualSpacing/>
              <w:rPr>
                <w:rFonts w:cs="Arial"/>
                <w:sz w:val="20"/>
                <w:szCs w:val="20"/>
              </w:rPr>
            </w:pPr>
            <w:r w:rsidRPr="0021614E">
              <w:rPr>
                <w:rFonts w:cs="Arial"/>
                <w:sz w:val="20"/>
                <w:szCs w:val="20"/>
              </w:rPr>
              <w:t>After ISST, supervising teachers consider if risk mitigation strategies were effective and if any further/different actions are required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D7115DF" w14:textId="7C058E10" w:rsidR="00DF300F" w:rsidRPr="00D0383C" w:rsidRDefault="00EA67B9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</w:t>
            </w:r>
            <w:r w:rsidR="00DF300F" w:rsidRPr="00D0383C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</w:tbl>
    <w:p w14:paraId="09934518" w14:textId="57CABCE6" w:rsidR="0079672C" w:rsidRDefault="0079672C" w:rsidP="001732C8">
      <w:pPr>
        <w:spacing w:after="0" w:line="240" w:lineRule="auto"/>
        <w:rPr>
          <w:rFonts w:cs="Arial"/>
          <w:sz w:val="20"/>
          <w:szCs w:val="20"/>
        </w:rPr>
      </w:pPr>
    </w:p>
    <w:p w14:paraId="17BD9C46" w14:textId="77777777" w:rsidR="0079672C" w:rsidRDefault="0079672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3A07C985" w14:textId="77777777" w:rsidR="00DF300F" w:rsidRPr="00D0383C" w:rsidRDefault="00DF300F" w:rsidP="00D0383C">
      <w:pPr>
        <w:spacing w:after="0" w:line="240" w:lineRule="auto"/>
        <w:rPr>
          <w:rFonts w:cs="Arial"/>
          <w:sz w:val="20"/>
          <w:szCs w:val="20"/>
        </w:rPr>
      </w:pPr>
    </w:p>
    <w:p w14:paraId="71CE57B9" w14:textId="77777777" w:rsidR="00DF300F" w:rsidRPr="00D0383C" w:rsidRDefault="00DF300F" w:rsidP="00D0383C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21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1418"/>
        <w:gridCol w:w="1842"/>
        <w:gridCol w:w="851"/>
        <w:gridCol w:w="5245"/>
        <w:gridCol w:w="4819"/>
        <w:gridCol w:w="2126"/>
      </w:tblGrid>
      <w:tr w:rsidR="0095574C" w:rsidRPr="001732C8" w14:paraId="1BE37131" w14:textId="77777777" w:rsidTr="00246E1F">
        <w:tc>
          <w:tcPr>
            <w:tcW w:w="21546" w:type="dxa"/>
            <w:gridSpan w:val="8"/>
            <w:shd w:val="clear" w:color="auto" w:fill="BDD6EE"/>
            <w:vAlign w:val="center"/>
          </w:tcPr>
          <w:p w14:paraId="14084248" w14:textId="5CDFDFF0" w:rsidR="0095574C" w:rsidRPr="00D0383C" w:rsidRDefault="0079672C" w:rsidP="00D0383C">
            <w:pPr>
              <w:spacing w:before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4. </w:t>
            </w:r>
            <w:r w:rsidRPr="00D0383C">
              <w:rPr>
                <w:rFonts w:cs="Arial"/>
                <w:b/>
                <w:sz w:val="28"/>
                <w:szCs w:val="28"/>
              </w:rPr>
              <w:t>A</w:t>
            </w:r>
            <w:r w:rsidR="0095574C" w:rsidRPr="0079672C">
              <w:rPr>
                <w:rFonts w:cs="Arial"/>
                <w:b/>
                <w:sz w:val="28"/>
                <w:szCs w:val="28"/>
              </w:rPr>
              <w:t xml:space="preserve">ccommodation of students </w:t>
            </w:r>
            <w:r w:rsidR="00B755CB">
              <w:rPr>
                <w:rFonts w:cs="Arial"/>
                <w:b/>
                <w:sz w:val="28"/>
                <w:szCs w:val="28"/>
              </w:rPr>
              <w:t xml:space="preserve">on ISST </w:t>
            </w:r>
            <w:r w:rsidR="0095574C" w:rsidRPr="0079672C">
              <w:rPr>
                <w:rFonts w:cs="Arial"/>
                <w:b/>
                <w:sz w:val="28"/>
                <w:szCs w:val="28"/>
              </w:rPr>
              <w:t>in hotels</w:t>
            </w:r>
          </w:p>
        </w:tc>
      </w:tr>
      <w:tr w:rsidR="00DF300F" w:rsidRPr="001732C8" w14:paraId="39EBFE0C" w14:textId="77777777" w:rsidTr="00DF300F">
        <w:tc>
          <w:tcPr>
            <w:tcW w:w="2552" w:type="dxa"/>
            <w:shd w:val="clear" w:color="auto" w:fill="BDD6EE"/>
            <w:vAlign w:val="center"/>
          </w:tcPr>
          <w:p w14:paraId="7F7A1EA4" w14:textId="77777777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>Harm or Risk</w:t>
            </w:r>
          </w:p>
        </w:tc>
        <w:tc>
          <w:tcPr>
            <w:tcW w:w="2693" w:type="dxa"/>
            <w:shd w:val="clear" w:color="auto" w:fill="BDD6EE"/>
          </w:tcPr>
          <w:p w14:paraId="0AF6827A" w14:textId="29A14820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Consequences if control measures </w:t>
            </w:r>
            <w:r w:rsidR="00A026DA" w:rsidRPr="00D0383C">
              <w:rPr>
                <w:rFonts w:cs="Arial"/>
                <w:b/>
                <w:sz w:val="20"/>
                <w:szCs w:val="20"/>
              </w:rPr>
              <w:t xml:space="preserve">not </w:t>
            </w:r>
            <w:r w:rsidRPr="00D0383C">
              <w:rPr>
                <w:rFonts w:cs="Arial"/>
                <w:b/>
                <w:sz w:val="20"/>
                <w:szCs w:val="20"/>
              </w:rPr>
              <w:t>applied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2DF83067" w14:textId="77777777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>Likelihood of Injury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2565AE18" w14:textId="77777777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>Consequence of Injury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48D49DEB" w14:textId="77777777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>Level of Risk</w:t>
            </w:r>
          </w:p>
        </w:tc>
        <w:tc>
          <w:tcPr>
            <w:tcW w:w="5245" w:type="dxa"/>
            <w:shd w:val="clear" w:color="auto" w:fill="BDD6EE"/>
            <w:vAlign w:val="center"/>
          </w:tcPr>
          <w:p w14:paraId="1FBB19FD" w14:textId="77777777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>Control Measures set in place to Minimise Harm or Injury</w:t>
            </w:r>
          </w:p>
        </w:tc>
        <w:tc>
          <w:tcPr>
            <w:tcW w:w="4819" w:type="dxa"/>
            <w:shd w:val="clear" w:color="auto" w:fill="BDD6EE"/>
            <w:vAlign w:val="center"/>
          </w:tcPr>
          <w:p w14:paraId="67E0BBAD" w14:textId="77777777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 xml:space="preserve">Control implementation </w:t>
            </w:r>
          </w:p>
        </w:tc>
        <w:tc>
          <w:tcPr>
            <w:tcW w:w="2126" w:type="dxa"/>
            <w:shd w:val="clear" w:color="auto" w:fill="BDD6EE"/>
            <w:vAlign w:val="center"/>
          </w:tcPr>
          <w:p w14:paraId="338CC19A" w14:textId="77777777" w:rsidR="00DF300F" w:rsidRPr="00D0383C" w:rsidRDefault="00DF300F" w:rsidP="00D0383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D0383C">
              <w:rPr>
                <w:rFonts w:cs="Arial"/>
                <w:b/>
                <w:sz w:val="20"/>
                <w:szCs w:val="20"/>
              </w:rPr>
              <w:t>Primary Person Responsible</w:t>
            </w:r>
          </w:p>
        </w:tc>
      </w:tr>
      <w:tr w:rsidR="00DF300F" w:rsidRPr="001732C8" w14:paraId="5B123C8B" w14:textId="77777777" w:rsidTr="00DF300F">
        <w:trPr>
          <w:trHeight w:val="4259"/>
        </w:trPr>
        <w:tc>
          <w:tcPr>
            <w:tcW w:w="2552" w:type="dxa"/>
            <w:shd w:val="clear" w:color="auto" w:fill="auto"/>
          </w:tcPr>
          <w:p w14:paraId="2D7DE8AE" w14:textId="77777777" w:rsidR="00DF300F" w:rsidRPr="00D0383C" w:rsidRDefault="00DF300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Student safety compromised by other hostel guest/ public, for example, a deliberate abusive act or exposure to inappropriate content/ situation/ behaviour </w:t>
            </w:r>
          </w:p>
        </w:tc>
        <w:tc>
          <w:tcPr>
            <w:tcW w:w="2693" w:type="dxa"/>
          </w:tcPr>
          <w:p w14:paraId="1E831F12" w14:textId="52A87AA4" w:rsidR="00DF300F" w:rsidRPr="00D0383C" w:rsidRDefault="00762039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DF300F" w:rsidRPr="00D0383C">
              <w:rPr>
                <w:rFonts w:cs="Arial"/>
                <w:sz w:val="20"/>
                <w:szCs w:val="20"/>
              </w:rPr>
              <w:t>ay impact the physical, psychological or emotional wellbeing of a child/student.</w:t>
            </w:r>
          </w:p>
        </w:tc>
        <w:tc>
          <w:tcPr>
            <w:tcW w:w="1418" w:type="dxa"/>
          </w:tcPr>
          <w:p w14:paraId="274BAB7D" w14:textId="77777777" w:rsidR="00DF300F" w:rsidRPr="00D0383C" w:rsidRDefault="00DF300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Rare</w:t>
            </w:r>
          </w:p>
        </w:tc>
        <w:tc>
          <w:tcPr>
            <w:tcW w:w="1842" w:type="dxa"/>
          </w:tcPr>
          <w:p w14:paraId="1CFEABDC" w14:textId="77777777" w:rsidR="00DF300F" w:rsidRPr="00D0383C" w:rsidRDefault="00DF300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Major</w:t>
            </w:r>
          </w:p>
        </w:tc>
        <w:tc>
          <w:tcPr>
            <w:tcW w:w="851" w:type="dxa"/>
          </w:tcPr>
          <w:p w14:paraId="7113DB67" w14:textId="77777777" w:rsidR="00DF300F" w:rsidRPr="00D0383C" w:rsidRDefault="00DF300F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Low</w:t>
            </w:r>
          </w:p>
        </w:tc>
        <w:tc>
          <w:tcPr>
            <w:tcW w:w="5245" w:type="dxa"/>
            <w:shd w:val="clear" w:color="auto" w:fill="auto"/>
          </w:tcPr>
          <w:p w14:paraId="21D4FF5F" w14:textId="2475C3EA" w:rsidR="00DF300F" w:rsidRPr="00D0383C" w:rsidRDefault="00DF300F" w:rsidP="00D0383C">
            <w:pPr>
              <w:pStyle w:val="ListParagraph"/>
              <w:numPr>
                <w:ilvl w:val="0"/>
                <w:numId w:val="40"/>
              </w:numPr>
              <w:tabs>
                <w:tab w:val="clear" w:pos="2835"/>
              </w:tabs>
              <w:spacing w:after="0" w:line="240" w:lineRule="auto"/>
              <w:ind w:left="496" w:hanging="480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Appropriate hotels will be </w:t>
            </w:r>
            <w:r w:rsidR="00243AF3">
              <w:rPr>
                <w:rFonts w:cs="Arial"/>
                <w:sz w:val="20"/>
                <w:szCs w:val="20"/>
              </w:rPr>
              <w:t>used.</w:t>
            </w:r>
          </w:p>
          <w:p w14:paraId="0355AA38" w14:textId="24EFA854" w:rsidR="00DF300F" w:rsidRPr="00D0383C" w:rsidRDefault="00DF300F" w:rsidP="00D0383C">
            <w:pPr>
              <w:pStyle w:val="ListParagraph"/>
              <w:numPr>
                <w:ilvl w:val="0"/>
                <w:numId w:val="40"/>
              </w:numPr>
              <w:tabs>
                <w:tab w:val="clear" w:pos="2835"/>
              </w:tabs>
              <w:spacing w:after="0" w:line="240" w:lineRule="auto"/>
              <w:ind w:left="496" w:hanging="480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Student protection is prioritised by following </w:t>
            </w:r>
            <w:r w:rsidR="00243AF3">
              <w:rPr>
                <w:rFonts w:cs="Arial"/>
                <w:sz w:val="20"/>
                <w:szCs w:val="20"/>
              </w:rPr>
              <w:t>protocols.</w:t>
            </w:r>
          </w:p>
          <w:p w14:paraId="5E818D76" w14:textId="42F04C8E" w:rsidR="00661EDF" w:rsidRDefault="00661EDF" w:rsidP="00243AF3">
            <w:pPr>
              <w:pStyle w:val="ListParagraph"/>
              <w:numPr>
                <w:ilvl w:val="0"/>
                <w:numId w:val="40"/>
              </w:numPr>
              <w:tabs>
                <w:tab w:val="clear" w:pos="2835"/>
              </w:tabs>
              <w:spacing w:after="0" w:line="240" w:lineRule="auto"/>
              <w:ind w:left="496" w:hanging="480"/>
              <w:contextualSpacing/>
              <w:rPr>
                <w:rFonts w:cs="Arial"/>
                <w:sz w:val="20"/>
                <w:szCs w:val="20"/>
              </w:rPr>
            </w:pPr>
            <w:r w:rsidRPr="00661EDF">
              <w:rPr>
                <w:rFonts w:cs="Arial"/>
                <w:sz w:val="20"/>
                <w:szCs w:val="20"/>
              </w:rPr>
              <w:t>Qld state schools are responsible for managing expectations of traveling students and their families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86FDD7F" w14:textId="7C90EA83" w:rsidR="00DF300F" w:rsidRPr="00D0383C" w:rsidRDefault="00DF300F" w:rsidP="00D0383C">
            <w:pPr>
              <w:pStyle w:val="ListParagraph"/>
              <w:numPr>
                <w:ilvl w:val="0"/>
                <w:numId w:val="40"/>
              </w:numPr>
              <w:tabs>
                <w:tab w:val="clear" w:pos="2835"/>
              </w:tabs>
              <w:spacing w:after="0" w:line="240" w:lineRule="auto"/>
              <w:ind w:left="496" w:hanging="480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Teacher to student ratio is utilised.</w:t>
            </w:r>
          </w:p>
          <w:p w14:paraId="4690F8A0" w14:textId="77777777" w:rsidR="00DF300F" w:rsidRPr="00D0383C" w:rsidRDefault="00DF300F" w:rsidP="00D0383C">
            <w:pPr>
              <w:pStyle w:val="ListParagraph"/>
              <w:numPr>
                <w:ilvl w:val="0"/>
                <w:numId w:val="40"/>
              </w:numPr>
              <w:tabs>
                <w:tab w:val="clear" w:pos="2835"/>
              </w:tabs>
              <w:spacing w:after="0" w:line="240" w:lineRule="auto"/>
              <w:ind w:left="496" w:hanging="480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Local supports are identified and utilised. </w:t>
            </w:r>
          </w:p>
          <w:p w14:paraId="429EE166" w14:textId="54A26D73" w:rsidR="00DF300F" w:rsidRPr="00D0383C" w:rsidRDefault="00DF300F" w:rsidP="00D0383C">
            <w:pPr>
              <w:pStyle w:val="ListParagraph"/>
              <w:numPr>
                <w:ilvl w:val="0"/>
                <w:numId w:val="40"/>
              </w:numPr>
              <w:tabs>
                <w:tab w:val="clear" w:pos="2835"/>
              </w:tabs>
              <w:spacing w:after="0" w:line="240" w:lineRule="auto"/>
              <w:ind w:left="496" w:hanging="480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Supervising teachers and volunteers are easily </w:t>
            </w:r>
            <w:r w:rsidR="00243AF3" w:rsidRPr="00D0383C">
              <w:rPr>
                <w:rFonts w:cs="Arial"/>
                <w:sz w:val="20"/>
                <w:szCs w:val="20"/>
              </w:rPr>
              <w:t>access</w:t>
            </w:r>
            <w:r w:rsidR="00243AF3">
              <w:rPr>
                <w:rFonts w:cs="Arial"/>
                <w:sz w:val="20"/>
                <w:szCs w:val="20"/>
              </w:rPr>
              <w:t>ed</w:t>
            </w:r>
            <w:r w:rsidR="00243AF3" w:rsidRPr="00D0383C">
              <w:rPr>
                <w:rFonts w:cs="Arial"/>
                <w:sz w:val="20"/>
                <w:szCs w:val="20"/>
              </w:rPr>
              <w:t xml:space="preserve"> </w:t>
            </w:r>
            <w:r w:rsidRPr="00D0383C">
              <w:rPr>
                <w:rFonts w:cs="Arial"/>
                <w:sz w:val="20"/>
                <w:szCs w:val="20"/>
              </w:rPr>
              <w:t>by students</w:t>
            </w:r>
            <w:r w:rsidR="00243AF3">
              <w:rPr>
                <w:rFonts w:cs="Arial"/>
                <w:sz w:val="20"/>
                <w:szCs w:val="20"/>
              </w:rPr>
              <w:t xml:space="preserve"> and families</w:t>
            </w:r>
            <w:r w:rsidRPr="00D0383C">
              <w:rPr>
                <w:rFonts w:cs="Arial"/>
                <w:sz w:val="20"/>
                <w:szCs w:val="20"/>
              </w:rPr>
              <w:t xml:space="preserve">. </w:t>
            </w:r>
          </w:p>
          <w:p w14:paraId="6439E6A3" w14:textId="77777777" w:rsidR="00DF300F" w:rsidRPr="00D0383C" w:rsidRDefault="00DF300F" w:rsidP="00D0383C">
            <w:pPr>
              <w:pStyle w:val="ListParagraph"/>
              <w:numPr>
                <w:ilvl w:val="0"/>
                <w:numId w:val="40"/>
              </w:numPr>
              <w:tabs>
                <w:tab w:val="clear" w:pos="2835"/>
              </w:tabs>
              <w:spacing w:after="0" w:line="240" w:lineRule="auto"/>
              <w:ind w:left="496" w:hanging="480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Supervising teachers/volunteers manage student medication.</w:t>
            </w:r>
          </w:p>
          <w:p w14:paraId="23D871D9" w14:textId="77777777" w:rsidR="00DF300F" w:rsidRDefault="00DF300F" w:rsidP="00D0383C">
            <w:pPr>
              <w:pStyle w:val="ListParagraph"/>
              <w:numPr>
                <w:ilvl w:val="0"/>
                <w:numId w:val="40"/>
              </w:numPr>
              <w:tabs>
                <w:tab w:val="clear" w:pos="2835"/>
              </w:tabs>
              <w:spacing w:after="0" w:line="240" w:lineRule="auto"/>
              <w:ind w:left="496" w:hanging="480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Control measures are reviewed regularly</w:t>
            </w:r>
            <w:r w:rsidR="00A026DA" w:rsidRPr="00D0383C">
              <w:rPr>
                <w:rFonts w:cs="Arial"/>
                <w:sz w:val="20"/>
                <w:szCs w:val="20"/>
              </w:rPr>
              <w:t xml:space="preserve"> by school to ensure effectiveness</w:t>
            </w:r>
            <w:r w:rsidRPr="00D0383C">
              <w:rPr>
                <w:rFonts w:cs="Arial"/>
                <w:sz w:val="20"/>
                <w:szCs w:val="20"/>
              </w:rPr>
              <w:t>.</w:t>
            </w:r>
          </w:p>
          <w:p w14:paraId="1C51DA3A" w14:textId="78889475" w:rsidR="00243AF3" w:rsidRPr="00D0383C" w:rsidRDefault="00243AF3" w:rsidP="00D0383C">
            <w:pPr>
              <w:spacing w:after="0" w:line="240" w:lineRule="auto"/>
              <w:ind w:left="496" w:hanging="48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B2DA2D6" w14:textId="1DDD2D50" w:rsidR="00DF300F" w:rsidRPr="00D0383C" w:rsidRDefault="00DF300F" w:rsidP="00E23E67">
            <w:pPr>
              <w:pStyle w:val="ListParagraph"/>
              <w:numPr>
                <w:ilvl w:val="0"/>
                <w:numId w:val="41"/>
              </w:numPr>
              <w:tabs>
                <w:tab w:val="clear" w:pos="2835"/>
              </w:tabs>
              <w:spacing w:after="0" w:line="240" w:lineRule="auto"/>
              <w:ind w:left="454" w:hanging="426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School completes due diligence by ensuring quality hotels </w:t>
            </w:r>
            <w:r w:rsidR="00243AF3">
              <w:rPr>
                <w:rFonts w:cs="Arial"/>
                <w:sz w:val="20"/>
                <w:szCs w:val="20"/>
              </w:rPr>
              <w:t>are used</w:t>
            </w:r>
            <w:r w:rsidRPr="00D0383C">
              <w:rPr>
                <w:rFonts w:cs="Arial"/>
                <w:sz w:val="20"/>
                <w:szCs w:val="20"/>
              </w:rPr>
              <w:t>.</w:t>
            </w:r>
          </w:p>
          <w:p w14:paraId="70CCB552" w14:textId="49201E85" w:rsidR="00DF300F" w:rsidRPr="00D0383C" w:rsidRDefault="00243AF3" w:rsidP="00E23E67">
            <w:pPr>
              <w:pStyle w:val="ListParagraph"/>
              <w:numPr>
                <w:ilvl w:val="0"/>
                <w:numId w:val="41"/>
              </w:numPr>
              <w:tabs>
                <w:tab w:val="clear" w:pos="2835"/>
              </w:tabs>
              <w:spacing w:after="0" w:line="240" w:lineRule="auto"/>
              <w:ind w:left="454" w:hanging="426"/>
              <w:contextualSpacing/>
              <w:rPr>
                <w:rFonts w:cs="Arial"/>
                <w:sz w:val="20"/>
                <w:szCs w:val="20"/>
              </w:rPr>
            </w:pPr>
            <w:r w:rsidRPr="00243AF3">
              <w:rPr>
                <w:rFonts w:cs="Arial"/>
                <w:sz w:val="20"/>
                <w:szCs w:val="20"/>
              </w:rPr>
              <w:t>Student protection requirements met including</w:t>
            </w:r>
            <w:r w:rsidR="00DF300F" w:rsidRPr="00D0383C">
              <w:rPr>
                <w:rFonts w:cs="Arial"/>
                <w:sz w:val="20"/>
                <w:szCs w:val="20"/>
              </w:rPr>
              <w:t>:</w:t>
            </w:r>
          </w:p>
          <w:p w14:paraId="7854F2DD" w14:textId="703FA097" w:rsidR="00DF300F" w:rsidRPr="00D0383C" w:rsidRDefault="00243AF3" w:rsidP="00327041">
            <w:pPr>
              <w:pStyle w:val="ListParagraph"/>
              <w:numPr>
                <w:ilvl w:val="1"/>
                <w:numId w:val="25"/>
              </w:numPr>
              <w:tabs>
                <w:tab w:val="clear" w:pos="2835"/>
              </w:tabs>
              <w:spacing w:after="0" w:line="240" w:lineRule="auto"/>
              <w:ind w:left="766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D0383C">
              <w:rPr>
                <w:rFonts w:cs="Arial"/>
                <w:sz w:val="20"/>
                <w:szCs w:val="20"/>
              </w:rPr>
              <w:t xml:space="preserve">hared </w:t>
            </w:r>
            <w:r w:rsidR="00DF300F" w:rsidRPr="00D0383C">
              <w:rPr>
                <w:rFonts w:cs="Arial"/>
                <w:sz w:val="20"/>
                <w:szCs w:val="20"/>
              </w:rPr>
              <w:t>hotel rooms must be single gender, co-located by gender, and catering to gender diverse students;</w:t>
            </w:r>
          </w:p>
          <w:p w14:paraId="0EAB6375" w14:textId="3B76F425" w:rsidR="00DF300F" w:rsidRPr="00D0383C" w:rsidRDefault="00243AF3" w:rsidP="00327041">
            <w:pPr>
              <w:pStyle w:val="ListParagraph"/>
              <w:numPr>
                <w:ilvl w:val="1"/>
                <w:numId w:val="25"/>
              </w:numPr>
              <w:tabs>
                <w:tab w:val="clear" w:pos="2835"/>
              </w:tabs>
              <w:spacing w:after="0" w:line="240" w:lineRule="auto"/>
              <w:ind w:left="766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D0383C">
              <w:rPr>
                <w:rFonts w:cs="Arial"/>
                <w:sz w:val="20"/>
                <w:szCs w:val="20"/>
              </w:rPr>
              <w:t xml:space="preserve">upervising </w:t>
            </w:r>
            <w:r w:rsidR="00DF300F" w:rsidRPr="00D0383C">
              <w:rPr>
                <w:rFonts w:cs="Arial"/>
                <w:sz w:val="20"/>
                <w:szCs w:val="20"/>
              </w:rPr>
              <w:t>teachers/volunteers to stay in same accommodation facility as students; and</w:t>
            </w:r>
          </w:p>
          <w:p w14:paraId="60134B1B" w14:textId="6664922C" w:rsidR="00DF300F" w:rsidRPr="00D0383C" w:rsidRDefault="00243AF3" w:rsidP="00327041">
            <w:pPr>
              <w:pStyle w:val="ListParagraph"/>
              <w:numPr>
                <w:ilvl w:val="1"/>
                <w:numId w:val="25"/>
              </w:numPr>
              <w:tabs>
                <w:tab w:val="clear" w:pos="2835"/>
              </w:tabs>
              <w:spacing w:after="0" w:line="240" w:lineRule="auto"/>
              <w:ind w:left="766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D0383C">
              <w:rPr>
                <w:rFonts w:cs="Arial"/>
                <w:sz w:val="20"/>
                <w:szCs w:val="20"/>
              </w:rPr>
              <w:t xml:space="preserve">tudents </w:t>
            </w:r>
            <w:r w:rsidR="00DF300F" w:rsidRPr="00D0383C">
              <w:rPr>
                <w:rFonts w:cs="Arial"/>
                <w:sz w:val="20"/>
                <w:szCs w:val="20"/>
              </w:rPr>
              <w:t xml:space="preserve">to be in pairs/small groups when using shared facilities or common areas in hotel. </w:t>
            </w:r>
          </w:p>
          <w:p w14:paraId="6DA42099" w14:textId="04D2236A" w:rsidR="00661EDF" w:rsidRDefault="00661EDF" w:rsidP="00E23E67">
            <w:pPr>
              <w:pStyle w:val="ListParagraph"/>
              <w:numPr>
                <w:ilvl w:val="0"/>
                <w:numId w:val="41"/>
              </w:numPr>
              <w:tabs>
                <w:tab w:val="clear" w:pos="2835"/>
              </w:tabs>
              <w:spacing w:after="0" w:line="240" w:lineRule="auto"/>
              <w:ind w:left="454" w:hanging="426"/>
              <w:contextualSpacing/>
              <w:rPr>
                <w:rFonts w:cs="Arial"/>
                <w:sz w:val="20"/>
                <w:szCs w:val="20"/>
              </w:rPr>
            </w:pPr>
            <w:r w:rsidRPr="00661EDF">
              <w:rPr>
                <w:rFonts w:cs="Arial"/>
                <w:sz w:val="20"/>
                <w:szCs w:val="20"/>
              </w:rPr>
              <w:t>Qld schools provide pre-briefing to travelling students (and their families) including what to expect in hostels (e.g., cultural considerations, rules) and when and how to raise any concerns (</w:t>
            </w:r>
            <w:proofErr w:type="gramStart"/>
            <w:r w:rsidRPr="00661EDF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661EDF">
              <w:rPr>
                <w:rFonts w:cs="Arial"/>
                <w:sz w:val="20"/>
                <w:szCs w:val="20"/>
              </w:rPr>
              <w:t xml:space="preserve"> always let teacher know, even if it seems minor);</w:t>
            </w:r>
          </w:p>
          <w:p w14:paraId="5F352F36" w14:textId="31DC5B37" w:rsidR="00DF300F" w:rsidRPr="00D0383C" w:rsidRDefault="00DF300F" w:rsidP="00E23E67">
            <w:pPr>
              <w:pStyle w:val="ListParagraph"/>
              <w:numPr>
                <w:ilvl w:val="0"/>
                <w:numId w:val="41"/>
              </w:numPr>
              <w:tabs>
                <w:tab w:val="clear" w:pos="2835"/>
              </w:tabs>
              <w:spacing w:after="0" w:line="240" w:lineRule="auto"/>
              <w:ind w:left="454" w:hanging="426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The ISST ratio of supervising teachers to students is 1:10, with contingency (</w:t>
            </w:r>
            <w:proofErr w:type="gramStart"/>
            <w:r w:rsidRPr="00D0383C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D0383C">
              <w:rPr>
                <w:rFonts w:cs="Arial"/>
                <w:sz w:val="20"/>
                <w:szCs w:val="20"/>
              </w:rPr>
              <w:t xml:space="preserve"> additional supervising volunteers) in case of emergency; supervisors reflect gender balance of students.</w:t>
            </w:r>
          </w:p>
          <w:p w14:paraId="166113BF" w14:textId="77777777" w:rsidR="00DF300F" w:rsidRPr="00D0383C" w:rsidRDefault="00DF300F" w:rsidP="00E23E67">
            <w:pPr>
              <w:pStyle w:val="ListParagraph"/>
              <w:numPr>
                <w:ilvl w:val="0"/>
                <w:numId w:val="41"/>
              </w:numPr>
              <w:tabs>
                <w:tab w:val="clear" w:pos="2835"/>
              </w:tabs>
              <w:spacing w:after="0" w:line="240" w:lineRule="auto"/>
              <w:ind w:left="454" w:hanging="426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Overseas school/entity teachers/coordinators/agents are available to assist supervising teachers/volunteers (</w:t>
            </w:r>
            <w:proofErr w:type="gramStart"/>
            <w:r w:rsidRPr="00D0383C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D0383C">
              <w:rPr>
                <w:rFonts w:cs="Arial"/>
                <w:sz w:val="20"/>
                <w:szCs w:val="20"/>
              </w:rPr>
              <w:t xml:space="preserve"> translation, transport) in case of incident.</w:t>
            </w:r>
          </w:p>
          <w:p w14:paraId="253F33CC" w14:textId="77777777" w:rsidR="00DF300F" w:rsidRPr="00D0383C" w:rsidRDefault="00DF300F" w:rsidP="00E23E67">
            <w:pPr>
              <w:pStyle w:val="ListParagraph"/>
              <w:numPr>
                <w:ilvl w:val="0"/>
                <w:numId w:val="41"/>
              </w:numPr>
              <w:tabs>
                <w:tab w:val="clear" w:pos="2835"/>
              </w:tabs>
              <w:spacing w:after="0" w:line="240" w:lineRule="auto"/>
              <w:ind w:left="454" w:hanging="426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>Supervising teachers/volunteers have telephone and internet access to ensure they are always contactable by students and families.</w:t>
            </w:r>
          </w:p>
          <w:p w14:paraId="1BAB8068" w14:textId="77777777" w:rsidR="00E23E67" w:rsidRDefault="00E23E67" w:rsidP="00E23E67">
            <w:pPr>
              <w:pStyle w:val="ListParagraph"/>
              <w:numPr>
                <w:ilvl w:val="0"/>
                <w:numId w:val="41"/>
              </w:numPr>
              <w:tabs>
                <w:tab w:val="clear" w:pos="2835"/>
              </w:tabs>
              <w:spacing w:after="0" w:line="240" w:lineRule="auto"/>
              <w:ind w:left="454" w:hanging="426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Student medication </w:t>
            </w:r>
            <w:r>
              <w:rPr>
                <w:rFonts w:cs="Arial"/>
                <w:sz w:val="20"/>
                <w:szCs w:val="20"/>
              </w:rPr>
              <w:t>is managed by supervising teachers or volunteers. S</w:t>
            </w:r>
            <w:r w:rsidRPr="0021614E">
              <w:rPr>
                <w:rFonts w:cs="Arial"/>
                <w:sz w:val="20"/>
                <w:szCs w:val="20"/>
              </w:rPr>
              <w:t>tudents with a food allergy have an information card listing food and ingredients they cannot eat (</w:t>
            </w:r>
            <w:r>
              <w:rPr>
                <w:rFonts w:cs="Arial"/>
                <w:sz w:val="20"/>
                <w:szCs w:val="20"/>
              </w:rPr>
              <w:t xml:space="preserve">for </w:t>
            </w:r>
            <w:r w:rsidRPr="0021614E">
              <w:rPr>
                <w:rFonts w:cs="Arial"/>
                <w:sz w:val="20"/>
                <w:szCs w:val="20"/>
              </w:rPr>
              <w:t>use at restaurants).</w:t>
            </w:r>
          </w:p>
          <w:p w14:paraId="503DA754" w14:textId="3EFE3915" w:rsidR="00DF300F" w:rsidRPr="00D0383C" w:rsidRDefault="00DF300F" w:rsidP="00E23E67">
            <w:pPr>
              <w:pStyle w:val="ListParagraph"/>
              <w:numPr>
                <w:ilvl w:val="0"/>
                <w:numId w:val="41"/>
              </w:numPr>
              <w:tabs>
                <w:tab w:val="clear" w:pos="2835"/>
              </w:tabs>
              <w:spacing w:after="0" w:line="240" w:lineRule="auto"/>
              <w:ind w:left="454" w:hanging="426"/>
              <w:contextualSpacing/>
              <w:rPr>
                <w:rFonts w:cs="Arial"/>
                <w:sz w:val="20"/>
                <w:szCs w:val="20"/>
              </w:rPr>
            </w:pPr>
            <w:r w:rsidRPr="00D0383C">
              <w:rPr>
                <w:rFonts w:cs="Arial"/>
                <w:sz w:val="20"/>
                <w:szCs w:val="20"/>
              </w:rPr>
              <w:t xml:space="preserve">After </w:t>
            </w:r>
            <w:r w:rsidR="00243AF3">
              <w:rPr>
                <w:rFonts w:cs="Arial"/>
                <w:sz w:val="20"/>
                <w:szCs w:val="20"/>
              </w:rPr>
              <w:t>ISST</w:t>
            </w:r>
            <w:r w:rsidRPr="00D0383C">
              <w:rPr>
                <w:rFonts w:cs="Arial"/>
                <w:sz w:val="20"/>
                <w:szCs w:val="20"/>
              </w:rPr>
              <w:t>, supervising teachers consider if risk mitigation strategies were effective and if any further/different actions are required.</w:t>
            </w:r>
          </w:p>
        </w:tc>
        <w:tc>
          <w:tcPr>
            <w:tcW w:w="2126" w:type="dxa"/>
            <w:shd w:val="clear" w:color="auto" w:fill="auto"/>
          </w:tcPr>
          <w:p w14:paraId="6849320E" w14:textId="716E374E" w:rsidR="00DF300F" w:rsidRPr="00D0383C" w:rsidRDefault="00EA67B9" w:rsidP="00D03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</w:t>
            </w:r>
            <w:r w:rsidR="00DF300F" w:rsidRPr="00D0383C">
              <w:rPr>
                <w:rFonts w:cs="Arial"/>
                <w:sz w:val="20"/>
                <w:szCs w:val="20"/>
              </w:rPr>
              <w:t>Name specific supervising teacher</w:t>
            </w:r>
            <w:r>
              <w:rPr>
                <w:rFonts w:cs="Arial"/>
                <w:sz w:val="20"/>
                <w:szCs w:val="20"/>
              </w:rPr>
              <w:t>&gt;</w:t>
            </w:r>
          </w:p>
        </w:tc>
      </w:tr>
    </w:tbl>
    <w:p w14:paraId="65A98B31" w14:textId="77777777" w:rsidR="00DF300F" w:rsidRPr="00D0383C" w:rsidRDefault="00DF300F" w:rsidP="00D0383C">
      <w:pPr>
        <w:spacing w:after="0" w:line="240" w:lineRule="auto"/>
        <w:rPr>
          <w:rFonts w:cs="Arial"/>
          <w:sz w:val="20"/>
          <w:szCs w:val="20"/>
        </w:rPr>
      </w:pPr>
    </w:p>
    <w:p w14:paraId="344DC9D1" w14:textId="77777777" w:rsidR="00AE31F8" w:rsidRPr="00D0383C" w:rsidRDefault="00AE31F8" w:rsidP="00D0383C">
      <w:pPr>
        <w:spacing w:after="0" w:line="240" w:lineRule="auto"/>
        <w:rPr>
          <w:rFonts w:cs="Arial"/>
          <w:sz w:val="20"/>
          <w:szCs w:val="20"/>
        </w:rPr>
      </w:pPr>
    </w:p>
    <w:p w14:paraId="274429CC" w14:textId="6EDAC727" w:rsidR="00512801" w:rsidRPr="001A3A6F" w:rsidRDefault="00512801" w:rsidP="00D0383C">
      <w:pPr>
        <w:spacing w:after="0" w:line="240" w:lineRule="auto"/>
        <w:rPr>
          <w:rFonts w:cs="Arial"/>
          <w:sz w:val="20"/>
          <w:szCs w:val="20"/>
        </w:rPr>
      </w:pPr>
    </w:p>
    <w:sectPr w:rsidR="00512801" w:rsidRPr="001A3A6F" w:rsidSect="00DF300F">
      <w:footerReference w:type="default" r:id="rId11"/>
      <w:headerReference w:type="first" r:id="rId12"/>
      <w:footerReference w:type="first" r:id="rId13"/>
      <w:type w:val="continuous"/>
      <w:pgSz w:w="23800" w:h="16820" w:orient="landscape"/>
      <w:pgMar w:top="1440" w:right="720" w:bottom="720" w:left="720" w:header="1418" w:footer="709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F707" w14:textId="77777777" w:rsidR="00246E1F" w:rsidRDefault="00246E1F" w:rsidP="00190C24">
      <w:r>
        <w:separator/>
      </w:r>
    </w:p>
  </w:endnote>
  <w:endnote w:type="continuationSeparator" w:id="0">
    <w:p w14:paraId="5D1F85FA" w14:textId="77777777" w:rsidR="00246E1F" w:rsidRDefault="00246E1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445" w14:textId="53AB23EE" w:rsidR="00246E1F" w:rsidRDefault="00246E1F">
    <w:pPr>
      <w:pStyle w:val="Footer"/>
    </w:pPr>
    <w:r>
      <w:rPr>
        <w:noProof/>
      </w:rPr>
      <w:t xml:space="preserve">Note: Schools need to analyse aspects of risk for their specific accomodation arrangements using the </w:t>
    </w:r>
    <w:hyperlink r:id="rId1" w:history="1">
      <w:r w:rsidRPr="00F70195">
        <w:rPr>
          <w:rStyle w:val="Hyperlink"/>
          <w:noProof/>
        </w:rPr>
        <w:t>CARA generic template</w:t>
      </w:r>
    </w:hyperlink>
    <w:r>
      <w:rPr>
        <w:noProof/>
      </w:rPr>
      <w:t xml:space="preserve">. </w:t>
    </w:r>
    <w:r w:rsidRPr="00C518C2">
      <w:rPr>
        <w:noProof/>
      </w:rPr>
      <w:t>ISST Accommodation Risk Matri</w:t>
    </w:r>
    <w:r>
      <w:rPr>
        <w:noProof/>
      </w:rPr>
      <w:t>ces set out minimum requirements</w: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6AFC53A" wp14:editId="202DE81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77600" cy="100800"/>
          <wp:effectExtent l="0" t="0" r="0" b="127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490E" w14:textId="7FFA5D8F" w:rsidR="00246E1F" w:rsidRDefault="00246E1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A402D5" wp14:editId="27EE0A06">
          <wp:simplePos x="0" y="0"/>
          <wp:positionH relativeFrom="page">
            <wp:align>right</wp:align>
          </wp:positionH>
          <wp:positionV relativeFrom="page">
            <wp:posOffset>9705975</wp:posOffset>
          </wp:positionV>
          <wp:extent cx="15120000" cy="964800"/>
          <wp:effectExtent l="0" t="0" r="5715" b="698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5" w:name="_Hlk127251931"/>
    <w:r>
      <w:rPr>
        <w:noProof/>
      </w:rPr>
      <w:t xml:space="preserve">Note: Schools need to analyse aspects of risk for their specific accomodation arrangements using the </w:t>
    </w:r>
    <w:hyperlink r:id="rId2" w:history="1">
      <w:r w:rsidRPr="00F70195">
        <w:rPr>
          <w:rStyle w:val="Hyperlink"/>
          <w:noProof/>
        </w:rPr>
        <w:t>CARA generic template</w:t>
      </w:r>
    </w:hyperlink>
    <w:r>
      <w:rPr>
        <w:noProof/>
      </w:rPr>
      <w:t xml:space="preserve">. </w:t>
    </w:r>
    <w:r w:rsidRPr="00C518C2">
      <w:rPr>
        <w:noProof/>
      </w:rPr>
      <w:t>ISST Accommodation Risk Matri</w:t>
    </w:r>
    <w:r>
      <w:rPr>
        <w:noProof/>
      </w:rPr>
      <w:t>ces set out minimum requirements</w:t>
    </w:r>
    <w:bookmarkEnd w:id="15"/>
    <w:r>
      <w:rPr>
        <w:noProof/>
      </w:rPr>
      <w:t>.</w:t>
    </w:r>
    <w:r w:rsidR="00D01FA4">
      <w:rPr>
        <w:noProof/>
      </w:rPr>
      <w:t xml:space="preserve"> </w:t>
    </w:r>
    <w:r w:rsidR="00D01FA4">
      <w:rPr>
        <w:noProof/>
      </w:rPr>
      <w:br/>
    </w:r>
    <w:r w:rsidR="00D01FA4" w:rsidRPr="00D01FA4">
      <w:rPr>
        <w:rStyle w:val="PPRBold"/>
        <w:sz w:val="16"/>
        <w:szCs w:val="16"/>
      </w:rPr>
      <w:t>Uncontrolled copy</w:t>
    </w:r>
    <w:r w:rsidR="00D01FA4" w:rsidRPr="00D01FA4">
      <w:rPr>
        <w:rStyle w:val="PPRFootertextChar"/>
        <w:szCs w:val="16"/>
      </w:rPr>
      <w:t xml:space="preserve">. Refer to the Department of Education Policy and Procedure Register at </w:t>
    </w:r>
    <w:hyperlink r:id="rId3" w:history="1">
      <w:r w:rsidR="00D01FA4" w:rsidRPr="00D01FA4">
        <w:rPr>
          <w:rStyle w:val="PPRFooterhyperlink"/>
          <w:szCs w:val="16"/>
        </w:rPr>
        <w:t>https://ppr.qed.qld.gov.au/pp/international-school-study-tours-procedure</w:t>
      </w:r>
    </w:hyperlink>
    <w:r w:rsidR="00D01FA4" w:rsidRPr="00D01FA4">
      <w:rPr>
        <w:rStyle w:val="PPRFootertextChar"/>
        <w:szCs w:val="16"/>
      </w:rPr>
      <w:t xml:space="preserve"> to ensure you </w:t>
    </w:r>
    <w:r w:rsidR="00D01FA4" w:rsidRPr="00D01FA4">
      <w:rPr>
        <w:sz w:val="16"/>
        <w:szCs w:val="16"/>
      </w:rPr>
      <w:t>have the most</w:t>
    </w:r>
    <w:r w:rsidR="00D01FA4" w:rsidRPr="00D01FA4">
      <w:rPr>
        <w:rStyle w:val="PPRFootertextChar"/>
        <w:szCs w:val="16"/>
      </w:rPr>
      <w:t xml:space="preserve">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01BC" w14:textId="77777777" w:rsidR="00246E1F" w:rsidRDefault="00246E1F" w:rsidP="00190C24">
      <w:r>
        <w:separator/>
      </w:r>
    </w:p>
  </w:footnote>
  <w:footnote w:type="continuationSeparator" w:id="0">
    <w:p w14:paraId="108D223C" w14:textId="77777777" w:rsidR="00246E1F" w:rsidRDefault="00246E1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1875" w14:textId="7A93894B" w:rsidR="00246E1F" w:rsidRPr="005B03E5" w:rsidRDefault="00246E1F" w:rsidP="002E3EC3">
    <w:pPr>
      <w:pStyle w:val="Header"/>
      <w:jc w:val="center"/>
      <w:rPr>
        <w:b/>
        <w:sz w:val="28"/>
      </w:rPr>
    </w:pPr>
    <w:r w:rsidRPr="005B03E5">
      <w:rPr>
        <w:b/>
        <w:noProof/>
        <w:sz w:val="28"/>
      </w:rPr>
      <w:drawing>
        <wp:anchor distT="0" distB="0" distL="114300" distR="114300" simplePos="0" relativeHeight="251660288" behindDoc="1" locked="0" layoutInCell="1" allowOverlap="1" wp14:anchorId="1C2C64D0" wp14:editId="6E243F7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5120000" cy="648000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3E5">
      <w:rPr>
        <w:b/>
        <w:sz w:val="28"/>
      </w:rPr>
      <w:t>International School Study Tour (</w:t>
    </w:r>
    <w:bookmarkStart w:id="14" w:name="_Hlk127252918"/>
    <w:r w:rsidRPr="005B03E5">
      <w:rPr>
        <w:b/>
        <w:sz w:val="28"/>
      </w:rPr>
      <w:t xml:space="preserve">ISST) Accommodation Risk </w:t>
    </w:r>
    <w:r w:rsidR="0059112A" w:rsidRPr="005B03E5">
      <w:rPr>
        <w:b/>
        <w:sz w:val="28"/>
      </w:rPr>
      <w:t>Matri</w:t>
    </w:r>
    <w:r w:rsidR="0059112A">
      <w:rPr>
        <w:b/>
        <w:sz w:val="28"/>
      </w:rPr>
      <w:t>ces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876"/>
    <w:multiLevelType w:val="hybridMultilevel"/>
    <w:tmpl w:val="13064BDE"/>
    <w:lvl w:ilvl="0" w:tplc="0C090017">
      <w:start w:val="1"/>
      <w:numFmt w:val="lowerLetter"/>
      <w:lvlText w:val="%1)"/>
      <w:lvlJc w:val="left"/>
      <w:pPr>
        <w:ind w:left="810" w:hanging="360"/>
      </w:p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B33272"/>
    <w:multiLevelType w:val="hybridMultilevel"/>
    <w:tmpl w:val="6076FDE0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50A11C7"/>
    <w:multiLevelType w:val="hybridMultilevel"/>
    <w:tmpl w:val="74F438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3D7"/>
    <w:multiLevelType w:val="hybridMultilevel"/>
    <w:tmpl w:val="319CB6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585F40"/>
    <w:multiLevelType w:val="hybridMultilevel"/>
    <w:tmpl w:val="C2CC99D8"/>
    <w:lvl w:ilvl="0" w:tplc="9DE008AE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08CC2FF8"/>
    <w:multiLevelType w:val="hybridMultilevel"/>
    <w:tmpl w:val="A6DE3260"/>
    <w:lvl w:ilvl="0" w:tplc="EA5A3C9C">
      <w:start w:val="1"/>
      <w:numFmt w:val="lowerLetter"/>
      <w:lvlText w:val="%1)"/>
      <w:lvlJc w:val="left"/>
      <w:pPr>
        <w:ind w:left="76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09C56B2B"/>
    <w:multiLevelType w:val="hybridMultilevel"/>
    <w:tmpl w:val="106451F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45D3A"/>
    <w:multiLevelType w:val="hybridMultilevel"/>
    <w:tmpl w:val="102009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E47A6"/>
    <w:multiLevelType w:val="hybridMultilevel"/>
    <w:tmpl w:val="C540D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38FC"/>
    <w:multiLevelType w:val="hybridMultilevel"/>
    <w:tmpl w:val="9E6E6BD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120F6A"/>
    <w:multiLevelType w:val="hybridMultilevel"/>
    <w:tmpl w:val="3EEEAC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F435A7"/>
    <w:multiLevelType w:val="hybridMultilevel"/>
    <w:tmpl w:val="5776B6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A4369"/>
    <w:multiLevelType w:val="hybridMultilevel"/>
    <w:tmpl w:val="8E306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615C6"/>
    <w:multiLevelType w:val="hybridMultilevel"/>
    <w:tmpl w:val="5032EF9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15FF1"/>
    <w:multiLevelType w:val="hybridMultilevel"/>
    <w:tmpl w:val="F9109E4A"/>
    <w:lvl w:ilvl="0" w:tplc="6E46F9CE">
      <w:start w:val="1"/>
      <w:numFmt w:val="lowerLetter"/>
      <w:lvlText w:val="%1)"/>
      <w:lvlJc w:val="left"/>
      <w:pPr>
        <w:ind w:left="502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F3565"/>
    <w:multiLevelType w:val="hybridMultilevel"/>
    <w:tmpl w:val="962C889C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2529595F"/>
    <w:multiLevelType w:val="hybridMultilevel"/>
    <w:tmpl w:val="962C889C"/>
    <w:lvl w:ilvl="0" w:tplc="0C090017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26B93E6E"/>
    <w:multiLevelType w:val="hybridMultilevel"/>
    <w:tmpl w:val="AAA88AD8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F3450"/>
    <w:multiLevelType w:val="hybridMultilevel"/>
    <w:tmpl w:val="985A22EE"/>
    <w:lvl w:ilvl="0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2B7C76E1"/>
    <w:multiLevelType w:val="hybridMultilevel"/>
    <w:tmpl w:val="F54E5A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06841"/>
    <w:multiLevelType w:val="hybridMultilevel"/>
    <w:tmpl w:val="F25C64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205EC"/>
    <w:multiLevelType w:val="hybridMultilevel"/>
    <w:tmpl w:val="74F438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61BCA"/>
    <w:multiLevelType w:val="hybridMultilevel"/>
    <w:tmpl w:val="445283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2115D"/>
    <w:multiLevelType w:val="hybridMultilevel"/>
    <w:tmpl w:val="B8AC3FDC"/>
    <w:lvl w:ilvl="0" w:tplc="0C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320760C6"/>
    <w:multiLevelType w:val="hybridMultilevel"/>
    <w:tmpl w:val="D3AC2AC4"/>
    <w:lvl w:ilvl="0" w:tplc="0C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32FA63B6"/>
    <w:multiLevelType w:val="hybridMultilevel"/>
    <w:tmpl w:val="274E2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561309"/>
    <w:multiLevelType w:val="hybridMultilevel"/>
    <w:tmpl w:val="EBD83B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2D1FD2"/>
    <w:multiLevelType w:val="hybridMultilevel"/>
    <w:tmpl w:val="FAFC221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FF2380"/>
    <w:multiLevelType w:val="hybridMultilevel"/>
    <w:tmpl w:val="40AA2606"/>
    <w:lvl w:ilvl="0" w:tplc="0C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404966B6"/>
    <w:multiLevelType w:val="hybridMultilevel"/>
    <w:tmpl w:val="453CA18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40004"/>
    <w:multiLevelType w:val="hybridMultilevel"/>
    <w:tmpl w:val="3E641264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890A90"/>
    <w:multiLevelType w:val="hybridMultilevel"/>
    <w:tmpl w:val="D90C5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C15B4E"/>
    <w:multiLevelType w:val="hybridMultilevel"/>
    <w:tmpl w:val="01429F9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F77CCA"/>
    <w:multiLevelType w:val="hybridMultilevel"/>
    <w:tmpl w:val="645A533C"/>
    <w:lvl w:ilvl="0" w:tplc="0C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5365E1B"/>
    <w:multiLevelType w:val="hybridMultilevel"/>
    <w:tmpl w:val="4BC071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AD0BCD"/>
    <w:multiLevelType w:val="hybridMultilevel"/>
    <w:tmpl w:val="55D8D360"/>
    <w:lvl w:ilvl="0" w:tplc="0C0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37" w15:restartNumberingAfterBreak="0">
    <w:nsid w:val="472D4A4F"/>
    <w:multiLevelType w:val="hybridMultilevel"/>
    <w:tmpl w:val="FC5625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C1EAF"/>
    <w:multiLevelType w:val="hybridMultilevel"/>
    <w:tmpl w:val="9C2CD90E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7">
      <w:start w:val="1"/>
      <w:numFmt w:val="lowerLetter"/>
      <w:lvlText w:val="%2)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E8C1348"/>
    <w:multiLevelType w:val="hybridMultilevel"/>
    <w:tmpl w:val="962A72A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F65634"/>
    <w:multiLevelType w:val="hybridMultilevel"/>
    <w:tmpl w:val="97C838D8"/>
    <w:lvl w:ilvl="0" w:tplc="0C090017">
      <w:start w:val="1"/>
      <w:numFmt w:val="lowerLetter"/>
      <w:lvlText w:val="%1)"/>
      <w:lvlJc w:val="left"/>
      <w:pPr>
        <w:ind w:left="760" w:hanging="360"/>
      </w:p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527805CE"/>
    <w:multiLevelType w:val="hybridMultilevel"/>
    <w:tmpl w:val="B2A86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C46F85"/>
    <w:multiLevelType w:val="hybridMultilevel"/>
    <w:tmpl w:val="3CF61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F01D4"/>
    <w:multiLevelType w:val="hybridMultilevel"/>
    <w:tmpl w:val="4BC071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873B3"/>
    <w:multiLevelType w:val="hybridMultilevel"/>
    <w:tmpl w:val="9648E878"/>
    <w:lvl w:ilvl="0" w:tplc="0C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5900207B"/>
    <w:multiLevelType w:val="hybridMultilevel"/>
    <w:tmpl w:val="EE5A869E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5998536C"/>
    <w:multiLevelType w:val="hybridMultilevel"/>
    <w:tmpl w:val="29200F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839CE"/>
    <w:multiLevelType w:val="hybridMultilevel"/>
    <w:tmpl w:val="90E2DB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F602FA"/>
    <w:multiLevelType w:val="hybridMultilevel"/>
    <w:tmpl w:val="74C635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C508AE"/>
    <w:multiLevelType w:val="hybridMultilevel"/>
    <w:tmpl w:val="6DD4FC8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73CCD"/>
    <w:multiLevelType w:val="hybridMultilevel"/>
    <w:tmpl w:val="FC5625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F96004"/>
    <w:multiLevelType w:val="hybridMultilevel"/>
    <w:tmpl w:val="6DA49F8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67F6D32"/>
    <w:multiLevelType w:val="hybridMultilevel"/>
    <w:tmpl w:val="B21A257A"/>
    <w:lvl w:ilvl="0" w:tplc="0C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A78D6"/>
    <w:multiLevelType w:val="hybridMultilevel"/>
    <w:tmpl w:val="91D081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C77DAB"/>
    <w:multiLevelType w:val="hybridMultilevel"/>
    <w:tmpl w:val="AE2EA1A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DEB14F4"/>
    <w:multiLevelType w:val="hybridMultilevel"/>
    <w:tmpl w:val="06BEF5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FD3A9F"/>
    <w:multiLevelType w:val="hybridMultilevel"/>
    <w:tmpl w:val="6D561D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6928C3"/>
    <w:multiLevelType w:val="hybridMultilevel"/>
    <w:tmpl w:val="D130B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A61814"/>
    <w:multiLevelType w:val="hybridMultilevel"/>
    <w:tmpl w:val="EA7C2B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C23565"/>
    <w:multiLevelType w:val="hybridMultilevel"/>
    <w:tmpl w:val="4BC071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F832E8"/>
    <w:multiLevelType w:val="hybridMultilevel"/>
    <w:tmpl w:val="5B6CB122"/>
    <w:lvl w:ilvl="0" w:tplc="0C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39681C"/>
    <w:multiLevelType w:val="hybridMultilevel"/>
    <w:tmpl w:val="94D054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B040DA"/>
    <w:multiLevelType w:val="hybridMultilevel"/>
    <w:tmpl w:val="50424A4E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3" w15:restartNumberingAfterBreak="0">
    <w:nsid w:val="7D83666C"/>
    <w:multiLevelType w:val="hybridMultilevel"/>
    <w:tmpl w:val="FDEA8D76"/>
    <w:lvl w:ilvl="0" w:tplc="0C090017">
      <w:start w:val="1"/>
      <w:numFmt w:val="lowerLetter"/>
      <w:lvlText w:val="%1)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572BC9"/>
    <w:multiLevelType w:val="hybridMultilevel"/>
    <w:tmpl w:val="DDD6DC66"/>
    <w:lvl w:ilvl="0" w:tplc="0C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9"/>
  </w:num>
  <w:num w:numId="3">
    <w:abstractNumId w:val="37"/>
  </w:num>
  <w:num w:numId="4">
    <w:abstractNumId w:val="63"/>
  </w:num>
  <w:num w:numId="5">
    <w:abstractNumId w:val="15"/>
  </w:num>
  <w:num w:numId="6">
    <w:abstractNumId w:val="32"/>
  </w:num>
  <w:num w:numId="7">
    <w:abstractNumId w:val="12"/>
  </w:num>
  <w:num w:numId="8">
    <w:abstractNumId w:val="33"/>
  </w:num>
  <w:num w:numId="9">
    <w:abstractNumId w:val="45"/>
  </w:num>
  <w:num w:numId="10">
    <w:abstractNumId w:val="51"/>
  </w:num>
  <w:num w:numId="11">
    <w:abstractNumId w:val="44"/>
  </w:num>
  <w:num w:numId="12">
    <w:abstractNumId w:val="60"/>
  </w:num>
  <w:num w:numId="13">
    <w:abstractNumId w:val="54"/>
  </w:num>
  <w:num w:numId="14">
    <w:abstractNumId w:val="11"/>
  </w:num>
  <w:num w:numId="15">
    <w:abstractNumId w:val="27"/>
  </w:num>
  <w:num w:numId="16">
    <w:abstractNumId w:val="53"/>
  </w:num>
  <w:num w:numId="17">
    <w:abstractNumId w:val="5"/>
  </w:num>
  <w:num w:numId="18">
    <w:abstractNumId w:val="57"/>
  </w:num>
  <w:num w:numId="19">
    <w:abstractNumId w:val="26"/>
  </w:num>
  <w:num w:numId="20">
    <w:abstractNumId w:val="42"/>
  </w:num>
  <w:num w:numId="21">
    <w:abstractNumId w:val="52"/>
  </w:num>
  <w:num w:numId="22">
    <w:abstractNumId w:val="38"/>
  </w:num>
  <w:num w:numId="23">
    <w:abstractNumId w:val="7"/>
  </w:num>
  <w:num w:numId="24">
    <w:abstractNumId w:val="34"/>
  </w:num>
  <w:num w:numId="25">
    <w:abstractNumId w:val="19"/>
  </w:num>
  <w:num w:numId="26">
    <w:abstractNumId w:val="39"/>
  </w:num>
  <w:num w:numId="27">
    <w:abstractNumId w:val="14"/>
  </w:num>
  <w:num w:numId="28">
    <w:abstractNumId w:val="3"/>
  </w:num>
  <w:num w:numId="29">
    <w:abstractNumId w:val="46"/>
  </w:num>
  <w:num w:numId="30">
    <w:abstractNumId w:val="0"/>
  </w:num>
  <w:num w:numId="31">
    <w:abstractNumId w:val="20"/>
  </w:num>
  <w:num w:numId="32">
    <w:abstractNumId w:val="48"/>
  </w:num>
  <w:num w:numId="33">
    <w:abstractNumId w:val="59"/>
  </w:num>
  <w:num w:numId="34">
    <w:abstractNumId w:val="62"/>
  </w:num>
  <w:num w:numId="35">
    <w:abstractNumId w:val="9"/>
  </w:num>
  <w:num w:numId="36">
    <w:abstractNumId w:val="41"/>
  </w:num>
  <w:num w:numId="37">
    <w:abstractNumId w:val="18"/>
  </w:num>
  <w:num w:numId="38">
    <w:abstractNumId w:val="21"/>
  </w:num>
  <w:num w:numId="39">
    <w:abstractNumId w:val="36"/>
  </w:num>
  <w:num w:numId="40">
    <w:abstractNumId w:val="40"/>
  </w:num>
  <w:num w:numId="41">
    <w:abstractNumId w:val="13"/>
  </w:num>
  <w:num w:numId="42">
    <w:abstractNumId w:val="61"/>
  </w:num>
  <w:num w:numId="43">
    <w:abstractNumId w:val="35"/>
  </w:num>
  <w:num w:numId="44">
    <w:abstractNumId w:val="17"/>
  </w:num>
  <w:num w:numId="45">
    <w:abstractNumId w:val="6"/>
  </w:num>
  <w:num w:numId="46">
    <w:abstractNumId w:val="23"/>
  </w:num>
  <w:num w:numId="47">
    <w:abstractNumId w:val="64"/>
  </w:num>
  <w:num w:numId="48">
    <w:abstractNumId w:val="4"/>
  </w:num>
  <w:num w:numId="49">
    <w:abstractNumId w:val="4"/>
  </w:num>
  <w:num w:numId="50">
    <w:abstractNumId w:val="4"/>
  </w:num>
  <w:num w:numId="51">
    <w:abstractNumId w:val="28"/>
  </w:num>
  <w:num w:numId="52">
    <w:abstractNumId w:val="31"/>
  </w:num>
  <w:num w:numId="53">
    <w:abstractNumId w:val="4"/>
  </w:num>
  <w:num w:numId="54">
    <w:abstractNumId w:val="2"/>
  </w:num>
  <w:num w:numId="55">
    <w:abstractNumId w:val="22"/>
  </w:num>
  <w:num w:numId="56">
    <w:abstractNumId w:val="50"/>
  </w:num>
  <w:num w:numId="57">
    <w:abstractNumId w:val="1"/>
  </w:num>
  <w:num w:numId="58">
    <w:abstractNumId w:val="56"/>
  </w:num>
  <w:num w:numId="59">
    <w:abstractNumId w:val="16"/>
  </w:num>
  <w:num w:numId="60">
    <w:abstractNumId w:val="43"/>
  </w:num>
  <w:num w:numId="61">
    <w:abstractNumId w:val="4"/>
  </w:num>
  <w:num w:numId="62">
    <w:abstractNumId w:val="8"/>
  </w:num>
  <w:num w:numId="63">
    <w:abstractNumId w:val="4"/>
  </w:num>
  <w:num w:numId="64">
    <w:abstractNumId w:val="4"/>
  </w:num>
  <w:num w:numId="65">
    <w:abstractNumId w:val="55"/>
  </w:num>
  <w:num w:numId="66">
    <w:abstractNumId w:val="47"/>
  </w:num>
  <w:num w:numId="67">
    <w:abstractNumId w:val="4"/>
  </w:num>
  <w:num w:numId="68">
    <w:abstractNumId w:val="10"/>
  </w:num>
  <w:num w:numId="69">
    <w:abstractNumId w:val="4"/>
  </w:num>
  <w:num w:numId="70">
    <w:abstractNumId w:val="4"/>
  </w:num>
  <w:num w:numId="71">
    <w:abstractNumId w:val="25"/>
  </w:num>
  <w:num w:numId="72">
    <w:abstractNumId w:val="24"/>
  </w:num>
  <w:num w:numId="73">
    <w:abstractNumId w:val="29"/>
  </w:num>
  <w:num w:numId="74">
    <w:abstractNumId w:val="4"/>
  </w:num>
  <w:num w:numId="75">
    <w:abstractNumId w:val="4"/>
  </w:num>
  <w:num w:numId="76">
    <w:abstractNumId w:val="58"/>
  </w:num>
  <w:num w:numId="77">
    <w:abstractNumId w:val="4"/>
  </w:num>
  <w:num w:numId="78">
    <w:abstractNumId w:val="30"/>
  </w:num>
  <w:num w:numId="79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E5"/>
    <w:rsid w:val="000317F5"/>
    <w:rsid w:val="000356FD"/>
    <w:rsid w:val="000436FC"/>
    <w:rsid w:val="000550A8"/>
    <w:rsid w:val="000648CE"/>
    <w:rsid w:val="0007176E"/>
    <w:rsid w:val="00075D6C"/>
    <w:rsid w:val="0008190C"/>
    <w:rsid w:val="000A7230"/>
    <w:rsid w:val="000B2417"/>
    <w:rsid w:val="000B3C7D"/>
    <w:rsid w:val="000B61AC"/>
    <w:rsid w:val="000D4CC4"/>
    <w:rsid w:val="000F1C66"/>
    <w:rsid w:val="000F5EE3"/>
    <w:rsid w:val="000F7FDE"/>
    <w:rsid w:val="0014251C"/>
    <w:rsid w:val="0017085C"/>
    <w:rsid w:val="001732C8"/>
    <w:rsid w:val="00190C24"/>
    <w:rsid w:val="001A3A6F"/>
    <w:rsid w:val="001C67C7"/>
    <w:rsid w:val="001D33EA"/>
    <w:rsid w:val="001D651B"/>
    <w:rsid w:val="001D7868"/>
    <w:rsid w:val="001F098A"/>
    <w:rsid w:val="0021614E"/>
    <w:rsid w:val="002328CD"/>
    <w:rsid w:val="002371F7"/>
    <w:rsid w:val="00243AF3"/>
    <w:rsid w:val="00246E1F"/>
    <w:rsid w:val="00247789"/>
    <w:rsid w:val="00253C8D"/>
    <w:rsid w:val="002834A7"/>
    <w:rsid w:val="0029515B"/>
    <w:rsid w:val="00297A2F"/>
    <w:rsid w:val="002E3EC3"/>
    <w:rsid w:val="002F78A2"/>
    <w:rsid w:val="00327041"/>
    <w:rsid w:val="00333459"/>
    <w:rsid w:val="003400FD"/>
    <w:rsid w:val="00364D1A"/>
    <w:rsid w:val="00387CC4"/>
    <w:rsid w:val="003C6E1D"/>
    <w:rsid w:val="003D1D72"/>
    <w:rsid w:val="00404BCA"/>
    <w:rsid w:val="00444F85"/>
    <w:rsid w:val="00460D7F"/>
    <w:rsid w:val="004610AF"/>
    <w:rsid w:val="004912DC"/>
    <w:rsid w:val="004E2CF2"/>
    <w:rsid w:val="00512801"/>
    <w:rsid w:val="00522D30"/>
    <w:rsid w:val="00525F87"/>
    <w:rsid w:val="00590218"/>
    <w:rsid w:val="0059112A"/>
    <w:rsid w:val="005979F1"/>
    <w:rsid w:val="005B03E5"/>
    <w:rsid w:val="005D5CD7"/>
    <w:rsid w:val="005E6251"/>
    <w:rsid w:val="005F4331"/>
    <w:rsid w:val="00606008"/>
    <w:rsid w:val="00617374"/>
    <w:rsid w:val="006239A5"/>
    <w:rsid w:val="00636B71"/>
    <w:rsid w:val="00653CFD"/>
    <w:rsid w:val="00661EDF"/>
    <w:rsid w:val="006737F2"/>
    <w:rsid w:val="006C3D8E"/>
    <w:rsid w:val="006F1AA3"/>
    <w:rsid w:val="00717791"/>
    <w:rsid w:val="00762039"/>
    <w:rsid w:val="00763DEE"/>
    <w:rsid w:val="00775795"/>
    <w:rsid w:val="00781EFA"/>
    <w:rsid w:val="00786E38"/>
    <w:rsid w:val="007910CB"/>
    <w:rsid w:val="0079672C"/>
    <w:rsid w:val="00853B7B"/>
    <w:rsid w:val="00864C5C"/>
    <w:rsid w:val="00884482"/>
    <w:rsid w:val="00884FD2"/>
    <w:rsid w:val="008C0079"/>
    <w:rsid w:val="008E6F9C"/>
    <w:rsid w:val="00907963"/>
    <w:rsid w:val="00925910"/>
    <w:rsid w:val="00933617"/>
    <w:rsid w:val="00940C2F"/>
    <w:rsid w:val="00952131"/>
    <w:rsid w:val="00954E21"/>
    <w:rsid w:val="0095574C"/>
    <w:rsid w:val="0096595E"/>
    <w:rsid w:val="00994891"/>
    <w:rsid w:val="009B65E4"/>
    <w:rsid w:val="009D3F8A"/>
    <w:rsid w:val="009E5EE5"/>
    <w:rsid w:val="00A026DA"/>
    <w:rsid w:val="00A02B9C"/>
    <w:rsid w:val="00A115EC"/>
    <w:rsid w:val="00A23822"/>
    <w:rsid w:val="00A47F67"/>
    <w:rsid w:val="00A606D0"/>
    <w:rsid w:val="00A65710"/>
    <w:rsid w:val="00A65A89"/>
    <w:rsid w:val="00A6658F"/>
    <w:rsid w:val="00A76191"/>
    <w:rsid w:val="00A778A7"/>
    <w:rsid w:val="00A87C08"/>
    <w:rsid w:val="00A90936"/>
    <w:rsid w:val="00AA6256"/>
    <w:rsid w:val="00AB0A25"/>
    <w:rsid w:val="00AC507A"/>
    <w:rsid w:val="00AD0943"/>
    <w:rsid w:val="00AD56BC"/>
    <w:rsid w:val="00AE2B2B"/>
    <w:rsid w:val="00AE31F8"/>
    <w:rsid w:val="00B01BD4"/>
    <w:rsid w:val="00B072C9"/>
    <w:rsid w:val="00B33337"/>
    <w:rsid w:val="00B70980"/>
    <w:rsid w:val="00B713EA"/>
    <w:rsid w:val="00B755CB"/>
    <w:rsid w:val="00B8699D"/>
    <w:rsid w:val="00BD7523"/>
    <w:rsid w:val="00BE6973"/>
    <w:rsid w:val="00BE7CBA"/>
    <w:rsid w:val="00C21838"/>
    <w:rsid w:val="00C36EDF"/>
    <w:rsid w:val="00C518C2"/>
    <w:rsid w:val="00C76B5C"/>
    <w:rsid w:val="00CB07AD"/>
    <w:rsid w:val="00CC1A10"/>
    <w:rsid w:val="00CD793C"/>
    <w:rsid w:val="00CF107F"/>
    <w:rsid w:val="00D01CD2"/>
    <w:rsid w:val="00D01FA4"/>
    <w:rsid w:val="00D0383C"/>
    <w:rsid w:val="00D61FE7"/>
    <w:rsid w:val="00D75050"/>
    <w:rsid w:val="00D842DF"/>
    <w:rsid w:val="00D92C50"/>
    <w:rsid w:val="00DC5E03"/>
    <w:rsid w:val="00DD6C9D"/>
    <w:rsid w:val="00DE55A2"/>
    <w:rsid w:val="00DF300F"/>
    <w:rsid w:val="00E23E67"/>
    <w:rsid w:val="00E24394"/>
    <w:rsid w:val="00E26F9B"/>
    <w:rsid w:val="00E83CF0"/>
    <w:rsid w:val="00E96864"/>
    <w:rsid w:val="00EA67B9"/>
    <w:rsid w:val="00EF474F"/>
    <w:rsid w:val="00EF4AC5"/>
    <w:rsid w:val="00EF52B0"/>
    <w:rsid w:val="00F447A2"/>
    <w:rsid w:val="00F50A3A"/>
    <w:rsid w:val="00F56ADB"/>
    <w:rsid w:val="00F70195"/>
    <w:rsid w:val="00F75FD5"/>
    <w:rsid w:val="00F77E79"/>
    <w:rsid w:val="00F81550"/>
    <w:rsid w:val="00FA266D"/>
    <w:rsid w:val="00FA48C7"/>
    <w:rsid w:val="00FC0CC7"/>
    <w:rsid w:val="00FC6C02"/>
    <w:rsid w:val="00FD3983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675F2B9"/>
  <w15:chartTrackingRefBased/>
  <w15:docId w15:val="{D2F95E94-6B8F-41D6-852F-54FEC574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A23822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801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01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801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801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2801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12801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12801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2801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C6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E1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E1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0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01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0A3A"/>
    <w:rPr>
      <w:rFonts w:ascii="Arial" w:hAnsi="Arial"/>
      <w:sz w:val="22"/>
    </w:rPr>
  </w:style>
  <w:style w:type="character" w:customStyle="1" w:styleId="PPRBold">
    <w:name w:val="PPR_Bold"/>
    <w:basedOn w:val="DefaultParagraphFont"/>
    <w:uiPriority w:val="18"/>
    <w:qFormat/>
    <w:rsid w:val="00D01FA4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D01FA4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D01FA4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D01FA4"/>
    <w:rPr>
      <w:rFonts w:ascii="Arial" w:eastAsia="Arial Unicode MS" w:hAnsi="Arial" w:cs="Times New Roman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pr.mpe.qed.qld.gov.au/attachment/cara-generic-template.doc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mpe.qed.qld.gov.au/pp/international-school-study-tours-procedure" TargetMode="External"/><Relationship Id="rId2" Type="http://schemas.openxmlformats.org/officeDocument/2006/relationships/hyperlink" Target="https://ppr.mpe.qed.qld.gov.au/attachment/cara-generic-template.doc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KURZ, Kristyn</DisplayName>
        <AccountId>2267</AccountId>
        <AccountType/>
      </UserInfo>
    </PPContentApprover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SubmittedBy xmlns="16795be8-4374-4e44-895d-be6cdbab3e2c">
      <UserInfo>
        <DisplayName>GILLAM, Maddison</DisplayName>
        <AccountId>19895</AccountId>
        <AccountType/>
      </UserInfo>
    </PPSubmittedBy>
    <PPReferenceNumber xmlns="16795be8-4374-4e44-895d-be6cdbab3e2c" xsi:nil="true"/>
    <PPModeratedDate xmlns="16795be8-4374-4e44-895d-be6cdbab3e2c">2023-12-13T03:12:54+00:00</PPModeratedDate>
    <PPLastReviewedDate xmlns="16795be8-4374-4e44-895d-be6cdbab3e2c">2023-12-13T03:12:54+00:00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KURZ, Kristyn</DisplayName>
        <AccountId>2267</AccountId>
        <AccountType/>
      </UserInfo>
    </PPContentOwner>
    <PPSubmittedDate xmlns="16795be8-4374-4e44-895d-be6cdbab3e2c">2023-12-13T02:43:32+00:00</PPSubmittedDate>
    <PPPublishedNotificationAddresses xmlns="16795be8-4374-4e44-895d-be6cdbab3e2c">Kristyn.KURZ@qed.qld.gov.au</PPPublishedNotificationAddresses>
    <PPReviewDate xmlns="16795be8-4374-4e44-895d-be6cdbab3e2c" xsi:nil="true"/>
    <PPRHPRMRecordNumber xmlns="http://schemas.microsoft.com/sharepoint/v3">23/474416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State Schools - Rural, Remote and International</PPRBranch>
    <PPRDescription xmlns="http://schemas.microsoft.com/sharepoint/v3">ISST accommodation risk matrices</PPRDescription>
    <PPRVersionEffectiveDate xmlns="http://schemas.microsoft.com/sharepoint/v3" xsi:nil="true"/>
    <PPRNotes xmlns="http://schemas.microsoft.com/sharepoint/v3" xsi:nil="true"/>
    <PPRDivision xmlns="http://schemas.microsoft.com/sharepoint/v3">Policy, Performance and Planning</PPRDivision>
    <PPRBusinessUnit xmlns="http://schemas.microsoft.com/sharepoint/v3">DE International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2023-05-25T02:01:44+00:00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Erin Van Roon</PPRContentAuthor>
    <PPRDecommissionedDate xmlns="http://schemas.microsoft.com/sharepoint/v3" xsi:nil="true"/>
    <PPRPrimarySubCategory xmlns="16795be8-4374-4e44-895d-be6cdbab3e2c">5</PPRPrimarySubCategory>
    <PPRContentOwner xmlns="http://schemas.microsoft.com/sharepoint/v3">DDG, Policy, Performance and Planning</PPRContentOwner>
    <PPRNominatedApprovers xmlns="http://schemas.microsoft.com/sharepoint/v3">ED, DDG</PPRNominatedApprovers>
    <PPRHPRMRevisionNumber xmlns="http://schemas.microsoft.com/sharepoint/v3">2</PPRHPRMRevisionNumber>
    <PPRKeywords xmlns="http://schemas.microsoft.com/sharepoint/v3">ISSTs; SSTs; study tours; school trip; international trip; international travel; outbound study tours; school exchanges;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22/300373</PPRAttachmentParent>
    <PPRSecondarySubCategory xmlns="16795be8-4374-4e44-895d-be6cdbab3e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1F2C82-9870-4144-9942-6F1530C15B4D}"/>
</file>

<file path=customXml/itemProps2.xml><?xml version="1.0" encoding="utf-8"?>
<ds:datastoreItem xmlns:ds="http://schemas.openxmlformats.org/officeDocument/2006/customXml" ds:itemID="{18BE1926-88F0-42FD-A0A4-C674EAFE1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8A6C2-8C52-468A-8764-82A8EC53ACE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63879fb-622b-44d7-a731-33e3b194bd22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F18564-0D4E-47A4-BB40-D7F3A427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A3 page landscape</vt:lpstr>
    </vt:vector>
  </TitlesOfParts>
  <Company/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ISST accommodation risk matrices</dc:title>
  <dc:subject/>
  <dc:creator>KENDALL, Sarah</dc:creator>
  <cp:keywords/>
  <dc:description/>
  <cp:lastModifiedBy>KURZ, Kristyn</cp:lastModifiedBy>
  <cp:revision>2</cp:revision>
  <cp:lastPrinted>2023-03-14T01:58:00Z</cp:lastPrinted>
  <dcterms:created xsi:type="dcterms:W3CDTF">2023-05-25T02:01:00Z</dcterms:created>
  <dcterms:modified xsi:type="dcterms:W3CDTF">2023-05-25T02:01:00Z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