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AB004" w14:textId="57B1345E" w:rsidR="005B3C9D" w:rsidRPr="00164D7A" w:rsidRDefault="005B3C9D" w:rsidP="00090F2C">
      <w:pPr>
        <w:pStyle w:val="Title1"/>
        <w:spacing w:after="160"/>
        <w:outlineLvl w:val="9"/>
        <w:rPr>
          <w:noProof/>
          <w:sz w:val="22"/>
          <w:szCs w:val="22"/>
          <w:lang w:val="en-AU" w:eastAsia="zh-TW"/>
        </w:rPr>
      </w:pPr>
    </w:p>
    <w:p w14:paraId="6F70759A" w14:textId="77777777" w:rsidR="008B29E5" w:rsidRPr="00164D7A" w:rsidRDefault="008B29E5" w:rsidP="00090F2C">
      <w:pPr>
        <w:spacing w:line="240" w:lineRule="auto"/>
        <w:ind w:left="1701" w:right="1608" w:hanging="1"/>
        <w:rPr>
          <w:rFonts w:ascii="Arial" w:hAnsi="Arial" w:cs="Arial"/>
        </w:rPr>
      </w:pPr>
    </w:p>
    <w:p w14:paraId="485C7D3F" w14:textId="77777777" w:rsidR="008B29E5" w:rsidRPr="00164D7A" w:rsidRDefault="008B29E5" w:rsidP="00090F2C">
      <w:pPr>
        <w:spacing w:line="240" w:lineRule="auto"/>
        <w:ind w:left="1701" w:right="1608" w:hanging="1"/>
        <w:rPr>
          <w:rFonts w:ascii="Arial" w:hAnsi="Arial" w:cs="Arial"/>
        </w:rPr>
      </w:pPr>
    </w:p>
    <w:p w14:paraId="1F3DADBC" w14:textId="77777777" w:rsidR="008B29E5" w:rsidRPr="00164D7A" w:rsidRDefault="008B29E5" w:rsidP="00090F2C">
      <w:pPr>
        <w:spacing w:line="240" w:lineRule="auto"/>
        <w:ind w:left="1701" w:right="1608" w:hanging="1"/>
        <w:rPr>
          <w:rFonts w:ascii="Arial" w:hAnsi="Arial" w:cs="Arial"/>
        </w:rPr>
      </w:pPr>
    </w:p>
    <w:p w14:paraId="139D6D78" w14:textId="77777777" w:rsidR="00F54C77" w:rsidRPr="00164D7A" w:rsidRDefault="00F54C77" w:rsidP="00090F2C">
      <w:pPr>
        <w:pStyle w:val="Title1"/>
        <w:spacing w:after="160"/>
        <w:outlineLvl w:val="9"/>
        <w:rPr>
          <w:noProof/>
          <w:sz w:val="21"/>
          <w:szCs w:val="22"/>
          <w:lang w:val="en-AU" w:eastAsia="zh-TW"/>
        </w:rPr>
      </w:pPr>
    </w:p>
    <w:p w14:paraId="3305A78B" w14:textId="5D2F85AD" w:rsidR="005B3C9D" w:rsidRPr="00164D7A" w:rsidRDefault="008B29E5" w:rsidP="00090F2C">
      <w:pPr>
        <w:pStyle w:val="Title1"/>
        <w:spacing w:after="160"/>
        <w:outlineLvl w:val="9"/>
        <w:rPr>
          <w:sz w:val="72"/>
          <w:szCs w:val="22"/>
        </w:rPr>
      </w:pPr>
      <w:r w:rsidRPr="00164D7A">
        <w:rPr>
          <w:noProof/>
          <w:sz w:val="21"/>
          <w:szCs w:val="22"/>
          <w:lang w:val="en-AU" w:eastAsia="zh-TW"/>
        </w:rPr>
        <w:drawing>
          <wp:anchor distT="0" distB="0" distL="114300" distR="114300" simplePos="0" relativeHeight="251659264" behindDoc="1" locked="0" layoutInCell="1" allowOverlap="1" wp14:anchorId="097BA633" wp14:editId="05B93ED0">
            <wp:simplePos x="0" y="0"/>
            <wp:positionH relativeFrom="page">
              <wp:align>right</wp:align>
            </wp:positionH>
            <wp:positionV relativeFrom="page">
              <wp:align>top</wp:align>
            </wp:positionV>
            <wp:extent cx="7558768" cy="10692000"/>
            <wp:effectExtent l="0" t="0" r="444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digenous Educaiton A4 booklet-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r w:rsidR="00455805" w:rsidRPr="00164D7A">
        <w:rPr>
          <w:sz w:val="72"/>
          <w:szCs w:val="22"/>
        </w:rPr>
        <w:t xml:space="preserve">Official </w:t>
      </w:r>
      <w:r w:rsidR="00003C53">
        <w:rPr>
          <w:sz w:val="72"/>
          <w:szCs w:val="22"/>
        </w:rPr>
        <w:t>i</w:t>
      </w:r>
      <w:r w:rsidR="00455805" w:rsidRPr="00164D7A">
        <w:rPr>
          <w:sz w:val="72"/>
          <w:szCs w:val="22"/>
        </w:rPr>
        <w:t xml:space="preserve">nternational travel for </w:t>
      </w:r>
      <w:r w:rsidR="00003C53">
        <w:rPr>
          <w:sz w:val="72"/>
          <w:szCs w:val="22"/>
        </w:rPr>
        <w:t>b</w:t>
      </w:r>
      <w:r w:rsidR="005B3C9D" w:rsidRPr="00164D7A">
        <w:rPr>
          <w:sz w:val="72"/>
          <w:szCs w:val="22"/>
        </w:rPr>
        <w:t xml:space="preserve">usiness and </w:t>
      </w:r>
      <w:r w:rsidR="00003C53">
        <w:rPr>
          <w:sz w:val="72"/>
          <w:szCs w:val="22"/>
        </w:rPr>
        <w:t>p</w:t>
      </w:r>
      <w:r w:rsidR="005B3C9D" w:rsidRPr="00164D7A">
        <w:rPr>
          <w:sz w:val="72"/>
          <w:szCs w:val="22"/>
        </w:rPr>
        <w:t xml:space="preserve">rofessional </w:t>
      </w:r>
      <w:r w:rsidR="00003C53">
        <w:rPr>
          <w:sz w:val="72"/>
          <w:szCs w:val="22"/>
        </w:rPr>
        <w:t>d</w:t>
      </w:r>
      <w:r w:rsidR="005B3C9D" w:rsidRPr="00164D7A">
        <w:rPr>
          <w:sz w:val="72"/>
          <w:szCs w:val="22"/>
        </w:rPr>
        <w:t>evelopment</w:t>
      </w:r>
      <w:r w:rsidR="00737EF0" w:rsidRPr="00164D7A">
        <w:rPr>
          <w:sz w:val="72"/>
          <w:szCs w:val="22"/>
        </w:rPr>
        <w:t xml:space="preserve"> </w:t>
      </w:r>
      <w:r w:rsidR="00003C53">
        <w:rPr>
          <w:sz w:val="72"/>
          <w:szCs w:val="22"/>
        </w:rPr>
        <w:t>h</w:t>
      </w:r>
      <w:r w:rsidR="00737EF0" w:rsidRPr="00164D7A">
        <w:rPr>
          <w:sz w:val="72"/>
          <w:szCs w:val="22"/>
        </w:rPr>
        <w:t>andbook</w:t>
      </w:r>
    </w:p>
    <w:p w14:paraId="7AF9562F" w14:textId="52819AC8" w:rsidR="005B3C9D" w:rsidRPr="00164D7A" w:rsidRDefault="00BD2D44" w:rsidP="00090F2C">
      <w:pPr>
        <w:pStyle w:val="Title1"/>
        <w:tabs>
          <w:tab w:val="left" w:pos="5040"/>
        </w:tabs>
        <w:spacing w:after="160"/>
        <w:outlineLvl w:val="9"/>
        <w:rPr>
          <w:sz w:val="28"/>
          <w:szCs w:val="28"/>
        </w:rPr>
      </w:pPr>
      <w:r w:rsidRPr="00164D7A">
        <w:rPr>
          <w:sz w:val="28"/>
          <w:szCs w:val="28"/>
        </w:rPr>
        <w:tab/>
      </w:r>
    </w:p>
    <w:p w14:paraId="4A6C4F58" w14:textId="7F01E197" w:rsidR="005B3C9D" w:rsidRPr="00003C53" w:rsidRDefault="005B3C9D" w:rsidP="00090F2C">
      <w:pPr>
        <w:pStyle w:val="Title1"/>
        <w:spacing w:after="160"/>
        <w:outlineLvl w:val="9"/>
        <w:rPr>
          <w:b w:val="0"/>
          <w:i/>
          <w:sz w:val="28"/>
          <w:szCs w:val="28"/>
        </w:rPr>
      </w:pPr>
      <w:r w:rsidRPr="00003C53">
        <w:rPr>
          <w:b w:val="0"/>
          <w:sz w:val="28"/>
          <w:szCs w:val="28"/>
        </w:rPr>
        <w:t xml:space="preserve">To be used in conjunction with </w:t>
      </w:r>
      <w:r w:rsidR="00672D94" w:rsidRPr="00003C53">
        <w:rPr>
          <w:b w:val="0"/>
          <w:sz w:val="28"/>
          <w:szCs w:val="28"/>
        </w:rPr>
        <w:t xml:space="preserve">the whole-of-government </w:t>
      </w:r>
      <w:hyperlink r:id="rId9" w:history="1">
        <w:r w:rsidRPr="00270DAD">
          <w:rPr>
            <w:rStyle w:val="Hyperlink"/>
            <w:rFonts w:eastAsiaTheme="minorEastAsia"/>
            <w:b w:val="0"/>
            <w:sz w:val="28"/>
            <w:szCs w:val="28"/>
            <w:lang w:val="en-AU" w:eastAsia="zh-TW"/>
          </w:rPr>
          <w:t xml:space="preserve">Air </w:t>
        </w:r>
        <w:r w:rsidR="00003C53" w:rsidRPr="00270DAD">
          <w:rPr>
            <w:rStyle w:val="Hyperlink"/>
            <w:rFonts w:eastAsiaTheme="minorEastAsia"/>
            <w:b w:val="0"/>
            <w:sz w:val="28"/>
            <w:szCs w:val="28"/>
            <w:lang w:val="en-AU" w:eastAsia="zh-TW"/>
          </w:rPr>
          <w:t>t</w:t>
        </w:r>
        <w:r w:rsidRPr="00270DAD">
          <w:rPr>
            <w:rStyle w:val="Hyperlink"/>
            <w:rFonts w:eastAsiaTheme="minorEastAsia"/>
            <w:b w:val="0"/>
            <w:sz w:val="28"/>
            <w:szCs w:val="28"/>
            <w:lang w:val="en-AU" w:eastAsia="zh-TW"/>
          </w:rPr>
          <w:t xml:space="preserve">ravel </w:t>
        </w:r>
        <w:r w:rsidR="00003C53" w:rsidRPr="00270DAD">
          <w:rPr>
            <w:rStyle w:val="Hyperlink"/>
            <w:rFonts w:eastAsiaTheme="minorEastAsia"/>
            <w:b w:val="0"/>
            <w:sz w:val="28"/>
            <w:szCs w:val="28"/>
            <w:lang w:val="en-AU" w:eastAsia="zh-TW"/>
          </w:rPr>
          <w:t>p</w:t>
        </w:r>
        <w:r w:rsidRPr="00270DAD">
          <w:rPr>
            <w:rStyle w:val="Hyperlink"/>
            <w:rFonts w:eastAsiaTheme="minorEastAsia"/>
            <w:b w:val="0"/>
            <w:sz w:val="28"/>
            <w:szCs w:val="28"/>
            <w:lang w:val="en-AU" w:eastAsia="zh-TW"/>
          </w:rPr>
          <w:t>olicy</w:t>
        </w:r>
      </w:hyperlink>
      <w:r w:rsidR="00F54C77" w:rsidRPr="00003C53">
        <w:rPr>
          <w:b w:val="0"/>
          <w:sz w:val="28"/>
          <w:szCs w:val="28"/>
        </w:rPr>
        <w:t xml:space="preserve"> and</w:t>
      </w:r>
      <w:r w:rsidRPr="00003C53">
        <w:rPr>
          <w:b w:val="0"/>
          <w:i/>
          <w:sz w:val="28"/>
          <w:szCs w:val="28"/>
        </w:rPr>
        <w:t xml:space="preserve"> </w:t>
      </w:r>
      <w:bookmarkStart w:id="0" w:name="_Hlk76727118"/>
      <w:r w:rsidR="00003C53">
        <w:rPr>
          <w:rStyle w:val="Hyperlink"/>
          <w:rFonts w:eastAsiaTheme="minorEastAsia"/>
          <w:b w:val="0"/>
          <w:sz w:val="28"/>
          <w:szCs w:val="28"/>
          <w:lang w:val="en-AU" w:eastAsia="zh-TW"/>
        </w:rPr>
        <w:fldChar w:fldCharType="begin"/>
      </w:r>
      <w:r w:rsidR="00345CB5">
        <w:rPr>
          <w:rStyle w:val="Hyperlink"/>
          <w:rFonts w:eastAsiaTheme="minorEastAsia"/>
          <w:b w:val="0"/>
          <w:sz w:val="28"/>
          <w:szCs w:val="28"/>
          <w:lang w:val="en-AU" w:eastAsia="zh-TW"/>
        </w:rPr>
        <w:instrText>HYPERLINK "https://ppr.qed.qld.gov.au/pp/official-international-travel-for-business-and-professional-development-procedure"</w:instrText>
      </w:r>
      <w:r w:rsidR="00003C53">
        <w:rPr>
          <w:rStyle w:val="Hyperlink"/>
          <w:rFonts w:eastAsiaTheme="minorEastAsia"/>
          <w:b w:val="0"/>
          <w:sz w:val="28"/>
          <w:szCs w:val="28"/>
          <w:lang w:val="en-AU" w:eastAsia="zh-TW"/>
        </w:rPr>
        <w:fldChar w:fldCharType="separate"/>
      </w:r>
      <w:r w:rsidR="00455805" w:rsidRPr="00003C53">
        <w:rPr>
          <w:rStyle w:val="Hyperlink"/>
          <w:rFonts w:eastAsiaTheme="minorEastAsia"/>
          <w:b w:val="0"/>
          <w:sz w:val="28"/>
          <w:szCs w:val="28"/>
          <w:lang w:val="en-AU" w:eastAsia="zh-TW"/>
        </w:rPr>
        <w:t xml:space="preserve">Official </w:t>
      </w:r>
      <w:r w:rsidR="00345CB5">
        <w:rPr>
          <w:rStyle w:val="Hyperlink"/>
          <w:rFonts w:eastAsiaTheme="minorEastAsia"/>
          <w:b w:val="0"/>
          <w:sz w:val="28"/>
          <w:szCs w:val="28"/>
          <w:lang w:val="en-AU" w:eastAsia="zh-TW"/>
        </w:rPr>
        <w:t>i</w:t>
      </w:r>
      <w:r w:rsidR="00455805" w:rsidRPr="00003C53">
        <w:rPr>
          <w:rStyle w:val="Hyperlink"/>
          <w:rFonts w:eastAsiaTheme="minorEastAsia"/>
          <w:b w:val="0"/>
          <w:sz w:val="28"/>
          <w:szCs w:val="28"/>
          <w:lang w:val="en-AU" w:eastAsia="zh-TW"/>
        </w:rPr>
        <w:t xml:space="preserve">nternational travel for </w:t>
      </w:r>
      <w:r w:rsidR="00003C53" w:rsidRPr="00003C53">
        <w:rPr>
          <w:rStyle w:val="Hyperlink"/>
          <w:rFonts w:eastAsiaTheme="minorEastAsia"/>
          <w:b w:val="0"/>
          <w:sz w:val="28"/>
          <w:szCs w:val="28"/>
          <w:lang w:val="en-AU" w:eastAsia="zh-TW"/>
        </w:rPr>
        <w:t>b</w:t>
      </w:r>
      <w:r w:rsidRPr="00003C53">
        <w:rPr>
          <w:rStyle w:val="Hyperlink"/>
          <w:rFonts w:eastAsiaTheme="minorEastAsia"/>
          <w:b w:val="0"/>
          <w:sz w:val="28"/>
          <w:szCs w:val="28"/>
          <w:lang w:val="en-AU" w:eastAsia="zh-TW"/>
        </w:rPr>
        <w:t xml:space="preserve">usiness and </w:t>
      </w:r>
      <w:r w:rsidR="00003C53" w:rsidRPr="00003C53">
        <w:rPr>
          <w:rStyle w:val="Hyperlink"/>
          <w:rFonts w:eastAsiaTheme="minorEastAsia"/>
          <w:b w:val="0"/>
          <w:sz w:val="28"/>
          <w:szCs w:val="28"/>
          <w:lang w:val="en-AU" w:eastAsia="zh-TW"/>
        </w:rPr>
        <w:t>p</w:t>
      </w:r>
      <w:r w:rsidRPr="00003C53">
        <w:rPr>
          <w:rStyle w:val="Hyperlink"/>
          <w:rFonts w:eastAsiaTheme="minorEastAsia"/>
          <w:b w:val="0"/>
          <w:sz w:val="28"/>
          <w:szCs w:val="28"/>
          <w:lang w:val="en-AU" w:eastAsia="zh-TW"/>
        </w:rPr>
        <w:t xml:space="preserve">rofessional </w:t>
      </w:r>
      <w:r w:rsidR="00003C53" w:rsidRPr="00003C53">
        <w:rPr>
          <w:rStyle w:val="Hyperlink"/>
          <w:rFonts w:eastAsiaTheme="minorEastAsia"/>
          <w:b w:val="0"/>
          <w:sz w:val="28"/>
          <w:szCs w:val="28"/>
          <w:lang w:val="en-AU" w:eastAsia="zh-TW"/>
        </w:rPr>
        <w:t>d</w:t>
      </w:r>
      <w:r w:rsidRPr="00003C53">
        <w:rPr>
          <w:rStyle w:val="Hyperlink"/>
          <w:rFonts w:eastAsiaTheme="minorEastAsia"/>
          <w:b w:val="0"/>
          <w:sz w:val="28"/>
          <w:szCs w:val="28"/>
          <w:lang w:val="en-AU" w:eastAsia="zh-TW"/>
        </w:rPr>
        <w:t xml:space="preserve">evelopment </w:t>
      </w:r>
      <w:r w:rsidR="00003C53" w:rsidRPr="00003C53">
        <w:rPr>
          <w:rStyle w:val="Hyperlink"/>
          <w:rFonts w:eastAsiaTheme="minorEastAsia"/>
          <w:b w:val="0"/>
          <w:sz w:val="28"/>
          <w:szCs w:val="28"/>
          <w:lang w:val="en-AU" w:eastAsia="zh-TW"/>
        </w:rPr>
        <w:t>p</w:t>
      </w:r>
      <w:r w:rsidRPr="00003C53">
        <w:rPr>
          <w:rStyle w:val="Hyperlink"/>
          <w:rFonts w:eastAsiaTheme="minorEastAsia"/>
          <w:b w:val="0"/>
          <w:sz w:val="28"/>
          <w:szCs w:val="28"/>
          <w:lang w:val="en-AU" w:eastAsia="zh-TW"/>
        </w:rPr>
        <w:t>rocedure</w:t>
      </w:r>
      <w:r w:rsidR="00003C53">
        <w:rPr>
          <w:rStyle w:val="Hyperlink"/>
          <w:rFonts w:eastAsiaTheme="minorEastAsia"/>
          <w:b w:val="0"/>
          <w:sz w:val="28"/>
          <w:szCs w:val="28"/>
          <w:lang w:val="en-AU" w:eastAsia="zh-TW"/>
        </w:rPr>
        <w:fldChar w:fldCharType="end"/>
      </w:r>
      <w:bookmarkEnd w:id="0"/>
      <w:r w:rsidR="00F771A2" w:rsidRPr="00003C53">
        <w:rPr>
          <w:rStyle w:val="Hyperlink"/>
          <w:rFonts w:eastAsiaTheme="minorEastAsia"/>
          <w:b w:val="0"/>
          <w:sz w:val="28"/>
          <w:szCs w:val="28"/>
          <w:lang w:val="en-AU" w:eastAsia="zh-TW"/>
        </w:rPr>
        <w:t xml:space="preserve"> </w:t>
      </w:r>
    </w:p>
    <w:p w14:paraId="6C0C2112" w14:textId="285D9704" w:rsidR="008B29E5" w:rsidRPr="00164D7A" w:rsidRDefault="008B29E5" w:rsidP="00090F2C">
      <w:pPr>
        <w:pStyle w:val="Title1"/>
        <w:spacing w:after="160"/>
        <w:outlineLvl w:val="9"/>
        <w:rPr>
          <w:i/>
          <w:sz w:val="22"/>
          <w:szCs w:val="22"/>
        </w:rPr>
      </w:pPr>
    </w:p>
    <w:p w14:paraId="29774873" w14:textId="7EC78734" w:rsidR="008B29E5" w:rsidRPr="00164D7A" w:rsidRDefault="00003C53" w:rsidP="00003C53">
      <w:pPr>
        <w:pStyle w:val="Title1"/>
        <w:tabs>
          <w:tab w:val="left" w:pos="6255"/>
        </w:tabs>
        <w:spacing w:after="160"/>
        <w:outlineLvl w:val="9"/>
        <w:rPr>
          <w:i/>
          <w:sz w:val="22"/>
          <w:szCs w:val="22"/>
        </w:rPr>
      </w:pPr>
      <w:r>
        <w:rPr>
          <w:i/>
          <w:sz w:val="22"/>
          <w:szCs w:val="22"/>
        </w:rPr>
        <w:tab/>
      </w:r>
    </w:p>
    <w:p w14:paraId="40CF214A" w14:textId="653CEB3F" w:rsidR="008B29E5" w:rsidRPr="00164D7A" w:rsidRDefault="008B29E5" w:rsidP="00090F2C">
      <w:pPr>
        <w:pStyle w:val="Title1"/>
        <w:spacing w:after="160"/>
        <w:outlineLvl w:val="9"/>
        <w:rPr>
          <w:i/>
          <w:sz w:val="22"/>
          <w:szCs w:val="22"/>
        </w:rPr>
      </w:pPr>
    </w:p>
    <w:p w14:paraId="6D19C825" w14:textId="112021BD" w:rsidR="008B29E5" w:rsidRPr="00164D7A" w:rsidRDefault="008B29E5" w:rsidP="00090F2C">
      <w:pPr>
        <w:pStyle w:val="Title1"/>
        <w:spacing w:after="160"/>
        <w:outlineLvl w:val="9"/>
        <w:rPr>
          <w:i/>
          <w:sz w:val="22"/>
          <w:szCs w:val="22"/>
        </w:rPr>
      </w:pPr>
    </w:p>
    <w:p w14:paraId="18BB1186" w14:textId="01A9157D" w:rsidR="008B29E5" w:rsidRPr="00164D7A" w:rsidRDefault="008B29E5" w:rsidP="00090F2C">
      <w:pPr>
        <w:pStyle w:val="Title1"/>
        <w:spacing w:after="160"/>
        <w:outlineLvl w:val="9"/>
        <w:rPr>
          <w:i/>
          <w:sz w:val="22"/>
          <w:szCs w:val="22"/>
        </w:rPr>
      </w:pPr>
    </w:p>
    <w:p w14:paraId="4EAA0971" w14:textId="77777777" w:rsidR="00E26760" w:rsidRPr="00164D7A" w:rsidRDefault="00E26760" w:rsidP="00090F2C">
      <w:pPr>
        <w:pStyle w:val="Title1"/>
        <w:spacing w:after="160"/>
        <w:outlineLvl w:val="9"/>
        <w:rPr>
          <w:i/>
          <w:sz w:val="22"/>
          <w:szCs w:val="22"/>
        </w:rPr>
      </w:pPr>
    </w:p>
    <w:p w14:paraId="45C67A1F" w14:textId="6A47BE71" w:rsidR="008B29E5" w:rsidRPr="00164D7A" w:rsidRDefault="008B29E5" w:rsidP="00090F2C">
      <w:pPr>
        <w:pStyle w:val="Title1"/>
        <w:outlineLvl w:val="9"/>
        <w:rPr>
          <w:i/>
          <w:sz w:val="22"/>
          <w:szCs w:val="22"/>
        </w:rPr>
      </w:pPr>
    </w:p>
    <w:p w14:paraId="0A0EAD67" w14:textId="77777777" w:rsidR="008B29E5" w:rsidRPr="00164D7A" w:rsidRDefault="008B29E5" w:rsidP="00090F2C">
      <w:pPr>
        <w:spacing w:after="0" w:line="240" w:lineRule="auto"/>
        <w:ind w:left="1701" w:right="1608" w:hanging="1"/>
        <w:rPr>
          <w:rFonts w:ascii="Arial" w:hAnsi="Arial" w:cs="Arial"/>
        </w:rPr>
      </w:pPr>
      <w:r w:rsidRPr="00164D7A">
        <w:rPr>
          <w:rFonts w:ascii="Arial" w:hAnsi="Arial" w:cs="Arial"/>
        </w:rPr>
        <w:t>International</w:t>
      </w:r>
      <w:r w:rsidRPr="00164D7A">
        <w:rPr>
          <w:rFonts w:ascii="Arial" w:hAnsi="Arial" w:cs="Arial"/>
          <w:spacing w:val="-3"/>
        </w:rPr>
        <w:t xml:space="preserve"> </w:t>
      </w:r>
      <w:r w:rsidRPr="00164D7A">
        <w:rPr>
          <w:rFonts w:ascii="Arial" w:hAnsi="Arial" w:cs="Arial"/>
        </w:rPr>
        <w:t>Travel Unit</w:t>
      </w:r>
    </w:p>
    <w:p w14:paraId="701F088E" w14:textId="77777777" w:rsidR="008B29E5" w:rsidRPr="00164D7A" w:rsidRDefault="008B29E5" w:rsidP="00090F2C">
      <w:pPr>
        <w:spacing w:after="0" w:line="240" w:lineRule="auto"/>
        <w:ind w:left="1701" w:right="1608" w:hanging="1"/>
        <w:rPr>
          <w:rFonts w:ascii="Arial" w:hAnsi="Arial" w:cs="Arial"/>
        </w:rPr>
      </w:pPr>
      <w:r w:rsidRPr="00164D7A">
        <w:rPr>
          <w:rFonts w:ascii="Arial" w:hAnsi="Arial" w:cs="Arial"/>
        </w:rPr>
        <w:t>Office of the Assistant Director-General</w:t>
      </w:r>
    </w:p>
    <w:p w14:paraId="71981C01" w14:textId="77777777" w:rsidR="008B29E5" w:rsidRPr="00164D7A" w:rsidRDefault="008B29E5" w:rsidP="00090F2C">
      <w:pPr>
        <w:spacing w:after="0" w:line="240" w:lineRule="auto"/>
        <w:ind w:left="1701" w:right="1608" w:hanging="1"/>
        <w:rPr>
          <w:rFonts w:ascii="Arial" w:hAnsi="Arial" w:cs="Arial"/>
          <w:spacing w:val="-1"/>
        </w:rPr>
      </w:pPr>
      <w:r w:rsidRPr="00164D7A">
        <w:rPr>
          <w:rFonts w:ascii="Arial" w:hAnsi="Arial" w:cs="Arial"/>
        </w:rPr>
        <w:t>State Schools Rural, Remote and International</w:t>
      </w:r>
    </w:p>
    <w:p w14:paraId="73774C45" w14:textId="7581D624" w:rsidR="008B29E5" w:rsidRPr="00164D7A" w:rsidRDefault="008B29E5" w:rsidP="00664CD1">
      <w:pPr>
        <w:spacing w:after="0" w:line="240" w:lineRule="auto"/>
        <w:ind w:left="980" w:right="2299" w:firstLine="720"/>
        <w:rPr>
          <w:rFonts w:ascii="Arial" w:hAnsi="Arial" w:cs="Arial"/>
        </w:rPr>
      </w:pPr>
      <w:r w:rsidRPr="00164D7A">
        <w:rPr>
          <w:rFonts w:ascii="Arial" w:hAnsi="Arial" w:cs="Arial"/>
        </w:rPr>
        <w:t>Department of Education</w:t>
      </w:r>
      <w:r w:rsidR="003E7AFE" w:rsidRPr="00164D7A">
        <w:rPr>
          <w:rFonts w:ascii="Arial" w:hAnsi="Arial" w:cs="Arial"/>
        </w:rPr>
        <w:t xml:space="preserve"> (DoE)</w:t>
      </w:r>
    </w:p>
    <w:p w14:paraId="42B5E149" w14:textId="77777777" w:rsidR="008B29E5" w:rsidRPr="00164D7A" w:rsidRDefault="008B29E5" w:rsidP="00090F2C">
      <w:pPr>
        <w:spacing w:after="0" w:line="240" w:lineRule="auto"/>
        <w:ind w:left="1701" w:right="1608"/>
        <w:rPr>
          <w:rFonts w:ascii="Arial" w:hAnsi="Arial" w:cs="Arial"/>
        </w:rPr>
      </w:pPr>
      <w:r w:rsidRPr="00164D7A">
        <w:rPr>
          <w:rFonts w:ascii="Arial" w:hAnsi="Arial" w:cs="Arial"/>
        </w:rPr>
        <w:t xml:space="preserve">Email: </w:t>
      </w:r>
      <w:hyperlink r:id="rId10" w:history="1">
        <w:r w:rsidRPr="00164D7A">
          <w:rPr>
            <w:rStyle w:val="Hyperlink"/>
            <w:rFonts w:ascii="Arial" w:hAnsi="Arial" w:cs="Arial"/>
          </w:rPr>
          <w:t>international.travel@qed.qld.gov.au</w:t>
        </w:r>
      </w:hyperlink>
    </w:p>
    <w:p w14:paraId="56908EDA" w14:textId="6C391442" w:rsidR="008B29E5" w:rsidRPr="00164D7A" w:rsidRDefault="008B29E5" w:rsidP="00090F2C">
      <w:pPr>
        <w:spacing w:after="0" w:line="240" w:lineRule="auto"/>
        <w:ind w:left="1701" w:right="1608"/>
        <w:rPr>
          <w:rFonts w:ascii="Arial" w:hAnsi="Arial" w:cs="Arial"/>
        </w:rPr>
      </w:pPr>
      <w:r w:rsidRPr="00164D7A">
        <w:rPr>
          <w:rFonts w:ascii="Arial" w:hAnsi="Arial" w:cs="Arial"/>
        </w:rPr>
        <w:t>Telephone: (07) 3513 5748</w:t>
      </w:r>
    </w:p>
    <w:p w14:paraId="64CB15F8" w14:textId="5E16BDCF" w:rsidR="00E26760" w:rsidRPr="00164D7A" w:rsidRDefault="00E26760" w:rsidP="00090F2C">
      <w:pPr>
        <w:spacing w:after="0" w:line="240" w:lineRule="auto"/>
        <w:ind w:left="1701" w:right="1608"/>
        <w:rPr>
          <w:rFonts w:ascii="Arial" w:hAnsi="Arial" w:cs="Arial"/>
        </w:rPr>
      </w:pPr>
    </w:p>
    <w:p w14:paraId="297C8B90" w14:textId="2A02D33A" w:rsidR="00E26760" w:rsidRPr="00164D7A" w:rsidRDefault="00E26760" w:rsidP="00090F2C">
      <w:pPr>
        <w:spacing w:after="0" w:line="240" w:lineRule="auto"/>
        <w:ind w:left="1701" w:right="1608"/>
        <w:rPr>
          <w:rFonts w:ascii="Arial" w:hAnsi="Arial" w:cs="Arial"/>
        </w:rPr>
      </w:pPr>
    </w:p>
    <w:p w14:paraId="496E2F96" w14:textId="23246D54" w:rsidR="00E26760" w:rsidRPr="00164D7A" w:rsidRDefault="00E26760" w:rsidP="00090F2C">
      <w:pPr>
        <w:spacing w:after="0" w:line="240" w:lineRule="auto"/>
        <w:ind w:left="1701" w:right="1608"/>
        <w:rPr>
          <w:rFonts w:ascii="Arial" w:hAnsi="Arial" w:cs="Arial"/>
        </w:rPr>
      </w:pPr>
    </w:p>
    <w:p w14:paraId="4782EF34" w14:textId="24315025" w:rsidR="00E26760" w:rsidRPr="00164D7A" w:rsidRDefault="00E26760" w:rsidP="00090F2C">
      <w:pPr>
        <w:spacing w:after="0" w:line="240" w:lineRule="auto"/>
        <w:ind w:left="1701" w:right="1608"/>
        <w:rPr>
          <w:rFonts w:ascii="Arial" w:hAnsi="Arial" w:cs="Arial"/>
        </w:rPr>
      </w:pPr>
    </w:p>
    <w:p w14:paraId="12DC5A76" w14:textId="2A870B21" w:rsidR="00737EF0" w:rsidRPr="00164D7A" w:rsidRDefault="00737EF0" w:rsidP="00090F2C">
      <w:pPr>
        <w:spacing w:after="0" w:line="240" w:lineRule="auto"/>
        <w:ind w:left="1701" w:right="1608"/>
        <w:rPr>
          <w:rFonts w:ascii="Arial" w:hAnsi="Arial" w:cs="Arial"/>
        </w:rPr>
      </w:pPr>
    </w:p>
    <w:p w14:paraId="19C2B58D" w14:textId="77777777" w:rsidR="00737EF0" w:rsidRPr="00164D7A" w:rsidRDefault="00737EF0" w:rsidP="00090F2C">
      <w:pPr>
        <w:spacing w:after="0" w:line="240" w:lineRule="auto"/>
        <w:ind w:left="1701" w:right="1608"/>
        <w:rPr>
          <w:rFonts w:ascii="Arial" w:hAnsi="Arial" w:cs="Arial"/>
        </w:rPr>
      </w:pPr>
    </w:p>
    <w:p w14:paraId="2585B87C" w14:textId="16032B9D" w:rsidR="00E26760" w:rsidRPr="00164D7A" w:rsidRDefault="00E26760" w:rsidP="00090F2C">
      <w:pPr>
        <w:spacing w:after="0" w:line="240" w:lineRule="auto"/>
        <w:ind w:left="1701" w:right="1608"/>
        <w:rPr>
          <w:rFonts w:ascii="Arial" w:hAnsi="Arial" w:cs="Arial"/>
        </w:rPr>
      </w:pPr>
    </w:p>
    <w:p w14:paraId="12ACF337" w14:textId="0FFB3BE8" w:rsidR="00E26760" w:rsidRPr="00164D7A" w:rsidRDefault="00E26760" w:rsidP="00090F2C">
      <w:pPr>
        <w:spacing w:after="0" w:line="240" w:lineRule="auto"/>
        <w:ind w:left="1701" w:right="1608"/>
        <w:rPr>
          <w:rFonts w:ascii="Arial" w:hAnsi="Arial" w:cs="Arial"/>
        </w:rPr>
      </w:pPr>
    </w:p>
    <w:p w14:paraId="3435EC3A" w14:textId="13B448B6" w:rsidR="00E26760" w:rsidRPr="00164D7A" w:rsidRDefault="00E26760" w:rsidP="00090F2C">
      <w:pPr>
        <w:spacing w:after="0" w:line="240" w:lineRule="auto"/>
        <w:ind w:left="1701" w:right="1608"/>
        <w:rPr>
          <w:rFonts w:ascii="Arial" w:hAnsi="Arial" w:cs="Arial"/>
        </w:rPr>
      </w:pPr>
    </w:p>
    <w:p w14:paraId="06562737" w14:textId="18F5CD00" w:rsidR="00E26760" w:rsidRPr="00164D7A" w:rsidRDefault="00E26760" w:rsidP="00090F2C">
      <w:pPr>
        <w:spacing w:after="0" w:line="240" w:lineRule="auto"/>
        <w:ind w:left="1701" w:right="1608"/>
        <w:rPr>
          <w:rFonts w:ascii="Arial" w:hAnsi="Arial" w:cs="Arial"/>
        </w:rPr>
      </w:pPr>
    </w:p>
    <w:p w14:paraId="28C62D01" w14:textId="77777777" w:rsidR="00F83702" w:rsidRPr="00164D7A" w:rsidRDefault="00F83702" w:rsidP="00090F2C">
      <w:pPr>
        <w:spacing w:after="0" w:line="240" w:lineRule="auto"/>
        <w:ind w:left="1701" w:right="1608"/>
        <w:rPr>
          <w:rFonts w:ascii="Arial" w:hAnsi="Arial" w:cs="Arial"/>
        </w:rPr>
      </w:pPr>
    </w:p>
    <w:bookmarkStart w:id="1" w:name="_Toc58840432" w:displacedByCustomXml="next"/>
    <w:bookmarkStart w:id="2" w:name="_Toc58834196" w:displacedByCustomXml="next"/>
    <w:bookmarkStart w:id="3" w:name="_Toc58834148" w:displacedByCustomXml="next"/>
    <w:bookmarkStart w:id="4" w:name="_Toc58834068" w:displacedByCustomXml="next"/>
    <w:bookmarkStart w:id="5" w:name="_Toc57798211" w:displacedByCustomXml="next"/>
    <w:bookmarkStart w:id="6" w:name="_Toc57705376" w:displacedByCustomXml="next"/>
    <w:bookmarkStart w:id="7" w:name="_Toc57279576" w:displacedByCustomXml="next"/>
    <w:bookmarkStart w:id="8" w:name="_Toc57274344" w:displacedByCustomXml="next"/>
    <w:bookmarkStart w:id="9" w:name="_Toc57191098" w:displacedByCustomXml="next"/>
    <w:bookmarkStart w:id="10" w:name="_Toc57188648" w:displacedByCustomXml="next"/>
    <w:bookmarkStart w:id="11" w:name="_Toc57188270" w:displacedByCustomXml="next"/>
    <w:bookmarkStart w:id="12" w:name="_Toc57121908" w:displacedByCustomXml="next"/>
    <w:bookmarkStart w:id="13" w:name="_Toc57120845" w:displacedByCustomXml="next"/>
    <w:bookmarkStart w:id="14" w:name="_Toc57212046" w:displacedByCustomXml="next"/>
    <w:bookmarkStart w:id="15" w:name="_Toc57715114" w:displacedByCustomXml="next"/>
    <w:bookmarkStart w:id="16" w:name="_Toc57718317" w:displacedByCustomXml="next"/>
    <w:bookmarkStart w:id="17" w:name="_Toc57718887" w:displacedByCustomXml="next"/>
    <w:bookmarkStart w:id="18" w:name="_Toc57720250" w:displacedByCustomXml="next"/>
    <w:bookmarkStart w:id="19" w:name="_Toc57813247" w:displacedByCustomXml="next"/>
    <w:bookmarkStart w:id="20" w:name="_Toc57814218" w:displacedByCustomXml="next"/>
    <w:bookmarkStart w:id="21" w:name="_Toc57815714" w:displacedByCustomXml="next"/>
    <w:bookmarkStart w:id="22" w:name="_Toc57816901" w:displacedByCustomXml="next"/>
    <w:bookmarkStart w:id="23" w:name="_Toc58501583" w:displacedByCustomXml="next"/>
    <w:bookmarkStart w:id="24" w:name="_Toc58504024" w:displacedByCustomXml="next"/>
    <w:bookmarkStart w:id="25" w:name="_Toc58505226" w:displacedByCustomXml="next"/>
    <w:bookmarkStart w:id="26" w:name="_Toc58505394" w:displacedByCustomXml="next"/>
    <w:bookmarkStart w:id="27" w:name="_Toc76736763" w:displacedByCustomXml="next"/>
    <w:bookmarkStart w:id="28" w:name="_Toc66281841" w:displacedByCustomXml="next"/>
    <w:bookmarkStart w:id="29" w:name="_Toc61870115" w:displacedByCustomXml="next"/>
    <w:bookmarkStart w:id="30" w:name="_Toc61869519" w:displacedByCustomXml="next"/>
    <w:bookmarkStart w:id="31" w:name="_Toc57719018" w:displacedByCustomXml="next"/>
    <w:bookmarkStart w:id="32" w:name="_Toc59433576" w:displacedByCustomXml="next"/>
    <w:sdt>
      <w:sdtPr>
        <w:rPr>
          <w:rFonts w:eastAsia="Times" w:cs="Arial"/>
          <w:noProof/>
          <w:color w:val="auto"/>
          <w:sz w:val="22"/>
          <w:szCs w:val="22"/>
          <w:u w:val="single"/>
        </w:rPr>
        <w:id w:val="913908628"/>
        <w:docPartObj>
          <w:docPartGallery w:val="Table of Contents"/>
          <w:docPartUnique/>
        </w:docPartObj>
      </w:sdtPr>
      <w:sdtEndPr>
        <w:rPr>
          <w:sz w:val="2"/>
        </w:rPr>
      </w:sdtEndPr>
      <w:sdtContent>
        <w:bookmarkEnd w:id="26" w:displacedByCustomXml="prev"/>
        <w:bookmarkEnd w:id="25" w:displacedByCustomXml="prev"/>
        <w:bookmarkEnd w:id="24" w:displacedByCustomXml="prev"/>
        <w:bookmarkEnd w:id="23" w:displacedByCustomXml="prev"/>
        <w:bookmarkEnd w:id="22" w:displacedByCustomXml="prev"/>
        <w:bookmarkEnd w:id="21" w:displacedByCustomXml="prev"/>
        <w:bookmarkEnd w:id="20" w:displacedByCustomXml="prev"/>
        <w:bookmarkEnd w:id="19" w:displacedByCustomXml="prev"/>
        <w:bookmarkEnd w:id="18" w:displacedByCustomXml="prev"/>
        <w:bookmarkEnd w:id="17" w:displacedByCustomXml="prev"/>
        <w:bookmarkEnd w:id="16" w:displacedByCustomXml="prev"/>
        <w:bookmarkEnd w:id="15" w:displacedByCustomXml="prev"/>
        <w:bookmarkEnd w:id="14" w:displacedByCustomXml="prev"/>
        <w:bookmarkEnd w:id="13" w:displacedByCustomXml="prev"/>
        <w:bookmarkEnd w:id="12" w:displacedByCustomXml="prev"/>
        <w:bookmarkEnd w:id="11" w:displacedByCustomXml="prev"/>
        <w:bookmarkEnd w:id="10" w:displacedByCustomXml="prev"/>
        <w:bookmarkEnd w:id="9" w:displacedByCustomXml="prev"/>
        <w:bookmarkEnd w:id="8" w:displacedByCustomXml="prev"/>
        <w:bookmarkEnd w:id="7" w:displacedByCustomXml="prev"/>
        <w:bookmarkEnd w:id="6" w:displacedByCustomXml="prev"/>
        <w:bookmarkEnd w:id="5" w:displacedByCustomXml="prev"/>
        <w:bookmarkEnd w:id="4" w:displacedByCustomXml="prev"/>
        <w:bookmarkEnd w:id="3" w:displacedByCustomXml="prev"/>
        <w:bookmarkEnd w:id="2" w:displacedByCustomXml="prev"/>
        <w:bookmarkEnd w:id="1" w:displacedByCustomXml="prev"/>
        <w:p w14:paraId="1A82BC22" w14:textId="77777777" w:rsidR="00811C57" w:rsidRPr="00664CD1" w:rsidRDefault="00C76549" w:rsidP="00090F2C">
          <w:pPr>
            <w:pStyle w:val="Heading1"/>
            <w:spacing w:before="120" w:after="160" w:line="240" w:lineRule="auto"/>
            <w:rPr>
              <w:rFonts w:cs="Arial"/>
              <w:noProof/>
              <w:sz w:val="28"/>
            </w:rPr>
          </w:pPr>
          <w:sdt>
            <w:sdtPr>
              <w:rPr>
                <w:rFonts w:cs="Arial"/>
                <w:sz w:val="21"/>
                <w:szCs w:val="22"/>
              </w:rPr>
              <w:id w:val="-698698231"/>
              <w:docPartObj>
                <w:docPartGallery w:val="Table of Contents"/>
                <w:docPartUnique/>
              </w:docPartObj>
            </w:sdtPr>
            <w:sdtEndPr>
              <w:rPr>
                <w:lang w:val="en-US" w:eastAsia="en-US"/>
              </w:rPr>
            </w:sdtEndPr>
            <w:sdtContent>
              <w:r w:rsidR="00356C67" w:rsidRPr="00664CD1">
                <w:rPr>
                  <w:rFonts w:cs="Arial"/>
                  <w:sz w:val="21"/>
                  <w:szCs w:val="22"/>
                  <w:lang w:val="en-US" w:eastAsia="en-US"/>
                </w:rPr>
                <w:t>Contents</w:t>
              </w:r>
              <w:bookmarkEnd w:id="31"/>
            </w:sdtContent>
          </w:sdt>
          <w:bookmarkEnd w:id="32"/>
          <w:bookmarkEnd w:id="30"/>
          <w:bookmarkEnd w:id="29"/>
          <w:bookmarkEnd w:id="28"/>
          <w:bookmarkEnd w:id="27"/>
          <w:r w:rsidR="005B3C9D" w:rsidRPr="00664CD1">
            <w:rPr>
              <w:rFonts w:eastAsiaTheme="minorEastAsia" w:cs="Arial"/>
              <w:color w:val="2E74B5" w:themeColor="accent1" w:themeShade="BF"/>
              <w:sz w:val="21"/>
              <w:szCs w:val="22"/>
              <w:lang w:val="en-US" w:eastAsia="en-US"/>
            </w:rPr>
            <w:fldChar w:fldCharType="begin"/>
          </w:r>
          <w:r w:rsidR="005B3C9D" w:rsidRPr="00664CD1">
            <w:rPr>
              <w:rFonts w:cs="Arial"/>
              <w:sz w:val="21"/>
              <w:szCs w:val="22"/>
            </w:rPr>
            <w:instrText xml:space="preserve"> TOC \o "1-3" \h \z \u </w:instrText>
          </w:r>
          <w:r w:rsidR="005B3C9D" w:rsidRPr="00664CD1">
            <w:rPr>
              <w:rFonts w:eastAsiaTheme="minorEastAsia" w:cs="Arial"/>
              <w:color w:val="2E74B5" w:themeColor="accent1" w:themeShade="BF"/>
              <w:sz w:val="21"/>
              <w:szCs w:val="22"/>
              <w:lang w:val="en-US" w:eastAsia="en-US"/>
            </w:rPr>
            <w:fldChar w:fldCharType="separate"/>
          </w:r>
        </w:p>
        <w:p w14:paraId="247821A5" w14:textId="6F90741B" w:rsidR="00811C57" w:rsidRPr="00664CD1" w:rsidRDefault="00C76549">
          <w:pPr>
            <w:pStyle w:val="TOC1"/>
            <w:rPr>
              <w:sz w:val="21"/>
              <w:lang w:val="en-AU" w:eastAsia="zh-CN"/>
            </w:rPr>
          </w:pPr>
          <w:hyperlink w:anchor="_Toc76736763" w:history="1">
            <w:r w:rsidR="00811C57" w:rsidRPr="00664CD1">
              <w:rPr>
                <w:rStyle w:val="Hyperlink"/>
                <w:sz w:val="21"/>
              </w:rPr>
              <w:t>Contents</w:t>
            </w:r>
            <w:r w:rsidR="00811C57" w:rsidRPr="00664CD1">
              <w:rPr>
                <w:webHidden/>
                <w:sz w:val="21"/>
              </w:rPr>
              <w:tab/>
            </w:r>
            <w:r w:rsidR="00811C57" w:rsidRPr="00664CD1">
              <w:rPr>
                <w:webHidden/>
                <w:sz w:val="21"/>
              </w:rPr>
              <w:fldChar w:fldCharType="begin"/>
            </w:r>
            <w:r w:rsidR="00811C57" w:rsidRPr="00664CD1">
              <w:rPr>
                <w:webHidden/>
                <w:sz w:val="21"/>
              </w:rPr>
              <w:instrText xml:space="preserve"> PAGEREF _Toc76736763 \h </w:instrText>
            </w:r>
            <w:r w:rsidR="00811C57" w:rsidRPr="00664CD1">
              <w:rPr>
                <w:webHidden/>
                <w:sz w:val="21"/>
              </w:rPr>
            </w:r>
            <w:r w:rsidR="00811C57" w:rsidRPr="00664CD1">
              <w:rPr>
                <w:webHidden/>
                <w:sz w:val="21"/>
              </w:rPr>
              <w:fldChar w:fldCharType="separate"/>
            </w:r>
            <w:r w:rsidR="00811C57" w:rsidRPr="00664CD1">
              <w:rPr>
                <w:webHidden/>
                <w:sz w:val="21"/>
              </w:rPr>
              <w:t>2</w:t>
            </w:r>
            <w:r w:rsidR="00811C57" w:rsidRPr="00664CD1">
              <w:rPr>
                <w:webHidden/>
                <w:sz w:val="21"/>
              </w:rPr>
              <w:fldChar w:fldCharType="end"/>
            </w:r>
          </w:hyperlink>
        </w:p>
        <w:p w14:paraId="2FAF80BF" w14:textId="0F651501" w:rsidR="00811C57" w:rsidRPr="00664CD1" w:rsidRDefault="00C76549">
          <w:pPr>
            <w:pStyle w:val="TOC1"/>
            <w:rPr>
              <w:sz w:val="21"/>
              <w:lang w:val="en-AU" w:eastAsia="zh-CN"/>
            </w:rPr>
          </w:pPr>
          <w:hyperlink w:anchor="_Toc76736764" w:history="1">
            <w:r w:rsidR="00811C57" w:rsidRPr="00664CD1">
              <w:rPr>
                <w:rStyle w:val="Hyperlink"/>
                <w:sz w:val="21"/>
              </w:rPr>
              <w:t>Planning</w:t>
            </w:r>
            <w:r w:rsidR="00811C57" w:rsidRPr="00664CD1">
              <w:rPr>
                <w:webHidden/>
                <w:sz w:val="21"/>
              </w:rPr>
              <w:tab/>
            </w:r>
            <w:r w:rsidR="00811C57" w:rsidRPr="00664CD1">
              <w:rPr>
                <w:webHidden/>
                <w:sz w:val="21"/>
              </w:rPr>
              <w:fldChar w:fldCharType="begin"/>
            </w:r>
            <w:r w:rsidR="00811C57" w:rsidRPr="00664CD1">
              <w:rPr>
                <w:webHidden/>
                <w:sz w:val="21"/>
              </w:rPr>
              <w:instrText xml:space="preserve"> PAGEREF _Toc76736764 \h </w:instrText>
            </w:r>
            <w:r w:rsidR="00811C57" w:rsidRPr="00664CD1">
              <w:rPr>
                <w:webHidden/>
                <w:sz w:val="21"/>
              </w:rPr>
            </w:r>
            <w:r w:rsidR="00811C57" w:rsidRPr="00664CD1">
              <w:rPr>
                <w:webHidden/>
                <w:sz w:val="21"/>
              </w:rPr>
              <w:fldChar w:fldCharType="separate"/>
            </w:r>
            <w:r w:rsidR="00811C57" w:rsidRPr="00664CD1">
              <w:rPr>
                <w:webHidden/>
                <w:sz w:val="21"/>
              </w:rPr>
              <w:t>3</w:t>
            </w:r>
            <w:r w:rsidR="00811C57" w:rsidRPr="00664CD1">
              <w:rPr>
                <w:webHidden/>
                <w:sz w:val="21"/>
              </w:rPr>
              <w:fldChar w:fldCharType="end"/>
            </w:r>
          </w:hyperlink>
        </w:p>
        <w:p w14:paraId="7AEAF600" w14:textId="7668EC9A" w:rsidR="00811C57" w:rsidRPr="00664CD1" w:rsidRDefault="00C76549">
          <w:pPr>
            <w:pStyle w:val="TOC2"/>
            <w:rPr>
              <w:rFonts w:ascii="Arial" w:hAnsi="Arial" w:cs="Arial"/>
              <w:noProof/>
              <w:sz w:val="21"/>
              <w:lang w:val="en-AU" w:eastAsia="zh-CN"/>
            </w:rPr>
          </w:pPr>
          <w:hyperlink w:anchor="_Toc76736765" w:history="1">
            <w:r w:rsidR="00811C57" w:rsidRPr="00664CD1">
              <w:rPr>
                <w:rStyle w:val="Hyperlink"/>
                <w:rFonts w:ascii="Arial" w:hAnsi="Arial" w:cs="Arial"/>
                <w:noProof/>
                <w:sz w:val="21"/>
              </w:rPr>
              <w:t>Long distance travel</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_Toc76736765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3</w:t>
            </w:r>
            <w:r w:rsidR="00811C57" w:rsidRPr="00664CD1">
              <w:rPr>
                <w:rFonts w:ascii="Arial" w:hAnsi="Arial" w:cs="Arial"/>
                <w:noProof/>
                <w:webHidden/>
                <w:sz w:val="21"/>
              </w:rPr>
              <w:fldChar w:fldCharType="end"/>
            </w:r>
          </w:hyperlink>
        </w:p>
        <w:p w14:paraId="22EC5D4E" w14:textId="30629192" w:rsidR="00811C57" w:rsidRPr="00664CD1" w:rsidRDefault="00C76549">
          <w:pPr>
            <w:pStyle w:val="TOC2"/>
            <w:rPr>
              <w:rFonts w:ascii="Arial" w:hAnsi="Arial" w:cs="Arial"/>
              <w:noProof/>
              <w:sz w:val="21"/>
              <w:lang w:val="en-AU" w:eastAsia="zh-CN"/>
            </w:rPr>
          </w:pPr>
          <w:hyperlink w:anchor="_Toc76736766" w:history="1">
            <w:r w:rsidR="00811C57" w:rsidRPr="00664CD1">
              <w:rPr>
                <w:rStyle w:val="Hyperlink"/>
                <w:rFonts w:ascii="Arial" w:hAnsi="Arial" w:cs="Arial"/>
                <w:noProof/>
                <w:sz w:val="21"/>
              </w:rPr>
              <w:t>Short-flight destinations</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_Toc76736766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4</w:t>
            </w:r>
            <w:r w:rsidR="00811C57" w:rsidRPr="00664CD1">
              <w:rPr>
                <w:rFonts w:ascii="Arial" w:hAnsi="Arial" w:cs="Arial"/>
                <w:noProof/>
                <w:webHidden/>
                <w:sz w:val="21"/>
              </w:rPr>
              <w:fldChar w:fldCharType="end"/>
            </w:r>
          </w:hyperlink>
        </w:p>
        <w:p w14:paraId="60C44430" w14:textId="5B38DFCF" w:rsidR="00811C57" w:rsidRPr="00664CD1" w:rsidRDefault="00C76549">
          <w:pPr>
            <w:pStyle w:val="TOC2"/>
            <w:rPr>
              <w:rFonts w:ascii="Arial" w:hAnsi="Arial" w:cs="Arial"/>
              <w:noProof/>
              <w:sz w:val="21"/>
              <w:lang w:val="en-AU" w:eastAsia="zh-CN"/>
            </w:rPr>
          </w:pPr>
          <w:hyperlink w:anchor="_Toc76736767" w:history="1">
            <w:r w:rsidR="00811C57" w:rsidRPr="00664CD1">
              <w:rPr>
                <w:rStyle w:val="Hyperlink"/>
                <w:rFonts w:ascii="Arial" w:hAnsi="Arial" w:cs="Arial"/>
                <w:noProof/>
                <w:sz w:val="21"/>
              </w:rPr>
              <w:t>Quarterly forward travel plan</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_Toc76736767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4</w:t>
            </w:r>
            <w:r w:rsidR="00811C57" w:rsidRPr="00664CD1">
              <w:rPr>
                <w:rFonts w:ascii="Arial" w:hAnsi="Arial" w:cs="Arial"/>
                <w:noProof/>
                <w:webHidden/>
                <w:sz w:val="21"/>
              </w:rPr>
              <w:fldChar w:fldCharType="end"/>
            </w:r>
          </w:hyperlink>
        </w:p>
        <w:p w14:paraId="6478D0E2" w14:textId="7F9D34A2" w:rsidR="00811C57" w:rsidRPr="00664CD1" w:rsidRDefault="00C76549">
          <w:pPr>
            <w:pStyle w:val="TOC2"/>
            <w:rPr>
              <w:rFonts w:ascii="Arial" w:hAnsi="Arial" w:cs="Arial"/>
              <w:noProof/>
              <w:sz w:val="21"/>
              <w:lang w:val="en-AU" w:eastAsia="zh-CN"/>
            </w:rPr>
          </w:pPr>
          <w:hyperlink w:anchor="_Toc76736768" w:history="1">
            <w:r w:rsidR="00811C57" w:rsidRPr="00664CD1">
              <w:rPr>
                <w:rStyle w:val="Hyperlink"/>
                <w:rFonts w:ascii="Arial" w:hAnsi="Arial" w:cs="Arial"/>
                <w:noProof/>
                <w:sz w:val="21"/>
              </w:rPr>
              <w:t>Costings</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_Toc76736768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4</w:t>
            </w:r>
            <w:r w:rsidR="00811C57" w:rsidRPr="00664CD1">
              <w:rPr>
                <w:rFonts w:ascii="Arial" w:hAnsi="Arial" w:cs="Arial"/>
                <w:noProof/>
                <w:webHidden/>
                <w:sz w:val="21"/>
              </w:rPr>
              <w:fldChar w:fldCharType="end"/>
            </w:r>
          </w:hyperlink>
        </w:p>
        <w:p w14:paraId="09F25A14" w14:textId="20047B86" w:rsidR="00811C57" w:rsidRPr="00664CD1" w:rsidRDefault="00C76549">
          <w:pPr>
            <w:pStyle w:val="TOC2"/>
            <w:rPr>
              <w:rFonts w:ascii="Arial" w:hAnsi="Arial" w:cs="Arial"/>
              <w:noProof/>
              <w:sz w:val="21"/>
              <w:lang w:val="en-AU" w:eastAsia="zh-CN"/>
            </w:rPr>
          </w:pPr>
          <w:hyperlink w:anchor="_Toc76736769" w:history="1">
            <w:r w:rsidR="00811C57" w:rsidRPr="00664CD1">
              <w:rPr>
                <w:rStyle w:val="Hyperlink"/>
                <w:rFonts w:ascii="Arial" w:hAnsi="Arial" w:cs="Arial"/>
                <w:noProof/>
                <w:sz w:val="21"/>
              </w:rPr>
              <w:t>Itinerary</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_Toc76736769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5</w:t>
            </w:r>
            <w:r w:rsidR="00811C57" w:rsidRPr="00664CD1">
              <w:rPr>
                <w:rFonts w:ascii="Arial" w:hAnsi="Arial" w:cs="Arial"/>
                <w:noProof/>
                <w:webHidden/>
                <w:sz w:val="21"/>
              </w:rPr>
              <w:fldChar w:fldCharType="end"/>
            </w:r>
          </w:hyperlink>
        </w:p>
        <w:p w14:paraId="31765AED" w14:textId="14560119" w:rsidR="00811C57" w:rsidRPr="00664CD1" w:rsidRDefault="00C76549">
          <w:pPr>
            <w:pStyle w:val="TOC2"/>
            <w:rPr>
              <w:rFonts w:ascii="Arial" w:hAnsi="Arial" w:cs="Arial"/>
              <w:noProof/>
              <w:sz w:val="21"/>
              <w:lang w:val="en-AU" w:eastAsia="zh-CN"/>
            </w:rPr>
          </w:pPr>
          <w:hyperlink w:anchor="_Toc76736770" w:history="1">
            <w:r w:rsidR="00811C57" w:rsidRPr="00664CD1">
              <w:rPr>
                <w:rStyle w:val="Hyperlink"/>
                <w:rFonts w:ascii="Arial" w:hAnsi="Arial" w:cs="Arial"/>
                <w:noProof/>
                <w:sz w:val="21"/>
              </w:rPr>
              <w:t>Accommodation</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_Toc76736770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5</w:t>
            </w:r>
            <w:r w:rsidR="00811C57" w:rsidRPr="00664CD1">
              <w:rPr>
                <w:rFonts w:ascii="Arial" w:hAnsi="Arial" w:cs="Arial"/>
                <w:noProof/>
                <w:webHidden/>
                <w:sz w:val="21"/>
              </w:rPr>
              <w:fldChar w:fldCharType="end"/>
            </w:r>
          </w:hyperlink>
        </w:p>
        <w:p w14:paraId="248B0FA4" w14:textId="1FBC6D55" w:rsidR="00811C57" w:rsidRPr="00664CD1" w:rsidRDefault="00C76549">
          <w:pPr>
            <w:pStyle w:val="TOC2"/>
            <w:rPr>
              <w:rFonts w:ascii="Arial" w:hAnsi="Arial" w:cs="Arial"/>
              <w:noProof/>
              <w:sz w:val="21"/>
              <w:lang w:val="en-AU" w:eastAsia="zh-CN"/>
            </w:rPr>
          </w:pPr>
          <w:hyperlink w:anchor="_Toc76736771" w:history="1">
            <w:r w:rsidR="00811C57" w:rsidRPr="00664CD1">
              <w:rPr>
                <w:rStyle w:val="Hyperlink"/>
                <w:rFonts w:ascii="Arial" w:hAnsi="Arial" w:cs="Arial"/>
                <w:noProof/>
                <w:sz w:val="21"/>
              </w:rPr>
              <w:t>Teacher Relief Scheme (TRS) days and costs (school-based employees only)</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_Toc76736771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5</w:t>
            </w:r>
            <w:r w:rsidR="00811C57" w:rsidRPr="00664CD1">
              <w:rPr>
                <w:rFonts w:ascii="Arial" w:hAnsi="Arial" w:cs="Arial"/>
                <w:noProof/>
                <w:webHidden/>
                <w:sz w:val="21"/>
              </w:rPr>
              <w:fldChar w:fldCharType="end"/>
            </w:r>
          </w:hyperlink>
        </w:p>
        <w:p w14:paraId="05E3BC61" w14:textId="3802BCD8" w:rsidR="00811C57" w:rsidRPr="00664CD1" w:rsidRDefault="00C76549">
          <w:pPr>
            <w:pStyle w:val="TOC2"/>
            <w:rPr>
              <w:rFonts w:ascii="Arial" w:hAnsi="Arial" w:cs="Arial"/>
              <w:noProof/>
              <w:sz w:val="21"/>
              <w:lang w:val="en-AU" w:eastAsia="zh-CN"/>
            </w:rPr>
          </w:pPr>
          <w:hyperlink w:anchor="_Toc76736772" w:history="1">
            <w:r w:rsidR="00811C57" w:rsidRPr="00664CD1">
              <w:rPr>
                <w:rStyle w:val="Hyperlink"/>
                <w:rFonts w:ascii="Arial" w:hAnsi="Arial" w:cs="Arial"/>
                <w:noProof/>
                <w:sz w:val="21"/>
              </w:rPr>
              <w:t>Travel documentation</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_Toc76736772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5</w:t>
            </w:r>
            <w:r w:rsidR="00811C57" w:rsidRPr="00664CD1">
              <w:rPr>
                <w:rFonts w:ascii="Arial" w:hAnsi="Arial" w:cs="Arial"/>
                <w:noProof/>
                <w:webHidden/>
                <w:sz w:val="21"/>
              </w:rPr>
              <w:fldChar w:fldCharType="end"/>
            </w:r>
          </w:hyperlink>
        </w:p>
        <w:p w14:paraId="0CBE98C1" w14:textId="49746E3A" w:rsidR="00811C57" w:rsidRPr="00664CD1" w:rsidRDefault="00C76549">
          <w:pPr>
            <w:pStyle w:val="TOC3"/>
            <w:tabs>
              <w:tab w:val="right" w:leader="dot" w:pos="9346"/>
            </w:tabs>
            <w:rPr>
              <w:rFonts w:ascii="Arial" w:hAnsi="Arial" w:cs="Arial"/>
              <w:noProof/>
              <w:sz w:val="21"/>
            </w:rPr>
          </w:pPr>
          <w:hyperlink w:anchor="_Toc76736773" w:history="1">
            <w:r w:rsidR="00811C57" w:rsidRPr="00664CD1">
              <w:rPr>
                <w:rStyle w:val="Hyperlink"/>
                <w:rFonts w:ascii="Arial" w:hAnsi="Arial" w:cs="Arial"/>
                <w:noProof/>
                <w:sz w:val="21"/>
              </w:rPr>
              <w:t>Passports and visas</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_Toc76736773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5</w:t>
            </w:r>
            <w:r w:rsidR="00811C57" w:rsidRPr="00664CD1">
              <w:rPr>
                <w:rFonts w:ascii="Arial" w:hAnsi="Arial" w:cs="Arial"/>
                <w:noProof/>
                <w:webHidden/>
                <w:sz w:val="21"/>
              </w:rPr>
              <w:fldChar w:fldCharType="end"/>
            </w:r>
          </w:hyperlink>
        </w:p>
        <w:p w14:paraId="06F6CA7B" w14:textId="63F52446" w:rsidR="00811C57" w:rsidRPr="00664CD1" w:rsidRDefault="00C76549">
          <w:pPr>
            <w:pStyle w:val="TOC3"/>
            <w:tabs>
              <w:tab w:val="right" w:leader="dot" w:pos="9346"/>
            </w:tabs>
            <w:rPr>
              <w:rFonts w:ascii="Arial" w:hAnsi="Arial" w:cs="Arial"/>
              <w:noProof/>
              <w:sz w:val="21"/>
            </w:rPr>
          </w:pPr>
          <w:hyperlink w:anchor="_Toc76736774" w:history="1">
            <w:r w:rsidR="00811C57" w:rsidRPr="00664CD1">
              <w:rPr>
                <w:rStyle w:val="Hyperlink"/>
                <w:rFonts w:ascii="Arial" w:hAnsi="Arial" w:cs="Arial"/>
                <w:noProof/>
                <w:sz w:val="21"/>
              </w:rPr>
              <w:t>Vaccinations and medication</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_Toc76736774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5</w:t>
            </w:r>
            <w:r w:rsidR="00811C57" w:rsidRPr="00664CD1">
              <w:rPr>
                <w:rFonts w:ascii="Arial" w:hAnsi="Arial" w:cs="Arial"/>
                <w:noProof/>
                <w:webHidden/>
                <w:sz w:val="21"/>
              </w:rPr>
              <w:fldChar w:fldCharType="end"/>
            </w:r>
          </w:hyperlink>
        </w:p>
        <w:p w14:paraId="44C28429" w14:textId="1F44B2BA" w:rsidR="00811C57" w:rsidRPr="00664CD1" w:rsidRDefault="00C76549">
          <w:pPr>
            <w:pStyle w:val="TOC2"/>
            <w:rPr>
              <w:rFonts w:ascii="Arial" w:hAnsi="Arial" w:cs="Arial"/>
              <w:noProof/>
              <w:sz w:val="21"/>
              <w:lang w:val="en-AU" w:eastAsia="zh-CN"/>
            </w:rPr>
          </w:pPr>
          <w:hyperlink w:anchor="_Toc76736775" w:history="1">
            <w:r w:rsidR="00811C57" w:rsidRPr="00664CD1">
              <w:rPr>
                <w:rStyle w:val="Hyperlink"/>
                <w:rFonts w:ascii="Arial" w:hAnsi="Arial" w:cs="Arial"/>
                <w:noProof/>
                <w:sz w:val="21"/>
              </w:rPr>
              <w:t>Multiple travellers</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_Toc76736775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6</w:t>
            </w:r>
            <w:r w:rsidR="00811C57" w:rsidRPr="00664CD1">
              <w:rPr>
                <w:rFonts w:ascii="Arial" w:hAnsi="Arial" w:cs="Arial"/>
                <w:noProof/>
                <w:webHidden/>
                <w:sz w:val="21"/>
              </w:rPr>
              <w:fldChar w:fldCharType="end"/>
            </w:r>
          </w:hyperlink>
        </w:p>
        <w:p w14:paraId="7554EA90" w14:textId="36173B4B" w:rsidR="00811C57" w:rsidRPr="00664CD1" w:rsidRDefault="00C76549">
          <w:pPr>
            <w:pStyle w:val="TOC2"/>
            <w:rPr>
              <w:rFonts w:ascii="Arial" w:hAnsi="Arial" w:cs="Arial"/>
              <w:noProof/>
              <w:sz w:val="21"/>
              <w:lang w:val="en-AU" w:eastAsia="zh-CN"/>
            </w:rPr>
          </w:pPr>
          <w:hyperlink w:anchor="_Toc76736776" w:history="1">
            <w:r w:rsidR="00811C57" w:rsidRPr="00664CD1">
              <w:rPr>
                <w:rStyle w:val="Hyperlink"/>
                <w:rFonts w:ascii="Arial" w:hAnsi="Arial" w:cs="Arial"/>
                <w:noProof/>
                <w:sz w:val="21"/>
              </w:rPr>
              <w:t>Accompanied travel</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_Toc76736776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6</w:t>
            </w:r>
            <w:r w:rsidR="00811C57" w:rsidRPr="00664CD1">
              <w:rPr>
                <w:rFonts w:ascii="Arial" w:hAnsi="Arial" w:cs="Arial"/>
                <w:noProof/>
                <w:webHidden/>
                <w:sz w:val="21"/>
              </w:rPr>
              <w:fldChar w:fldCharType="end"/>
            </w:r>
          </w:hyperlink>
        </w:p>
        <w:p w14:paraId="55B79610" w14:textId="0A9C029F" w:rsidR="00811C57" w:rsidRPr="00664CD1" w:rsidRDefault="00C76549">
          <w:pPr>
            <w:pStyle w:val="TOC2"/>
            <w:rPr>
              <w:rFonts w:ascii="Arial" w:hAnsi="Arial" w:cs="Arial"/>
              <w:noProof/>
              <w:sz w:val="21"/>
              <w:lang w:val="en-AU" w:eastAsia="zh-CN"/>
            </w:rPr>
          </w:pPr>
          <w:hyperlink w:anchor="_Toc76736777" w:history="1">
            <w:r w:rsidR="00811C57" w:rsidRPr="00664CD1">
              <w:rPr>
                <w:rStyle w:val="Hyperlink"/>
                <w:rFonts w:ascii="Arial" w:hAnsi="Arial" w:cs="Arial"/>
                <w:noProof/>
                <w:sz w:val="21"/>
              </w:rPr>
              <w:t>Accompanying persons’ travel expenses</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_Toc76736777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6</w:t>
            </w:r>
            <w:r w:rsidR="00811C57" w:rsidRPr="00664CD1">
              <w:rPr>
                <w:rFonts w:ascii="Arial" w:hAnsi="Arial" w:cs="Arial"/>
                <w:noProof/>
                <w:webHidden/>
                <w:sz w:val="21"/>
              </w:rPr>
              <w:fldChar w:fldCharType="end"/>
            </w:r>
          </w:hyperlink>
        </w:p>
        <w:p w14:paraId="7F04D879" w14:textId="3BDE8630" w:rsidR="00811C57" w:rsidRPr="00664CD1" w:rsidRDefault="00C76549">
          <w:pPr>
            <w:pStyle w:val="TOC2"/>
            <w:rPr>
              <w:rFonts w:ascii="Arial" w:hAnsi="Arial" w:cs="Arial"/>
              <w:noProof/>
              <w:sz w:val="21"/>
              <w:lang w:val="en-AU" w:eastAsia="zh-CN"/>
            </w:rPr>
          </w:pPr>
          <w:hyperlink w:anchor="_Toc76736778" w:history="1">
            <w:r w:rsidR="00811C57" w:rsidRPr="00664CD1">
              <w:rPr>
                <w:rStyle w:val="Hyperlink"/>
                <w:rFonts w:ascii="Arial" w:hAnsi="Arial" w:cs="Arial"/>
                <w:noProof/>
                <w:sz w:val="21"/>
              </w:rPr>
              <w:t>Combining official travel and personal leave</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_Toc76736778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6</w:t>
            </w:r>
            <w:r w:rsidR="00811C57" w:rsidRPr="00664CD1">
              <w:rPr>
                <w:rFonts w:ascii="Arial" w:hAnsi="Arial" w:cs="Arial"/>
                <w:noProof/>
                <w:webHidden/>
                <w:sz w:val="21"/>
              </w:rPr>
              <w:fldChar w:fldCharType="end"/>
            </w:r>
          </w:hyperlink>
        </w:p>
        <w:p w14:paraId="77F1930A" w14:textId="78186436" w:rsidR="00811C57" w:rsidRPr="00664CD1" w:rsidRDefault="00C76549">
          <w:pPr>
            <w:pStyle w:val="TOC2"/>
            <w:rPr>
              <w:rFonts w:ascii="Arial" w:hAnsi="Arial" w:cs="Arial"/>
              <w:noProof/>
              <w:sz w:val="21"/>
              <w:lang w:val="en-AU" w:eastAsia="zh-CN"/>
            </w:rPr>
          </w:pPr>
          <w:hyperlink w:anchor="_Toc76736779" w:history="1">
            <w:r w:rsidR="00811C57" w:rsidRPr="00664CD1">
              <w:rPr>
                <w:rStyle w:val="Hyperlink"/>
                <w:rFonts w:ascii="Arial" w:hAnsi="Arial" w:cs="Arial"/>
                <w:noProof/>
                <w:sz w:val="21"/>
              </w:rPr>
              <w:t>Taxation</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_Toc76736779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6</w:t>
            </w:r>
            <w:r w:rsidR="00811C57" w:rsidRPr="00664CD1">
              <w:rPr>
                <w:rFonts w:ascii="Arial" w:hAnsi="Arial" w:cs="Arial"/>
                <w:noProof/>
                <w:webHidden/>
                <w:sz w:val="21"/>
              </w:rPr>
              <w:fldChar w:fldCharType="end"/>
            </w:r>
          </w:hyperlink>
        </w:p>
        <w:p w14:paraId="09A2D4DB" w14:textId="1950717F" w:rsidR="00811C57" w:rsidRPr="00664CD1" w:rsidRDefault="00C76549">
          <w:pPr>
            <w:pStyle w:val="TOC3"/>
            <w:tabs>
              <w:tab w:val="right" w:leader="dot" w:pos="9346"/>
            </w:tabs>
            <w:rPr>
              <w:rFonts w:ascii="Arial" w:hAnsi="Arial" w:cs="Arial"/>
              <w:noProof/>
              <w:sz w:val="21"/>
            </w:rPr>
          </w:pPr>
          <w:hyperlink w:anchor="_Toc76736780" w:history="1">
            <w:r w:rsidR="00811C57" w:rsidRPr="00664CD1">
              <w:rPr>
                <w:rStyle w:val="Hyperlink"/>
                <w:rFonts w:ascii="Arial" w:hAnsi="Arial" w:cs="Arial"/>
                <w:noProof/>
                <w:sz w:val="21"/>
              </w:rPr>
              <w:t>Fringe Benefits Tax (FBT)</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_Toc76736780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6</w:t>
            </w:r>
            <w:r w:rsidR="00811C57" w:rsidRPr="00664CD1">
              <w:rPr>
                <w:rFonts w:ascii="Arial" w:hAnsi="Arial" w:cs="Arial"/>
                <w:noProof/>
                <w:webHidden/>
                <w:sz w:val="21"/>
              </w:rPr>
              <w:fldChar w:fldCharType="end"/>
            </w:r>
          </w:hyperlink>
        </w:p>
        <w:p w14:paraId="46CC9087" w14:textId="259A87E9" w:rsidR="00811C57" w:rsidRPr="00664CD1" w:rsidRDefault="00C76549">
          <w:pPr>
            <w:pStyle w:val="TOC3"/>
            <w:tabs>
              <w:tab w:val="right" w:leader="dot" w:pos="9346"/>
            </w:tabs>
            <w:rPr>
              <w:rFonts w:ascii="Arial" w:hAnsi="Arial" w:cs="Arial"/>
              <w:noProof/>
              <w:sz w:val="21"/>
            </w:rPr>
          </w:pPr>
          <w:hyperlink w:anchor="_Toc76736781" w:history="1">
            <w:r w:rsidR="00811C57" w:rsidRPr="00664CD1">
              <w:rPr>
                <w:rStyle w:val="Hyperlink"/>
                <w:rFonts w:ascii="Arial" w:hAnsi="Arial" w:cs="Arial"/>
                <w:noProof/>
                <w:sz w:val="21"/>
              </w:rPr>
              <w:t>Goods and Services Tax (GST)</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_Toc76736781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6</w:t>
            </w:r>
            <w:r w:rsidR="00811C57" w:rsidRPr="00664CD1">
              <w:rPr>
                <w:rFonts w:ascii="Arial" w:hAnsi="Arial" w:cs="Arial"/>
                <w:noProof/>
                <w:webHidden/>
                <w:sz w:val="21"/>
              </w:rPr>
              <w:fldChar w:fldCharType="end"/>
            </w:r>
          </w:hyperlink>
        </w:p>
        <w:p w14:paraId="30D16303" w14:textId="07E23CB5" w:rsidR="00811C57" w:rsidRPr="00664CD1" w:rsidRDefault="00C76549">
          <w:pPr>
            <w:pStyle w:val="TOC1"/>
            <w:rPr>
              <w:sz w:val="21"/>
              <w:lang w:val="en-AU" w:eastAsia="zh-CN"/>
            </w:rPr>
          </w:pPr>
          <w:hyperlink w:anchor="_Toc76736782" w:history="1">
            <w:r w:rsidR="00811C57" w:rsidRPr="00664CD1">
              <w:rPr>
                <w:rStyle w:val="Hyperlink"/>
                <w:sz w:val="21"/>
              </w:rPr>
              <w:t>Applying</w:t>
            </w:r>
            <w:r w:rsidR="00811C57" w:rsidRPr="00664CD1">
              <w:rPr>
                <w:webHidden/>
                <w:sz w:val="21"/>
              </w:rPr>
              <w:tab/>
            </w:r>
            <w:r w:rsidR="00811C57" w:rsidRPr="00664CD1">
              <w:rPr>
                <w:webHidden/>
                <w:sz w:val="21"/>
              </w:rPr>
              <w:fldChar w:fldCharType="begin"/>
            </w:r>
            <w:r w:rsidR="00811C57" w:rsidRPr="00664CD1">
              <w:rPr>
                <w:webHidden/>
                <w:sz w:val="21"/>
              </w:rPr>
              <w:instrText xml:space="preserve"> PAGEREF _Toc76736782 \h </w:instrText>
            </w:r>
            <w:r w:rsidR="00811C57" w:rsidRPr="00664CD1">
              <w:rPr>
                <w:webHidden/>
                <w:sz w:val="21"/>
              </w:rPr>
            </w:r>
            <w:r w:rsidR="00811C57" w:rsidRPr="00664CD1">
              <w:rPr>
                <w:webHidden/>
                <w:sz w:val="21"/>
              </w:rPr>
              <w:fldChar w:fldCharType="separate"/>
            </w:r>
            <w:r w:rsidR="00811C57" w:rsidRPr="00664CD1">
              <w:rPr>
                <w:webHidden/>
                <w:sz w:val="21"/>
              </w:rPr>
              <w:t>7</w:t>
            </w:r>
            <w:r w:rsidR="00811C57" w:rsidRPr="00664CD1">
              <w:rPr>
                <w:webHidden/>
                <w:sz w:val="21"/>
              </w:rPr>
              <w:fldChar w:fldCharType="end"/>
            </w:r>
          </w:hyperlink>
        </w:p>
        <w:p w14:paraId="6BD02701" w14:textId="5290C6CE" w:rsidR="00811C57" w:rsidRPr="00664CD1" w:rsidRDefault="00C76549">
          <w:pPr>
            <w:pStyle w:val="TOC2"/>
            <w:rPr>
              <w:rFonts w:ascii="Arial" w:hAnsi="Arial" w:cs="Arial"/>
              <w:noProof/>
              <w:sz w:val="21"/>
              <w:lang w:val="en-AU" w:eastAsia="zh-CN"/>
            </w:rPr>
          </w:pPr>
          <w:hyperlink w:anchor="_Toc76736783" w:history="1">
            <w:r w:rsidR="00811C57" w:rsidRPr="00664CD1">
              <w:rPr>
                <w:rStyle w:val="Hyperlink"/>
                <w:rFonts w:ascii="Arial" w:hAnsi="Arial" w:cs="Arial"/>
                <w:noProof/>
                <w:sz w:val="21"/>
              </w:rPr>
              <w:t>Automated process</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_Toc76736783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7</w:t>
            </w:r>
            <w:r w:rsidR="00811C57" w:rsidRPr="00664CD1">
              <w:rPr>
                <w:rFonts w:ascii="Arial" w:hAnsi="Arial" w:cs="Arial"/>
                <w:noProof/>
                <w:webHidden/>
                <w:sz w:val="21"/>
              </w:rPr>
              <w:fldChar w:fldCharType="end"/>
            </w:r>
          </w:hyperlink>
        </w:p>
        <w:p w14:paraId="2B75450E" w14:textId="3EBEC817" w:rsidR="00811C57" w:rsidRPr="00664CD1" w:rsidRDefault="00C76549">
          <w:pPr>
            <w:pStyle w:val="TOC1"/>
            <w:rPr>
              <w:sz w:val="21"/>
              <w:lang w:val="en-AU" w:eastAsia="zh-CN"/>
            </w:rPr>
          </w:pPr>
          <w:hyperlink w:anchor="_Toc76736784" w:history="1">
            <w:r w:rsidR="00811C57" w:rsidRPr="00664CD1">
              <w:rPr>
                <w:rStyle w:val="Hyperlink"/>
                <w:sz w:val="21"/>
              </w:rPr>
              <w:t>Travel arrangements – before and during travel</w:t>
            </w:r>
            <w:r w:rsidR="00811C57" w:rsidRPr="00664CD1">
              <w:rPr>
                <w:webHidden/>
                <w:sz w:val="21"/>
              </w:rPr>
              <w:tab/>
            </w:r>
            <w:r w:rsidR="00811C57" w:rsidRPr="00664CD1">
              <w:rPr>
                <w:webHidden/>
                <w:sz w:val="21"/>
              </w:rPr>
              <w:fldChar w:fldCharType="begin"/>
            </w:r>
            <w:r w:rsidR="00811C57" w:rsidRPr="00664CD1">
              <w:rPr>
                <w:webHidden/>
                <w:sz w:val="21"/>
              </w:rPr>
              <w:instrText xml:space="preserve"> PAGEREF _Toc76736784 \h </w:instrText>
            </w:r>
            <w:r w:rsidR="00811C57" w:rsidRPr="00664CD1">
              <w:rPr>
                <w:webHidden/>
                <w:sz w:val="21"/>
              </w:rPr>
            </w:r>
            <w:r w:rsidR="00811C57" w:rsidRPr="00664CD1">
              <w:rPr>
                <w:webHidden/>
                <w:sz w:val="21"/>
              </w:rPr>
              <w:fldChar w:fldCharType="separate"/>
            </w:r>
            <w:r w:rsidR="00811C57" w:rsidRPr="00664CD1">
              <w:rPr>
                <w:webHidden/>
                <w:sz w:val="21"/>
              </w:rPr>
              <w:t>7</w:t>
            </w:r>
            <w:r w:rsidR="00811C57" w:rsidRPr="00664CD1">
              <w:rPr>
                <w:webHidden/>
                <w:sz w:val="21"/>
              </w:rPr>
              <w:fldChar w:fldCharType="end"/>
            </w:r>
          </w:hyperlink>
        </w:p>
        <w:p w14:paraId="4CE6EEF2" w14:textId="045570C6" w:rsidR="00811C57" w:rsidRPr="00664CD1" w:rsidRDefault="00C76549">
          <w:pPr>
            <w:pStyle w:val="TOC2"/>
            <w:rPr>
              <w:rFonts w:ascii="Arial" w:hAnsi="Arial" w:cs="Arial"/>
              <w:noProof/>
              <w:sz w:val="21"/>
              <w:lang w:val="en-AU" w:eastAsia="zh-CN"/>
            </w:rPr>
          </w:pPr>
          <w:hyperlink w:anchor="_Toc76736785" w:history="1">
            <w:r w:rsidR="00811C57" w:rsidRPr="00664CD1">
              <w:rPr>
                <w:rStyle w:val="Hyperlink"/>
                <w:rFonts w:ascii="Arial" w:hAnsi="Arial" w:cs="Arial"/>
                <w:noProof/>
                <w:sz w:val="21"/>
              </w:rPr>
              <w:t>Variations to approved travel</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_Toc76736785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7</w:t>
            </w:r>
            <w:r w:rsidR="00811C57" w:rsidRPr="00664CD1">
              <w:rPr>
                <w:rFonts w:ascii="Arial" w:hAnsi="Arial" w:cs="Arial"/>
                <w:noProof/>
                <w:webHidden/>
                <w:sz w:val="21"/>
              </w:rPr>
              <w:fldChar w:fldCharType="end"/>
            </w:r>
          </w:hyperlink>
        </w:p>
        <w:p w14:paraId="526990FB" w14:textId="7495D801" w:rsidR="00811C57" w:rsidRPr="00664CD1" w:rsidRDefault="00C76549">
          <w:pPr>
            <w:pStyle w:val="TOC2"/>
            <w:rPr>
              <w:rFonts w:ascii="Arial" w:hAnsi="Arial" w:cs="Arial"/>
              <w:noProof/>
              <w:sz w:val="21"/>
              <w:lang w:val="en-AU" w:eastAsia="zh-CN"/>
            </w:rPr>
          </w:pPr>
          <w:hyperlink w:anchor="_Toc76736786" w:history="1">
            <w:r w:rsidR="00811C57" w:rsidRPr="00664CD1">
              <w:rPr>
                <w:rStyle w:val="Hyperlink"/>
                <w:rFonts w:ascii="Arial" w:hAnsi="Arial" w:cs="Arial"/>
                <w:noProof/>
                <w:sz w:val="21"/>
              </w:rPr>
              <w:t>Cancelling or postponing travel</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_Toc76736786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8</w:t>
            </w:r>
            <w:r w:rsidR="00811C57" w:rsidRPr="00664CD1">
              <w:rPr>
                <w:rFonts w:ascii="Arial" w:hAnsi="Arial" w:cs="Arial"/>
                <w:noProof/>
                <w:webHidden/>
                <w:sz w:val="21"/>
              </w:rPr>
              <w:fldChar w:fldCharType="end"/>
            </w:r>
          </w:hyperlink>
        </w:p>
        <w:p w14:paraId="36EBC992" w14:textId="1EEE9B23" w:rsidR="00811C57" w:rsidRPr="00664CD1" w:rsidRDefault="00C76549">
          <w:pPr>
            <w:pStyle w:val="TOC2"/>
            <w:rPr>
              <w:rFonts w:ascii="Arial" w:hAnsi="Arial" w:cs="Arial"/>
              <w:noProof/>
              <w:sz w:val="21"/>
              <w:lang w:val="en-AU" w:eastAsia="zh-CN"/>
            </w:rPr>
          </w:pPr>
          <w:hyperlink w:anchor="_Toc76736787" w:history="1">
            <w:r w:rsidR="00811C57" w:rsidRPr="00664CD1">
              <w:rPr>
                <w:rStyle w:val="Hyperlink"/>
                <w:rFonts w:ascii="Arial" w:hAnsi="Arial" w:cs="Arial"/>
                <w:noProof/>
                <w:sz w:val="21"/>
              </w:rPr>
              <w:t>Flights and accommodation bookings</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_Toc76736787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8</w:t>
            </w:r>
            <w:r w:rsidR="00811C57" w:rsidRPr="00664CD1">
              <w:rPr>
                <w:rFonts w:ascii="Arial" w:hAnsi="Arial" w:cs="Arial"/>
                <w:noProof/>
                <w:webHidden/>
                <w:sz w:val="21"/>
              </w:rPr>
              <w:fldChar w:fldCharType="end"/>
            </w:r>
          </w:hyperlink>
        </w:p>
        <w:p w14:paraId="0EA0BE75" w14:textId="52E0EAAF" w:rsidR="00811C57" w:rsidRPr="00664CD1" w:rsidRDefault="00C76549">
          <w:pPr>
            <w:pStyle w:val="TOC2"/>
            <w:rPr>
              <w:rFonts w:ascii="Arial" w:hAnsi="Arial" w:cs="Arial"/>
              <w:noProof/>
              <w:sz w:val="21"/>
              <w:lang w:val="en-AU" w:eastAsia="zh-CN"/>
            </w:rPr>
          </w:pPr>
          <w:hyperlink w:anchor="_Toc76736788" w:history="1">
            <w:r w:rsidR="00811C57" w:rsidRPr="00664CD1">
              <w:rPr>
                <w:rStyle w:val="Hyperlink"/>
                <w:rFonts w:ascii="Arial" w:hAnsi="Arial" w:cs="Arial"/>
                <w:noProof/>
                <w:sz w:val="21"/>
              </w:rPr>
              <w:t>Travel insurance and safety</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_Toc76736788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8</w:t>
            </w:r>
            <w:r w:rsidR="00811C57" w:rsidRPr="00664CD1">
              <w:rPr>
                <w:rFonts w:ascii="Arial" w:hAnsi="Arial" w:cs="Arial"/>
                <w:noProof/>
                <w:webHidden/>
                <w:sz w:val="21"/>
              </w:rPr>
              <w:fldChar w:fldCharType="end"/>
            </w:r>
          </w:hyperlink>
        </w:p>
        <w:p w14:paraId="47B74EDE" w14:textId="4904A157" w:rsidR="00811C57" w:rsidRPr="00664CD1" w:rsidRDefault="00C76549">
          <w:pPr>
            <w:pStyle w:val="TOC2"/>
            <w:rPr>
              <w:rFonts w:ascii="Arial" w:hAnsi="Arial" w:cs="Arial"/>
              <w:noProof/>
              <w:sz w:val="21"/>
              <w:lang w:val="en-AU" w:eastAsia="zh-CN"/>
            </w:rPr>
          </w:pPr>
          <w:hyperlink w:anchor="_Toc76736789" w:history="1">
            <w:r w:rsidR="00811C57" w:rsidRPr="00664CD1">
              <w:rPr>
                <w:rStyle w:val="Hyperlink"/>
                <w:rFonts w:ascii="Arial" w:hAnsi="Arial" w:cs="Arial"/>
                <w:noProof/>
                <w:sz w:val="21"/>
              </w:rPr>
              <w:t>Contact while overseas</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_Toc76736789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9</w:t>
            </w:r>
            <w:r w:rsidR="00811C57" w:rsidRPr="00664CD1">
              <w:rPr>
                <w:rFonts w:ascii="Arial" w:hAnsi="Arial" w:cs="Arial"/>
                <w:noProof/>
                <w:webHidden/>
                <w:sz w:val="21"/>
              </w:rPr>
              <w:fldChar w:fldCharType="end"/>
            </w:r>
          </w:hyperlink>
        </w:p>
        <w:p w14:paraId="5E59759C" w14:textId="3ED836CB" w:rsidR="00811C57" w:rsidRPr="00664CD1" w:rsidRDefault="00C76549">
          <w:pPr>
            <w:pStyle w:val="TOC2"/>
            <w:rPr>
              <w:rFonts w:ascii="Arial" w:hAnsi="Arial" w:cs="Arial"/>
              <w:noProof/>
              <w:sz w:val="21"/>
              <w:lang w:val="en-AU" w:eastAsia="zh-CN"/>
            </w:rPr>
          </w:pPr>
          <w:hyperlink w:anchor="_Toc76736790" w:history="1">
            <w:r w:rsidR="00811C57" w:rsidRPr="00664CD1">
              <w:rPr>
                <w:rStyle w:val="Hyperlink"/>
                <w:rFonts w:ascii="Arial" w:hAnsi="Arial" w:cs="Arial"/>
                <w:noProof/>
                <w:sz w:val="21"/>
              </w:rPr>
              <w:t>Use of corporate card while on official international travel</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_Toc76736790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9</w:t>
            </w:r>
            <w:r w:rsidR="00811C57" w:rsidRPr="00664CD1">
              <w:rPr>
                <w:rFonts w:ascii="Arial" w:hAnsi="Arial" w:cs="Arial"/>
                <w:noProof/>
                <w:webHidden/>
                <w:sz w:val="21"/>
              </w:rPr>
              <w:fldChar w:fldCharType="end"/>
            </w:r>
          </w:hyperlink>
        </w:p>
        <w:p w14:paraId="2901CF25" w14:textId="046E5E7A" w:rsidR="00811C57" w:rsidRPr="00664CD1" w:rsidRDefault="00C76549">
          <w:pPr>
            <w:pStyle w:val="TOC2"/>
            <w:rPr>
              <w:rFonts w:ascii="Arial" w:hAnsi="Arial" w:cs="Arial"/>
              <w:noProof/>
              <w:sz w:val="21"/>
              <w:lang w:val="en-AU" w:eastAsia="zh-CN"/>
            </w:rPr>
          </w:pPr>
          <w:hyperlink w:anchor="_Toc76736791" w:history="1">
            <w:r w:rsidR="00811C57" w:rsidRPr="00664CD1">
              <w:rPr>
                <w:rStyle w:val="Hyperlink"/>
                <w:rFonts w:ascii="Arial" w:hAnsi="Arial" w:cs="Arial"/>
                <w:noProof/>
                <w:sz w:val="21"/>
              </w:rPr>
              <w:t>Frequent Flyer programs and Lounge club memberships</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_Toc76736791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9</w:t>
            </w:r>
            <w:r w:rsidR="00811C57" w:rsidRPr="00664CD1">
              <w:rPr>
                <w:rFonts w:ascii="Arial" w:hAnsi="Arial" w:cs="Arial"/>
                <w:noProof/>
                <w:webHidden/>
                <w:sz w:val="21"/>
              </w:rPr>
              <w:fldChar w:fldCharType="end"/>
            </w:r>
          </w:hyperlink>
        </w:p>
        <w:p w14:paraId="45748061" w14:textId="146AE512" w:rsidR="00811C57" w:rsidRPr="00664CD1" w:rsidRDefault="00C76549">
          <w:pPr>
            <w:pStyle w:val="TOC2"/>
            <w:rPr>
              <w:rFonts w:ascii="Arial" w:hAnsi="Arial" w:cs="Arial"/>
              <w:noProof/>
              <w:sz w:val="21"/>
              <w:lang w:val="en-AU" w:eastAsia="zh-CN"/>
            </w:rPr>
          </w:pPr>
          <w:hyperlink w:anchor="_Toc76736792" w:history="1">
            <w:r w:rsidR="00811C57" w:rsidRPr="00664CD1">
              <w:rPr>
                <w:rStyle w:val="Hyperlink"/>
                <w:rFonts w:ascii="Arial" w:hAnsi="Arial" w:cs="Arial"/>
                <w:noProof/>
                <w:sz w:val="21"/>
              </w:rPr>
              <w:t>Excess baggage</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_Toc76736792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10</w:t>
            </w:r>
            <w:r w:rsidR="00811C57" w:rsidRPr="00664CD1">
              <w:rPr>
                <w:rFonts w:ascii="Arial" w:hAnsi="Arial" w:cs="Arial"/>
                <w:noProof/>
                <w:webHidden/>
                <w:sz w:val="21"/>
              </w:rPr>
              <w:fldChar w:fldCharType="end"/>
            </w:r>
          </w:hyperlink>
        </w:p>
        <w:p w14:paraId="216DDD16" w14:textId="7C1F3CB1" w:rsidR="00811C57" w:rsidRPr="00664CD1" w:rsidRDefault="00C76549">
          <w:pPr>
            <w:pStyle w:val="TOC2"/>
            <w:rPr>
              <w:rFonts w:ascii="Arial" w:hAnsi="Arial" w:cs="Arial"/>
              <w:noProof/>
              <w:sz w:val="21"/>
              <w:lang w:val="en-AU" w:eastAsia="zh-CN"/>
            </w:rPr>
          </w:pPr>
          <w:hyperlink w:anchor="_Toc76736793" w:history="1">
            <w:r w:rsidR="00811C57" w:rsidRPr="00664CD1">
              <w:rPr>
                <w:rStyle w:val="Hyperlink"/>
                <w:rFonts w:ascii="Arial" w:hAnsi="Arial" w:cs="Arial"/>
                <w:noProof/>
                <w:sz w:val="21"/>
              </w:rPr>
              <w:t>Valet parking</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_Toc76736793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10</w:t>
            </w:r>
            <w:r w:rsidR="00811C57" w:rsidRPr="00664CD1">
              <w:rPr>
                <w:rFonts w:ascii="Arial" w:hAnsi="Arial" w:cs="Arial"/>
                <w:noProof/>
                <w:webHidden/>
                <w:sz w:val="21"/>
              </w:rPr>
              <w:fldChar w:fldCharType="end"/>
            </w:r>
          </w:hyperlink>
        </w:p>
        <w:p w14:paraId="0EC75249" w14:textId="7F2D15D0" w:rsidR="00811C57" w:rsidRPr="00664CD1" w:rsidRDefault="00C76549">
          <w:pPr>
            <w:pStyle w:val="TOC2"/>
            <w:rPr>
              <w:rFonts w:ascii="Arial" w:hAnsi="Arial" w:cs="Arial"/>
              <w:noProof/>
              <w:sz w:val="21"/>
              <w:lang w:val="en-AU" w:eastAsia="zh-CN"/>
            </w:rPr>
          </w:pPr>
          <w:hyperlink w:anchor="_Toc76736794" w:history="1">
            <w:r w:rsidR="00811C57" w:rsidRPr="00664CD1">
              <w:rPr>
                <w:rStyle w:val="Hyperlink"/>
                <w:rFonts w:ascii="Arial" w:hAnsi="Arial" w:cs="Arial"/>
                <w:noProof/>
                <w:sz w:val="21"/>
              </w:rPr>
              <w:t>Gifts and benefits</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_Toc76736794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10</w:t>
            </w:r>
            <w:r w:rsidR="00811C57" w:rsidRPr="00664CD1">
              <w:rPr>
                <w:rFonts w:ascii="Arial" w:hAnsi="Arial" w:cs="Arial"/>
                <w:noProof/>
                <w:webHidden/>
                <w:sz w:val="21"/>
              </w:rPr>
              <w:fldChar w:fldCharType="end"/>
            </w:r>
          </w:hyperlink>
        </w:p>
        <w:p w14:paraId="0FAC8454" w14:textId="5BE689A4" w:rsidR="00811C57" w:rsidRPr="00664CD1" w:rsidRDefault="00C76549">
          <w:pPr>
            <w:pStyle w:val="TOC2"/>
            <w:rPr>
              <w:rFonts w:ascii="Arial" w:hAnsi="Arial" w:cs="Arial"/>
              <w:noProof/>
              <w:sz w:val="21"/>
              <w:lang w:val="en-AU" w:eastAsia="zh-CN"/>
            </w:rPr>
          </w:pPr>
          <w:hyperlink w:anchor="_Toc76736795" w:history="1">
            <w:r w:rsidR="00811C57" w:rsidRPr="00664CD1">
              <w:rPr>
                <w:rStyle w:val="Hyperlink"/>
                <w:rFonts w:ascii="Arial" w:hAnsi="Arial" w:cs="Arial"/>
                <w:noProof/>
                <w:sz w:val="21"/>
              </w:rPr>
              <w:t>Alcohol</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_Toc76736795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10</w:t>
            </w:r>
            <w:r w:rsidR="00811C57" w:rsidRPr="00664CD1">
              <w:rPr>
                <w:rFonts w:ascii="Arial" w:hAnsi="Arial" w:cs="Arial"/>
                <w:noProof/>
                <w:webHidden/>
                <w:sz w:val="21"/>
              </w:rPr>
              <w:fldChar w:fldCharType="end"/>
            </w:r>
          </w:hyperlink>
        </w:p>
        <w:p w14:paraId="685D3AC4" w14:textId="49725C6C" w:rsidR="00811C57" w:rsidRPr="00664CD1" w:rsidRDefault="00C76549">
          <w:pPr>
            <w:pStyle w:val="TOC1"/>
            <w:rPr>
              <w:sz w:val="21"/>
              <w:lang w:val="en-AU" w:eastAsia="zh-CN"/>
            </w:rPr>
          </w:pPr>
          <w:hyperlink w:anchor="_Toc76736796" w:history="1">
            <w:r w:rsidR="00811C57" w:rsidRPr="00664CD1">
              <w:rPr>
                <w:rStyle w:val="Hyperlink"/>
                <w:sz w:val="21"/>
              </w:rPr>
              <w:t>Post-travel requirements</w:t>
            </w:r>
            <w:r w:rsidR="00811C57" w:rsidRPr="00664CD1">
              <w:rPr>
                <w:webHidden/>
                <w:sz w:val="21"/>
              </w:rPr>
              <w:tab/>
            </w:r>
            <w:r w:rsidR="00811C57" w:rsidRPr="00664CD1">
              <w:rPr>
                <w:webHidden/>
                <w:sz w:val="21"/>
              </w:rPr>
              <w:fldChar w:fldCharType="begin"/>
            </w:r>
            <w:r w:rsidR="00811C57" w:rsidRPr="00664CD1">
              <w:rPr>
                <w:webHidden/>
                <w:sz w:val="21"/>
              </w:rPr>
              <w:instrText xml:space="preserve"> PAGEREF _Toc76736796 \h </w:instrText>
            </w:r>
            <w:r w:rsidR="00811C57" w:rsidRPr="00664CD1">
              <w:rPr>
                <w:webHidden/>
                <w:sz w:val="21"/>
              </w:rPr>
            </w:r>
            <w:r w:rsidR="00811C57" w:rsidRPr="00664CD1">
              <w:rPr>
                <w:webHidden/>
                <w:sz w:val="21"/>
              </w:rPr>
              <w:fldChar w:fldCharType="separate"/>
            </w:r>
            <w:r w:rsidR="00811C57" w:rsidRPr="00664CD1">
              <w:rPr>
                <w:webHidden/>
                <w:sz w:val="21"/>
              </w:rPr>
              <w:t>10</w:t>
            </w:r>
            <w:r w:rsidR="00811C57" w:rsidRPr="00664CD1">
              <w:rPr>
                <w:webHidden/>
                <w:sz w:val="21"/>
              </w:rPr>
              <w:fldChar w:fldCharType="end"/>
            </w:r>
          </w:hyperlink>
        </w:p>
        <w:p w14:paraId="5BA47081" w14:textId="40AA52E6" w:rsidR="00811C57" w:rsidRPr="00664CD1" w:rsidRDefault="00C76549">
          <w:pPr>
            <w:pStyle w:val="TOC2"/>
            <w:rPr>
              <w:rFonts w:ascii="Arial" w:hAnsi="Arial" w:cs="Arial"/>
              <w:noProof/>
              <w:sz w:val="21"/>
              <w:lang w:val="en-AU" w:eastAsia="zh-CN"/>
            </w:rPr>
          </w:pPr>
          <w:hyperlink w:anchor="_Toc76736797" w:history="1">
            <w:r w:rsidR="00811C57" w:rsidRPr="00664CD1">
              <w:rPr>
                <w:rStyle w:val="Hyperlink"/>
                <w:rFonts w:ascii="Arial" w:hAnsi="Arial" w:cs="Arial"/>
                <w:noProof/>
                <w:sz w:val="21"/>
              </w:rPr>
              <w:t>International travel reporting and expenditure</w:t>
            </w:r>
            <w:r w:rsidR="00811C57" w:rsidRPr="00664CD1">
              <w:rPr>
                <w:rFonts w:ascii="Arial" w:hAnsi="Arial" w:cs="Arial"/>
                <w:noProof/>
                <w:webHidden/>
                <w:sz w:val="21"/>
              </w:rPr>
              <w:tab/>
            </w:r>
            <w:r w:rsidR="00811C57" w:rsidRPr="00664CD1">
              <w:rPr>
                <w:rFonts w:ascii="Arial" w:hAnsi="Arial" w:cs="Arial"/>
                <w:noProof/>
                <w:webHidden/>
                <w:sz w:val="21"/>
              </w:rPr>
              <w:fldChar w:fldCharType="begin"/>
            </w:r>
            <w:r w:rsidR="00811C57" w:rsidRPr="00664CD1">
              <w:rPr>
                <w:rFonts w:ascii="Arial" w:hAnsi="Arial" w:cs="Arial"/>
                <w:noProof/>
                <w:webHidden/>
                <w:sz w:val="21"/>
              </w:rPr>
              <w:instrText xml:space="preserve"> PAGEREF _Toc76736797 \h </w:instrText>
            </w:r>
            <w:r w:rsidR="00811C57" w:rsidRPr="00664CD1">
              <w:rPr>
                <w:rFonts w:ascii="Arial" w:hAnsi="Arial" w:cs="Arial"/>
                <w:noProof/>
                <w:webHidden/>
                <w:sz w:val="21"/>
              </w:rPr>
            </w:r>
            <w:r w:rsidR="00811C57" w:rsidRPr="00664CD1">
              <w:rPr>
                <w:rFonts w:ascii="Arial" w:hAnsi="Arial" w:cs="Arial"/>
                <w:noProof/>
                <w:webHidden/>
                <w:sz w:val="21"/>
              </w:rPr>
              <w:fldChar w:fldCharType="separate"/>
            </w:r>
            <w:r w:rsidR="00811C57" w:rsidRPr="00664CD1">
              <w:rPr>
                <w:rFonts w:ascii="Arial" w:hAnsi="Arial" w:cs="Arial"/>
                <w:noProof/>
                <w:webHidden/>
                <w:sz w:val="21"/>
              </w:rPr>
              <w:t>10</w:t>
            </w:r>
            <w:r w:rsidR="00811C57" w:rsidRPr="00664CD1">
              <w:rPr>
                <w:rFonts w:ascii="Arial" w:hAnsi="Arial" w:cs="Arial"/>
                <w:noProof/>
                <w:webHidden/>
                <w:sz w:val="21"/>
              </w:rPr>
              <w:fldChar w:fldCharType="end"/>
            </w:r>
          </w:hyperlink>
        </w:p>
        <w:p w14:paraId="4E7CF601" w14:textId="534C45B6" w:rsidR="00811C57" w:rsidRPr="00664CD1" w:rsidRDefault="00C76549">
          <w:pPr>
            <w:pStyle w:val="TOC1"/>
            <w:rPr>
              <w:sz w:val="21"/>
              <w:lang w:val="en-AU" w:eastAsia="zh-CN"/>
            </w:rPr>
          </w:pPr>
          <w:hyperlink w:anchor="_Toc76736798" w:history="1">
            <w:r w:rsidR="00811C57" w:rsidRPr="00664CD1">
              <w:rPr>
                <w:rStyle w:val="Hyperlink"/>
                <w:sz w:val="21"/>
              </w:rPr>
              <w:t>Contacts</w:t>
            </w:r>
            <w:r w:rsidR="00811C57" w:rsidRPr="00664CD1">
              <w:rPr>
                <w:webHidden/>
                <w:sz w:val="21"/>
              </w:rPr>
              <w:tab/>
            </w:r>
            <w:r w:rsidR="00811C57" w:rsidRPr="00664CD1">
              <w:rPr>
                <w:webHidden/>
                <w:sz w:val="21"/>
              </w:rPr>
              <w:fldChar w:fldCharType="begin"/>
            </w:r>
            <w:r w:rsidR="00811C57" w:rsidRPr="00664CD1">
              <w:rPr>
                <w:webHidden/>
                <w:sz w:val="21"/>
              </w:rPr>
              <w:instrText xml:space="preserve"> PAGEREF _Toc76736798 \h </w:instrText>
            </w:r>
            <w:r w:rsidR="00811C57" w:rsidRPr="00664CD1">
              <w:rPr>
                <w:webHidden/>
                <w:sz w:val="21"/>
              </w:rPr>
            </w:r>
            <w:r w:rsidR="00811C57" w:rsidRPr="00664CD1">
              <w:rPr>
                <w:webHidden/>
                <w:sz w:val="21"/>
              </w:rPr>
              <w:fldChar w:fldCharType="separate"/>
            </w:r>
            <w:r w:rsidR="00811C57" w:rsidRPr="00664CD1">
              <w:rPr>
                <w:webHidden/>
                <w:sz w:val="21"/>
              </w:rPr>
              <w:t>11</w:t>
            </w:r>
            <w:r w:rsidR="00811C57" w:rsidRPr="00664CD1">
              <w:rPr>
                <w:webHidden/>
                <w:sz w:val="21"/>
              </w:rPr>
              <w:fldChar w:fldCharType="end"/>
            </w:r>
          </w:hyperlink>
        </w:p>
        <w:p w14:paraId="2AF668D8" w14:textId="52091544" w:rsidR="00463760" w:rsidRPr="00664CD1" w:rsidRDefault="00C76549">
          <w:pPr>
            <w:pStyle w:val="TOC1"/>
            <w:rPr>
              <w:sz w:val="21"/>
              <w:lang w:val="en-AU" w:eastAsia="zh-CN"/>
            </w:rPr>
          </w:pPr>
          <w:hyperlink w:anchor="_Toc76736799" w:history="1">
            <w:r w:rsidR="00811C57" w:rsidRPr="00664CD1">
              <w:rPr>
                <w:rStyle w:val="Hyperlink"/>
                <w:sz w:val="21"/>
              </w:rPr>
              <w:t>Definitions</w:t>
            </w:r>
            <w:r w:rsidR="00811C57" w:rsidRPr="00664CD1">
              <w:rPr>
                <w:webHidden/>
                <w:sz w:val="21"/>
              </w:rPr>
              <w:tab/>
            </w:r>
            <w:r w:rsidR="00811C57" w:rsidRPr="00664CD1">
              <w:rPr>
                <w:webHidden/>
                <w:sz w:val="21"/>
              </w:rPr>
              <w:fldChar w:fldCharType="begin"/>
            </w:r>
            <w:r w:rsidR="00811C57" w:rsidRPr="00664CD1">
              <w:rPr>
                <w:webHidden/>
                <w:sz w:val="21"/>
              </w:rPr>
              <w:instrText xml:space="preserve"> PAGEREF _Toc76736799 \h </w:instrText>
            </w:r>
            <w:r w:rsidR="00811C57" w:rsidRPr="00664CD1">
              <w:rPr>
                <w:webHidden/>
                <w:sz w:val="21"/>
              </w:rPr>
            </w:r>
            <w:r w:rsidR="00811C57" w:rsidRPr="00664CD1">
              <w:rPr>
                <w:webHidden/>
                <w:sz w:val="21"/>
              </w:rPr>
              <w:fldChar w:fldCharType="separate"/>
            </w:r>
            <w:r w:rsidR="00811C57" w:rsidRPr="00664CD1">
              <w:rPr>
                <w:webHidden/>
                <w:sz w:val="21"/>
              </w:rPr>
              <w:t>13</w:t>
            </w:r>
            <w:r w:rsidR="00811C57" w:rsidRPr="00664CD1">
              <w:rPr>
                <w:webHidden/>
                <w:sz w:val="21"/>
              </w:rPr>
              <w:fldChar w:fldCharType="end"/>
            </w:r>
          </w:hyperlink>
        </w:p>
        <w:p w14:paraId="4181C3BF" w14:textId="0F81E1E6" w:rsidR="00811C57" w:rsidRPr="00664CD1" w:rsidRDefault="00463760" w:rsidP="00463760">
          <w:pPr>
            <w:tabs>
              <w:tab w:val="left" w:pos="5790"/>
            </w:tabs>
            <w:rPr>
              <w:rFonts w:ascii="Arial" w:hAnsi="Arial" w:cs="Arial"/>
              <w:lang w:eastAsia="zh-CN"/>
            </w:rPr>
          </w:pPr>
          <w:r w:rsidRPr="00664CD1">
            <w:rPr>
              <w:rFonts w:ascii="Arial" w:hAnsi="Arial" w:cs="Arial"/>
              <w:lang w:eastAsia="zh-CN"/>
            </w:rPr>
            <w:tab/>
          </w:r>
        </w:p>
        <w:p w14:paraId="7DCB4829" w14:textId="0A31E179" w:rsidR="005B3C9D" w:rsidRPr="00873F02" w:rsidRDefault="005B3C9D" w:rsidP="00873F02">
          <w:pPr>
            <w:pStyle w:val="Heading2"/>
            <w:spacing w:before="0"/>
            <w:rPr>
              <w:rFonts w:cs="Arial"/>
              <w:sz w:val="2"/>
              <w:szCs w:val="22"/>
            </w:rPr>
          </w:pPr>
          <w:r w:rsidRPr="00664CD1">
            <w:rPr>
              <w:rFonts w:cs="Arial"/>
              <w:sz w:val="21"/>
              <w:szCs w:val="22"/>
            </w:rPr>
            <w:lastRenderedPageBreak/>
            <w:fldChar w:fldCharType="end"/>
          </w:r>
          <w:r w:rsidR="00873F02" w:rsidRPr="00873F02">
            <w:rPr>
              <w:rFonts w:cs="Arial"/>
              <w:sz w:val="2"/>
              <w:szCs w:val="22"/>
            </w:rPr>
            <w:t xml:space="preserve">  </w:t>
          </w:r>
        </w:p>
      </w:sdtContent>
    </w:sdt>
    <w:p w14:paraId="66C742E9" w14:textId="0E4F130B" w:rsidR="005B3C9D" w:rsidRPr="00A77558" w:rsidRDefault="005B3C9D" w:rsidP="00090F2C">
      <w:pPr>
        <w:pStyle w:val="Heading1"/>
        <w:pBdr>
          <w:top w:val="single" w:sz="4" w:space="1" w:color="auto"/>
        </w:pBdr>
      </w:pPr>
      <w:bookmarkStart w:id="33" w:name="_Toc57719019"/>
      <w:bookmarkStart w:id="34" w:name="_Toc76736764"/>
      <w:r w:rsidRPr="00A77558">
        <w:t>Planning</w:t>
      </w:r>
      <w:bookmarkEnd w:id="33"/>
      <w:bookmarkEnd w:id="34"/>
      <w:r w:rsidRPr="00A77558">
        <w:t xml:space="preserve"> </w:t>
      </w:r>
    </w:p>
    <w:p w14:paraId="190813E1" w14:textId="77777777" w:rsidR="00983DB4" w:rsidRPr="00164D7A" w:rsidRDefault="00983DB4" w:rsidP="00090F2C">
      <w:pPr>
        <w:pStyle w:val="BlockText"/>
        <w:numPr>
          <w:ilvl w:val="0"/>
          <w:numId w:val="14"/>
        </w:numPr>
        <w:spacing w:before="120" w:after="160" w:line="240" w:lineRule="auto"/>
        <w:ind w:left="709" w:right="0" w:hanging="425"/>
        <w:rPr>
          <w:rFonts w:cs="Arial"/>
          <w:sz w:val="22"/>
          <w:szCs w:val="22"/>
        </w:rPr>
      </w:pPr>
      <w:r w:rsidRPr="00164D7A">
        <w:rPr>
          <w:rFonts w:cs="Arial"/>
          <w:sz w:val="22"/>
          <w:szCs w:val="22"/>
        </w:rPr>
        <w:t xml:space="preserve">An International Travel Request must be submitted if an individual is proposing to travel internationally: </w:t>
      </w:r>
    </w:p>
    <w:p w14:paraId="65EF64A5" w14:textId="77777777" w:rsidR="00983DB4" w:rsidRPr="00164D7A" w:rsidRDefault="00983DB4" w:rsidP="00811C57">
      <w:pPr>
        <w:pStyle w:val="BlockText"/>
        <w:numPr>
          <w:ilvl w:val="0"/>
          <w:numId w:val="35"/>
        </w:numPr>
        <w:spacing w:after="160" w:line="240" w:lineRule="auto"/>
        <w:ind w:left="1276" w:right="0"/>
        <w:rPr>
          <w:rFonts w:cs="Arial"/>
          <w:sz w:val="22"/>
          <w:szCs w:val="22"/>
        </w:rPr>
      </w:pPr>
      <w:r w:rsidRPr="00164D7A">
        <w:rPr>
          <w:rFonts w:cs="Arial"/>
          <w:sz w:val="22"/>
          <w:szCs w:val="22"/>
        </w:rPr>
        <w:t xml:space="preserve">as part of their employment/role </w:t>
      </w:r>
    </w:p>
    <w:p w14:paraId="2BF4F9D7" w14:textId="77777777" w:rsidR="00983DB4" w:rsidRPr="00164D7A" w:rsidRDefault="00983DB4" w:rsidP="00811C57">
      <w:pPr>
        <w:pStyle w:val="BlockText"/>
        <w:numPr>
          <w:ilvl w:val="0"/>
          <w:numId w:val="35"/>
        </w:numPr>
        <w:spacing w:after="160" w:line="240" w:lineRule="auto"/>
        <w:ind w:left="1276" w:right="0"/>
        <w:rPr>
          <w:rFonts w:cs="Arial"/>
          <w:sz w:val="22"/>
          <w:szCs w:val="22"/>
        </w:rPr>
      </w:pPr>
      <w:r w:rsidRPr="00164D7A">
        <w:rPr>
          <w:rFonts w:cs="Arial"/>
          <w:sz w:val="22"/>
          <w:szCs w:val="22"/>
        </w:rPr>
        <w:t>costs (including insurance, expenses and allowances) are either fully or partially funded from departmental or school funds</w:t>
      </w:r>
    </w:p>
    <w:p w14:paraId="70217628" w14:textId="77777777" w:rsidR="00983DB4" w:rsidRPr="00164D7A" w:rsidRDefault="00983DB4" w:rsidP="00811C57">
      <w:pPr>
        <w:pStyle w:val="BlockText"/>
        <w:numPr>
          <w:ilvl w:val="0"/>
          <w:numId w:val="35"/>
        </w:numPr>
        <w:spacing w:after="160" w:line="240" w:lineRule="auto"/>
        <w:ind w:left="1276" w:right="0"/>
        <w:rPr>
          <w:rFonts w:cs="Arial"/>
          <w:sz w:val="22"/>
          <w:szCs w:val="22"/>
        </w:rPr>
      </w:pPr>
      <w:r w:rsidRPr="00164D7A">
        <w:rPr>
          <w:rFonts w:cs="Arial"/>
          <w:sz w:val="22"/>
          <w:szCs w:val="22"/>
        </w:rPr>
        <w:t>is representing the department in any official work-related capacity. This applies even if the participant’s costs are funded from external sources, for example, personal funds, fee for service activities, grants, costs covered by a conference organiser, or if the applicant is on leave.</w:t>
      </w:r>
    </w:p>
    <w:p w14:paraId="22872123" w14:textId="29849CF1" w:rsidR="00692021" w:rsidRPr="00164D7A" w:rsidRDefault="00692021" w:rsidP="00090F2C">
      <w:pPr>
        <w:pStyle w:val="ListParagraph"/>
        <w:numPr>
          <w:ilvl w:val="0"/>
          <w:numId w:val="8"/>
        </w:numPr>
        <w:spacing w:before="120" w:line="240" w:lineRule="auto"/>
        <w:rPr>
          <w:rFonts w:ascii="Arial" w:eastAsia="Times" w:hAnsi="Arial" w:cs="Arial"/>
          <w:lang w:eastAsia="en-AU"/>
        </w:rPr>
      </w:pPr>
      <w:r w:rsidRPr="00164D7A">
        <w:rPr>
          <w:rFonts w:ascii="Arial" w:eastAsia="Times" w:hAnsi="Arial" w:cs="Arial"/>
          <w:lang w:eastAsia="en-AU"/>
        </w:rPr>
        <w:t>Minimise the number of school days in travel</w:t>
      </w:r>
    </w:p>
    <w:p w14:paraId="350F0D63" w14:textId="72ACFD43" w:rsidR="00CC00E1" w:rsidRPr="00164D7A" w:rsidRDefault="00CC00E1" w:rsidP="00090F2C">
      <w:pPr>
        <w:pStyle w:val="BlockText"/>
        <w:numPr>
          <w:ilvl w:val="0"/>
          <w:numId w:val="8"/>
        </w:numPr>
        <w:spacing w:after="160" w:line="240" w:lineRule="auto"/>
        <w:ind w:right="0"/>
        <w:rPr>
          <w:rFonts w:cs="Arial"/>
          <w:sz w:val="22"/>
          <w:szCs w:val="22"/>
        </w:rPr>
      </w:pPr>
      <w:r w:rsidRPr="00164D7A">
        <w:rPr>
          <w:rFonts w:cs="Arial"/>
          <w:sz w:val="22"/>
          <w:szCs w:val="22"/>
        </w:rPr>
        <w:t xml:space="preserve">Consider the impact on departmental resources </w:t>
      </w:r>
      <w:proofErr w:type="gramStart"/>
      <w:r w:rsidRPr="00164D7A">
        <w:rPr>
          <w:rFonts w:cs="Arial"/>
          <w:sz w:val="22"/>
          <w:szCs w:val="22"/>
        </w:rPr>
        <w:t>i.e</w:t>
      </w:r>
      <w:r w:rsidR="00817D63">
        <w:rPr>
          <w:rFonts w:cs="Arial"/>
          <w:sz w:val="22"/>
          <w:szCs w:val="22"/>
        </w:rPr>
        <w:t>.</w:t>
      </w:r>
      <w:proofErr w:type="gramEnd"/>
      <w:r w:rsidRPr="00164D7A">
        <w:rPr>
          <w:rFonts w:cs="Arial"/>
          <w:sz w:val="22"/>
          <w:szCs w:val="22"/>
        </w:rPr>
        <w:t xml:space="preserve"> departmental funding, school staffing, number of trips within a 6, 12 and 18 month period </w:t>
      </w:r>
    </w:p>
    <w:p w14:paraId="088D394A" w14:textId="0EC13866" w:rsidR="00CC00E1" w:rsidRPr="00164D7A" w:rsidRDefault="00CC00E1" w:rsidP="00090F2C">
      <w:pPr>
        <w:pStyle w:val="BlockText"/>
        <w:numPr>
          <w:ilvl w:val="0"/>
          <w:numId w:val="1"/>
        </w:numPr>
        <w:spacing w:after="160" w:line="240" w:lineRule="auto"/>
        <w:ind w:left="714" w:right="0" w:hanging="357"/>
        <w:rPr>
          <w:rFonts w:cs="Arial"/>
          <w:sz w:val="22"/>
          <w:szCs w:val="22"/>
        </w:rPr>
      </w:pPr>
      <w:r w:rsidRPr="00164D7A">
        <w:rPr>
          <w:rFonts w:cs="Arial"/>
          <w:sz w:val="22"/>
          <w:szCs w:val="22"/>
        </w:rPr>
        <w:t xml:space="preserve">Undertake international travel only after exploring alternatives to travel and after consulting with other DoE areas to ensure there is no duplication of activities </w:t>
      </w:r>
    </w:p>
    <w:p w14:paraId="2CDB7146" w14:textId="77777777" w:rsidR="00CC00E1" w:rsidRPr="00164D7A" w:rsidRDefault="00CC00E1" w:rsidP="00090F2C">
      <w:pPr>
        <w:pStyle w:val="BlockText"/>
        <w:numPr>
          <w:ilvl w:val="0"/>
          <w:numId w:val="1"/>
        </w:numPr>
        <w:spacing w:after="160" w:line="240" w:lineRule="auto"/>
        <w:ind w:left="714" w:right="0" w:hanging="357"/>
        <w:rPr>
          <w:rFonts w:cs="Arial"/>
          <w:sz w:val="22"/>
          <w:szCs w:val="22"/>
        </w:rPr>
      </w:pPr>
      <w:r w:rsidRPr="00164D7A">
        <w:rPr>
          <w:rFonts w:cs="Arial"/>
          <w:sz w:val="22"/>
          <w:szCs w:val="22"/>
        </w:rPr>
        <w:t xml:space="preserve"> Minimise the number of people travelling </w:t>
      </w:r>
    </w:p>
    <w:p w14:paraId="79955667" w14:textId="77777777" w:rsidR="00CC00E1" w:rsidRPr="00164D7A" w:rsidRDefault="00CC00E1" w:rsidP="00811C57">
      <w:pPr>
        <w:pStyle w:val="BlockText"/>
        <w:numPr>
          <w:ilvl w:val="1"/>
          <w:numId w:val="36"/>
        </w:numPr>
        <w:spacing w:after="160" w:line="240" w:lineRule="auto"/>
        <w:ind w:left="1276" w:right="0"/>
        <w:rPr>
          <w:rFonts w:cs="Arial"/>
          <w:sz w:val="22"/>
          <w:szCs w:val="22"/>
        </w:rPr>
      </w:pPr>
      <w:r w:rsidRPr="00164D7A">
        <w:rPr>
          <w:rFonts w:cs="Arial"/>
          <w:sz w:val="22"/>
          <w:szCs w:val="22"/>
        </w:rPr>
        <w:t xml:space="preserve">Employees should travel unaccompanied, especially for business and professional development related travel, to maximise limited resources </w:t>
      </w:r>
    </w:p>
    <w:p w14:paraId="7120B4A9" w14:textId="4CD625B6" w:rsidR="00CC00E1" w:rsidRPr="00164D7A" w:rsidRDefault="00CC00E1" w:rsidP="00811C57">
      <w:pPr>
        <w:pStyle w:val="BlockText"/>
        <w:numPr>
          <w:ilvl w:val="1"/>
          <w:numId w:val="36"/>
        </w:numPr>
        <w:spacing w:after="160" w:line="240" w:lineRule="auto"/>
        <w:ind w:left="1276" w:right="0"/>
        <w:rPr>
          <w:rFonts w:cs="Arial"/>
          <w:sz w:val="22"/>
          <w:szCs w:val="22"/>
        </w:rPr>
      </w:pPr>
      <w:r w:rsidRPr="00164D7A">
        <w:rPr>
          <w:rFonts w:cs="Arial"/>
          <w:sz w:val="22"/>
          <w:szCs w:val="22"/>
        </w:rPr>
        <w:t xml:space="preserve">Exceptions apply only if a business case is approved by the Executive Director, DE International </w:t>
      </w:r>
      <w:r w:rsidR="004623EB">
        <w:rPr>
          <w:rFonts w:cs="Arial"/>
          <w:sz w:val="22"/>
          <w:szCs w:val="22"/>
        </w:rPr>
        <w:t>(</w:t>
      </w:r>
      <w:proofErr w:type="spellStart"/>
      <w:r w:rsidR="004623EB">
        <w:rPr>
          <w:rFonts w:cs="Arial"/>
          <w:sz w:val="22"/>
          <w:szCs w:val="22"/>
        </w:rPr>
        <w:t>DEi</w:t>
      </w:r>
      <w:proofErr w:type="spellEnd"/>
      <w:r w:rsidR="004623EB">
        <w:rPr>
          <w:rFonts w:cs="Arial"/>
          <w:sz w:val="22"/>
          <w:szCs w:val="22"/>
        </w:rPr>
        <w:t xml:space="preserve">) </w:t>
      </w:r>
      <w:r w:rsidRPr="00164D7A">
        <w:rPr>
          <w:rFonts w:cs="Arial"/>
          <w:sz w:val="22"/>
          <w:szCs w:val="22"/>
        </w:rPr>
        <w:t xml:space="preserve">for more than one </w:t>
      </w:r>
      <w:r w:rsidR="009816F2" w:rsidRPr="00164D7A">
        <w:rPr>
          <w:rFonts w:cs="Arial"/>
          <w:sz w:val="22"/>
          <w:szCs w:val="22"/>
        </w:rPr>
        <w:t>person</w:t>
      </w:r>
      <w:r w:rsidRPr="00164D7A">
        <w:rPr>
          <w:rFonts w:cs="Arial"/>
          <w:sz w:val="22"/>
          <w:szCs w:val="22"/>
        </w:rPr>
        <w:t xml:space="preserve"> to travel </w:t>
      </w:r>
    </w:p>
    <w:p w14:paraId="0EBFB25B" w14:textId="77777777" w:rsidR="00692021" w:rsidRPr="00164D7A" w:rsidRDefault="00C76549" w:rsidP="00090F2C">
      <w:pPr>
        <w:pStyle w:val="BodyText"/>
        <w:numPr>
          <w:ilvl w:val="0"/>
          <w:numId w:val="8"/>
        </w:numPr>
        <w:spacing w:before="124" w:after="160"/>
        <w:rPr>
          <w:sz w:val="22"/>
          <w:szCs w:val="22"/>
        </w:rPr>
      </w:pPr>
      <w:hyperlink r:id="rId11" w:history="1">
        <w:proofErr w:type="spellStart"/>
        <w:r w:rsidR="00692021" w:rsidRPr="00832113">
          <w:rPr>
            <w:rStyle w:val="PPRHyperlink"/>
            <w:sz w:val="22"/>
          </w:rPr>
          <w:t>Smartraveller</w:t>
        </w:r>
        <w:proofErr w:type="spellEnd"/>
      </w:hyperlink>
      <w:r w:rsidR="00692021" w:rsidRPr="00164D7A">
        <w:rPr>
          <w:sz w:val="22"/>
          <w:szCs w:val="22"/>
        </w:rPr>
        <w:t xml:space="preserve"> travel advisories are graded across four different levels:</w:t>
      </w:r>
    </w:p>
    <w:p w14:paraId="6B2A0361" w14:textId="77777777" w:rsidR="00692021" w:rsidRPr="00164D7A" w:rsidRDefault="00692021" w:rsidP="00811C57">
      <w:pPr>
        <w:pStyle w:val="BodyText"/>
        <w:numPr>
          <w:ilvl w:val="1"/>
          <w:numId w:val="36"/>
        </w:numPr>
        <w:spacing w:before="123" w:after="160"/>
        <w:ind w:left="1276" w:right="117"/>
        <w:rPr>
          <w:sz w:val="22"/>
          <w:szCs w:val="22"/>
        </w:rPr>
      </w:pPr>
      <w:r w:rsidRPr="00164D7A">
        <w:rPr>
          <w:sz w:val="22"/>
          <w:szCs w:val="22"/>
        </w:rPr>
        <w:t>Level 1 - Exercise normal safety precautions</w:t>
      </w:r>
    </w:p>
    <w:p w14:paraId="45D09487" w14:textId="77777777" w:rsidR="00692021" w:rsidRPr="00164D7A" w:rsidRDefault="00692021" w:rsidP="00811C57">
      <w:pPr>
        <w:pStyle w:val="BodyText"/>
        <w:numPr>
          <w:ilvl w:val="1"/>
          <w:numId w:val="36"/>
        </w:numPr>
        <w:spacing w:before="123" w:after="160"/>
        <w:ind w:left="1276" w:right="117"/>
        <w:rPr>
          <w:sz w:val="22"/>
          <w:szCs w:val="22"/>
        </w:rPr>
      </w:pPr>
      <w:r w:rsidRPr="00164D7A">
        <w:rPr>
          <w:sz w:val="22"/>
          <w:szCs w:val="22"/>
        </w:rPr>
        <w:t>Level 2 - Exercise a high degree of caution</w:t>
      </w:r>
    </w:p>
    <w:p w14:paraId="6DDED548" w14:textId="77777777" w:rsidR="00692021" w:rsidRPr="00164D7A" w:rsidRDefault="00692021" w:rsidP="00811C57">
      <w:pPr>
        <w:pStyle w:val="BodyText"/>
        <w:numPr>
          <w:ilvl w:val="1"/>
          <w:numId w:val="36"/>
        </w:numPr>
        <w:spacing w:before="123" w:after="160"/>
        <w:ind w:left="1276" w:right="117"/>
        <w:rPr>
          <w:sz w:val="22"/>
          <w:szCs w:val="22"/>
        </w:rPr>
      </w:pPr>
      <w:r w:rsidRPr="00164D7A">
        <w:rPr>
          <w:sz w:val="22"/>
          <w:szCs w:val="22"/>
        </w:rPr>
        <w:t>Level 3 - Reconsider your need to travel</w:t>
      </w:r>
    </w:p>
    <w:p w14:paraId="492A63E3" w14:textId="2A32CEC1" w:rsidR="00A2199C" w:rsidRPr="00164D7A" w:rsidRDefault="00692021" w:rsidP="00811C57">
      <w:pPr>
        <w:pStyle w:val="BodyText"/>
        <w:numPr>
          <w:ilvl w:val="1"/>
          <w:numId w:val="36"/>
        </w:numPr>
        <w:spacing w:before="123" w:after="160"/>
        <w:ind w:left="1276" w:right="117"/>
        <w:rPr>
          <w:sz w:val="22"/>
          <w:szCs w:val="22"/>
        </w:rPr>
      </w:pPr>
      <w:r w:rsidRPr="00164D7A">
        <w:rPr>
          <w:sz w:val="22"/>
          <w:szCs w:val="22"/>
        </w:rPr>
        <w:t>Level 4 - Do not travel</w:t>
      </w:r>
    </w:p>
    <w:p w14:paraId="4301CF86" w14:textId="4E8E9ED5" w:rsidR="00DE26A2" w:rsidRPr="00164D7A" w:rsidRDefault="00DE26A2" w:rsidP="00090F2C">
      <w:pPr>
        <w:pStyle w:val="BlockText"/>
        <w:numPr>
          <w:ilvl w:val="0"/>
          <w:numId w:val="14"/>
        </w:numPr>
        <w:spacing w:after="160" w:line="240" w:lineRule="auto"/>
        <w:ind w:left="709" w:hanging="283"/>
        <w:rPr>
          <w:rFonts w:cs="Arial"/>
          <w:sz w:val="22"/>
          <w:szCs w:val="22"/>
        </w:rPr>
      </w:pPr>
      <w:r w:rsidRPr="00164D7A">
        <w:rPr>
          <w:rFonts w:cs="Arial"/>
          <w:sz w:val="22"/>
          <w:szCs w:val="22"/>
        </w:rPr>
        <w:t xml:space="preserve">If international travel is related to participation in a </w:t>
      </w:r>
      <w:proofErr w:type="spellStart"/>
      <w:r w:rsidRPr="00164D7A">
        <w:rPr>
          <w:rFonts w:cs="Arial"/>
          <w:sz w:val="22"/>
          <w:szCs w:val="22"/>
        </w:rPr>
        <w:t>DEi</w:t>
      </w:r>
      <w:proofErr w:type="spellEnd"/>
      <w:r w:rsidRPr="00164D7A">
        <w:rPr>
          <w:rFonts w:cs="Arial"/>
          <w:sz w:val="22"/>
          <w:szCs w:val="22"/>
        </w:rPr>
        <w:t xml:space="preserve"> funded program or </w:t>
      </w:r>
      <w:proofErr w:type="spellStart"/>
      <w:r w:rsidRPr="00164D7A">
        <w:rPr>
          <w:rFonts w:cs="Arial"/>
          <w:sz w:val="22"/>
          <w:szCs w:val="22"/>
        </w:rPr>
        <w:t>DEi</w:t>
      </w:r>
      <w:proofErr w:type="spellEnd"/>
      <w:r w:rsidRPr="00164D7A">
        <w:rPr>
          <w:rFonts w:cs="Arial"/>
          <w:sz w:val="22"/>
          <w:szCs w:val="22"/>
        </w:rPr>
        <w:t xml:space="preserve"> branch </w:t>
      </w:r>
      <w:proofErr w:type="gramStart"/>
      <w:r w:rsidRPr="00164D7A">
        <w:rPr>
          <w:rFonts w:cs="Arial"/>
          <w:sz w:val="22"/>
          <w:szCs w:val="22"/>
        </w:rPr>
        <w:t>i.e</w:t>
      </w:r>
      <w:r w:rsidR="00817D63">
        <w:rPr>
          <w:rFonts w:cs="Arial"/>
          <w:sz w:val="22"/>
          <w:szCs w:val="22"/>
        </w:rPr>
        <w:t>.</w:t>
      </w:r>
      <w:proofErr w:type="gramEnd"/>
      <w:r w:rsidRPr="00164D7A">
        <w:rPr>
          <w:rFonts w:cs="Arial"/>
          <w:sz w:val="22"/>
          <w:szCs w:val="22"/>
        </w:rPr>
        <w:t xml:space="preserve"> Anzac Prize, Swiss German Exchange, </w:t>
      </w:r>
      <w:r w:rsidR="004623EB">
        <w:rPr>
          <w:rFonts w:cs="Arial"/>
          <w:sz w:val="22"/>
          <w:szCs w:val="22"/>
        </w:rPr>
        <w:t>Education Queensland International (EQI)</w:t>
      </w:r>
      <w:r w:rsidR="004623EB" w:rsidRPr="00164D7A">
        <w:rPr>
          <w:rFonts w:cs="Arial"/>
          <w:sz w:val="22"/>
          <w:szCs w:val="22"/>
        </w:rPr>
        <w:t xml:space="preserve"> </w:t>
      </w:r>
      <w:r w:rsidRPr="00164D7A">
        <w:rPr>
          <w:rFonts w:cs="Arial"/>
          <w:sz w:val="22"/>
          <w:szCs w:val="22"/>
        </w:rPr>
        <w:t xml:space="preserve">- International Business unit, travel requests will be submitted by the responsible </w:t>
      </w:r>
      <w:proofErr w:type="spellStart"/>
      <w:r w:rsidRPr="00164D7A">
        <w:rPr>
          <w:rFonts w:cs="Arial"/>
          <w:sz w:val="22"/>
          <w:szCs w:val="22"/>
        </w:rPr>
        <w:t>DEi</w:t>
      </w:r>
      <w:proofErr w:type="spellEnd"/>
      <w:r w:rsidRPr="00164D7A">
        <w:rPr>
          <w:rFonts w:cs="Arial"/>
          <w:sz w:val="22"/>
          <w:szCs w:val="22"/>
        </w:rPr>
        <w:t xml:space="preserve"> business unit. </w:t>
      </w:r>
    </w:p>
    <w:p w14:paraId="37832471" w14:textId="77777777" w:rsidR="00DE26A2" w:rsidRPr="00164D7A" w:rsidRDefault="00DE26A2" w:rsidP="00090F2C">
      <w:pPr>
        <w:pStyle w:val="BlockText"/>
        <w:numPr>
          <w:ilvl w:val="0"/>
          <w:numId w:val="14"/>
        </w:numPr>
        <w:spacing w:after="160" w:line="240" w:lineRule="auto"/>
        <w:ind w:left="709" w:hanging="283"/>
        <w:rPr>
          <w:rFonts w:cs="Arial"/>
          <w:sz w:val="22"/>
          <w:szCs w:val="22"/>
        </w:rPr>
      </w:pPr>
      <w:r w:rsidRPr="00164D7A">
        <w:rPr>
          <w:rFonts w:cs="Arial"/>
          <w:sz w:val="22"/>
          <w:szCs w:val="22"/>
        </w:rPr>
        <w:t xml:space="preserve">All International Travel Requests are subject to an automated approval process whereby the Senior Project Officer, International Travel Unit reviews the request and progresses to the Director-General and/or Minister for approval. </w:t>
      </w:r>
    </w:p>
    <w:p w14:paraId="3D19D7F2" w14:textId="7FCA3B01" w:rsidR="00DE26A2" w:rsidRPr="00164D7A" w:rsidRDefault="00DE26A2" w:rsidP="00090F2C">
      <w:pPr>
        <w:pStyle w:val="BlockText"/>
        <w:numPr>
          <w:ilvl w:val="0"/>
          <w:numId w:val="14"/>
        </w:numPr>
        <w:spacing w:after="160" w:line="240" w:lineRule="auto"/>
        <w:ind w:left="709" w:hanging="283"/>
        <w:rPr>
          <w:rFonts w:cs="Arial"/>
          <w:sz w:val="22"/>
          <w:szCs w:val="22"/>
        </w:rPr>
      </w:pPr>
      <w:r w:rsidRPr="00164D7A">
        <w:rPr>
          <w:rFonts w:cs="Arial"/>
          <w:sz w:val="22"/>
          <w:szCs w:val="22"/>
        </w:rPr>
        <w:t xml:space="preserve">There is no save option when completing an International Travel Request. If form is unattended for 30 minutes, the session will expire. </w:t>
      </w:r>
    </w:p>
    <w:p w14:paraId="1A5E56D4" w14:textId="77777777" w:rsidR="00074585" w:rsidRPr="00A77558" w:rsidRDefault="00074585" w:rsidP="00090F2C">
      <w:pPr>
        <w:pStyle w:val="Heading2"/>
      </w:pPr>
      <w:bookmarkStart w:id="35" w:name="_Toc76736765"/>
      <w:r w:rsidRPr="00A77558">
        <w:t>Long distance travel</w:t>
      </w:r>
      <w:bookmarkEnd w:id="35"/>
      <w:r w:rsidRPr="00A77558">
        <w:t xml:space="preserve"> </w:t>
      </w:r>
    </w:p>
    <w:p w14:paraId="09EE8802" w14:textId="4BEE91DB" w:rsidR="00074585" w:rsidRPr="00164D7A" w:rsidRDefault="00074585" w:rsidP="00090F2C">
      <w:pPr>
        <w:pStyle w:val="BlockText"/>
        <w:spacing w:after="160" w:line="240" w:lineRule="auto"/>
        <w:rPr>
          <w:rFonts w:cs="Arial"/>
          <w:sz w:val="22"/>
          <w:szCs w:val="22"/>
        </w:rPr>
      </w:pPr>
      <w:r w:rsidRPr="00164D7A">
        <w:rPr>
          <w:rFonts w:cs="Arial"/>
          <w:sz w:val="22"/>
          <w:szCs w:val="22"/>
        </w:rPr>
        <w:t>Ministerial approval is required for any proposed official international travel to countries with more than five hours flying time from Brisbane.</w:t>
      </w:r>
    </w:p>
    <w:p w14:paraId="6DE41155" w14:textId="77777777" w:rsidR="00074585" w:rsidRPr="00164D7A" w:rsidRDefault="00074585" w:rsidP="00090F2C">
      <w:pPr>
        <w:pStyle w:val="Heading2"/>
      </w:pPr>
      <w:bookmarkStart w:id="36" w:name="_Toc76736766"/>
      <w:r w:rsidRPr="00164D7A">
        <w:t>Short-flight destinations</w:t>
      </w:r>
      <w:bookmarkEnd w:id="36"/>
    </w:p>
    <w:p w14:paraId="0C469592" w14:textId="177E9342" w:rsidR="00074585" w:rsidRPr="00164D7A" w:rsidRDefault="00074585" w:rsidP="00090F2C">
      <w:pPr>
        <w:pStyle w:val="BlockText"/>
        <w:spacing w:after="160" w:line="240" w:lineRule="auto"/>
        <w:rPr>
          <w:rFonts w:cs="Arial"/>
          <w:sz w:val="22"/>
          <w:szCs w:val="22"/>
        </w:rPr>
      </w:pPr>
      <w:r w:rsidRPr="00164D7A">
        <w:rPr>
          <w:rFonts w:cs="Arial"/>
          <w:sz w:val="22"/>
          <w:szCs w:val="22"/>
        </w:rPr>
        <w:t>International travel to New Zealand or locations within five hours flying time from Brisbane (</w:t>
      </w:r>
      <w:proofErr w:type="gramStart"/>
      <w:r w:rsidRPr="00164D7A">
        <w:rPr>
          <w:rFonts w:cs="Arial"/>
          <w:sz w:val="22"/>
          <w:szCs w:val="22"/>
        </w:rPr>
        <w:t>e.g.</w:t>
      </w:r>
      <w:proofErr w:type="gramEnd"/>
      <w:r w:rsidRPr="00164D7A">
        <w:rPr>
          <w:rFonts w:cs="Arial"/>
          <w:sz w:val="22"/>
          <w:szCs w:val="22"/>
        </w:rPr>
        <w:t xml:space="preserve"> Fiji, Papua New Guinea, Vanuatu), where the travel costs are fully funded by the agency, is to be approved by the Chief Executive.</w:t>
      </w:r>
    </w:p>
    <w:p w14:paraId="3BBA5CB9" w14:textId="77777777" w:rsidR="000D2DB7" w:rsidRPr="00164D7A" w:rsidRDefault="000D2DB7" w:rsidP="00090F2C">
      <w:pPr>
        <w:pStyle w:val="Heading2"/>
      </w:pPr>
      <w:bookmarkStart w:id="37" w:name="_Toc76736767"/>
      <w:r w:rsidRPr="00164D7A">
        <w:lastRenderedPageBreak/>
        <w:t>Quarterly forward travel plan</w:t>
      </w:r>
      <w:bookmarkEnd w:id="37"/>
    </w:p>
    <w:p w14:paraId="7783EF75" w14:textId="77777777" w:rsidR="000D2DB7" w:rsidRPr="00164D7A" w:rsidRDefault="000D2DB7" w:rsidP="00090F2C">
      <w:pPr>
        <w:pStyle w:val="BlockText"/>
        <w:numPr>
          <w:ilvl w:val="0"/>
          <w:numId w:val="14"/>
        </w:numPr>
        <w:spacing w:after="160" w:line="240" w:lineRule="auto"/>
        <w:ind w:left="709" w:hanging="283"/>
        <w:rPr>
          <w:rFonts w:cs="Arial"/>
          <w:sz w:val="22"/>
          <w:szCs w:val="22"/>
        </w:rPr>
      </w:pPr>
      <w:r w:rsidRPr="00164D7A">
        <w:rPr>
          <w:rFonts w:cs="Arial"/>
          <w:sz w:val="22"/>
          <w:szCs w:val="22"/>
        </w:rPr>
        <w:t>DoE business units may submit a quarterly forward travel plan for officers travelling for the quarter.</w:t>
      </w:r>
    </w:p>
    <w:p w14:paraId="1B865BEF" w14:textId="77777777" w:rsidR="000D2DB7" w:rsidRPr="00164D7A" w:rsidRDefault="000D2DB7" w:rsidP="00090F2C">
      <w:pPr>
        <w:pStyle w:val="BlockText"/>
        <w:numPr>
          <w:ilvl w:val="0"/>
          <w:numId w:val="14"/>
        </w:numPr>
        <w:spacing w:after="160" w:line="240" w:lineRule="auto"/>
        <w:ind w:left="709" w:hanging="283"/>
        <w:rPr>
          <w:rFonts w:cs="Arial"/>
          <w:sz w:val="22"/>
          <w:szCs w:val="22"/>
        </w:rPr>
      </w:pPr>
      <w:r w:rsidRPr="00164D7A">
        <w:rPr>
          <w:rFonts w:cs="Arial"/>
          <w:sz w:val="22"/>
          <w:szCs w:val="22"/>
        </w:rPr>
        <w:t xml:space="preserve">Forward travel plans must be submitted to </w:t>
      </w:r>
      <w:proofErr w:type="spellStart"/>
      <w:r w:rsidRPr="00164D7A">
        <w:rPr>
          <w:rFonts w:cs="Arial"/>
          <w:sz w:val="22"/>
          <w:szCs w:val="22"/>
        </w:rPr>
        <w:t>DEi</w:t>
      </w:r>
      <w:proofErr w:type="spellEnd"/>
      <w:r w:rsidRPr="00164D7A">
        <w:rPr>
          <w:rFonts w:cs="Arial"/>
          <w:sz w:val="22"/>
          <w:szCs w:val="22"/>
        </w:rPr>
        <w:t xml:space="preserve"> 10 weeks before the first intended trip.</w:t>
      </w:r>
    </w:p>
    <w:p w14:paraId="7F214E00" w14:textId="3926515C" w:rsidR="000D2DB7" w:rsidRPr="00164D7A" w:rsidRDefault="000D2DB7" w:rsidP="00090F2C">
      <w:pPr>
        <w:pStyle w:val="BlockText"/>
        <w:spacing w:after="160" w:line="240" w:lineRule="auto"/>
        <w:rPr>
          <w:rFonts w:cs="Arial"/>
          <w:sz w:val="22"/>
          <w:szCs w:val="22"/>
        </w:rPr>
      </w:pPr>
      <w:r w:rsidRPr="00164D7A">
        <w:rPr>
          <w:rFonts w:cs="Arial"/>
          <w:sz w:val="22"/>
          <w:szCs w:val="22"/>
        </w:rPr>
        <w:t xml:space="preserve">A Forward Travel Plan template can be obtained from </w:t>
      </w:r>
      <w:proofErr w:type="spellStart"/>
      <w:r w:rsidRPr="00164D7A">
        <w:rPr>
          <w:rFonts w:cs="Arial"/>
          <w:sz w:val="22"/>
          <w:szCs w:val="22"/>
        </w:rPr>
        <w:t>DEi</w:t>
      </w:r>
      <w:proofErr w:type="spellEnd"/>
      <w:r w:rsidRPr="00164D7A">
        <w:rPr>
          <w:rFonts w:cs="Arial"/>
          <w:sz w:val="22"/>
          <w:szCs w:val="22"/>
        </w:rPr>
        <w:t xml:space="preserve"> by contacting the Senior Project Officer, International Travel on telephone (07) 3513 5748 or by email at </w:t>
      </w:r>
      <w:hyperlink r:id="rId12" w:history="1">
        <w:r w:rsidRPr="001143B0">
          <w:rPr>
            <w:rFonts w:cs="Arial"/>
            <w:color w:val="0070C0"/>
            <w:sz w:val="22"/>
            <w:szCs w:val="22"/>
            <w:u w:val="single"/>
          </w:rPr>
          <w:t>international.travel@qed.qld.gov.au</w:t>
        </w:r>
      </w:hyperlink>
      <w:r w:rsidR="001143B0">
        <w:rPr>
          <w:rFonts w:cs="Arial"/>
          <w:sz w:val="22"/>
          <w:szCs w:val="22"/>
        </w:rPr>
        <w:t xml:space="preserve">. </w:t>
      </w:r>
    </w:p>
    <w:p w14:paraId="0E024DBC" w14:textId="77777777" w:rsidR="00BD3299" w:rsidRPr="00164D7A" w:rsidRDefault="00BD3299" w:rsidP="00090F2C">
      <w:pPr>
        <w:pStyle w:val="Heading2"/>
      </w:pPr>
      <w:bookmarkStart w:id="38" w:name="_Toc76736768"/>
      <w:r w:rsidRPr="00164D7A">
        <w:t>Costings</w:t>
      </w:r>
      <w:bookmarkEnd w:id="38"/>
      <w:r w:rsidRPr="00164D7A">
        <w:t xml:space="preserve"> </w:t>
      </w:r>
    </w:p>
    <w:p w14:paraId="096CCD03" w14:textId="56D891AA" w:rsidR="00BD3299" w:rsidRPr="00164D7A" w:rsidRDefault="00BD3299" w:rsidP="00090F2C">
      <w:pPr>
        <w:pStyle w:val="BlockText"/>
        <w:spacing w:after="160" w:line="240" w:lineRule="auto"/>
        <w:ind w:right="0"/>
        <w:rPr>
          <w:rFonts w:cs="Arial"/>
          <w:sz w:val="22"/>
          <w:szCs w:val="22"/>
        </w:rPr>
      </w:pPr>
      <w:r w:rsidRPr="00164D7A">
        <w:rPr>
          <w:rFonts w:cs="Arial"/>
          <w:sz w:val="22"/>
          <w:szCs w:val="22"/>
        </w:rPr>
        <w:t xml:space="preserve">The </w:t>
      </w:r>
      <w:r w:rsidR="006469D1" w:rsidRPr="00164D7A">
        <w:rPr>
          <w:rFonts w:cs="Arial"/>
          <w:sz w:val="22"/>
          <w:szCs w:val="22"/>
        </w:rPr>
        <w:t>traveller</w:t>
      </w:r>
      <w:r w:rsidRPr="00164D7A">
        <w:rPr>
          <w:rFonts w:cs="Arial"/>
          <w:sz w:val="22"/>
          <w:szCs w:val="22"/>
        </w:rPr>
        <w:t xml:space="preserve"> (or a person nominated by the traveller) must estimate </w:t>
      </w:r>
      <w:r w:rsidR="00D27098" w:rsidRPr="00164D7A">
        <w:rPr>
          <w:rFonts w:cs="Arial"/>
          <w:sz w:val="22"/>
          <w:szCs w:val="22"/>
        </w:rPr>
        <w:t xml:space="preserve">all anticipated expenses </w:t>
      </w:r>
      <w:r w:rsidRPr="00164D7A">
        <w:rPr>
          <w:rFonts w:cs="Arial"/>
          <w:sz w:val="22"/>
          <w:szCs w:val="22"/>
        </w:rPr>
        <w:t>of the proposed travel to allow the approving officer to make an informed decision</w:t>
      </w:r>
      <w:r w:rsidR="00D27098" w:rsidRPr="00164D7A">
        <w:rPr>
          <w:rFonts w:cs="Arial"/>
          <w:sz w:val="22"/>
          <w:szCs w:val="22"/>
        </w:rPr>
        <w:t>, and so they have a full understanding of the maximum potential cost of the travel</w:t>
      </w:r>
      <w:r w:rsidRPr="00164D7A">
        <w:rPr>
          <w:rFonts w:cs="Arial"/>
          <w:sz w:val="22"/>
          <w:szCs w:val="22"/>
        </w:rPr>
        <w:t xml:space="preserve">. For non-departmental employees, this step will be undertaken by the business unit </w:t>
      </w:r>
      <w:r w:rsidR="007D4920" w:rsidRPr="00164D7A">
        <w:rPr>
          <w:rFonts w:cs="Arial"/>
          <w:sz w:val="22"/>
          <w:szCs w:val="22"/>
        </w:rPr>
        <w:t>funding</w:t>
      </w:r>
      <w:r w:rsidRPr="00164D7A">
        <w:rPr>
          <w:rFonts w:cs="Arial"/>
          <w:sz w:val="22"/>
          <w:szCs w:val="22"/>
        </w:rPr>
        <w:t xml:space="preserve"> the travel. Non-departmental employees who may wish to claim expenses related to official international travel should discuss with the departmental business unit arranging the travel prior to undertaking travel.</w:t>
      </w:r>
    </w:p>
    <w:p w14:paraId="2E01A9E8" w14:textId="34B09C1B" w:rsidR="00BD3299" w:rsidRPr="00164D7A" w:rsidRDefault="00505638" w:rsidP="00090F2C">
      <w:pPr>
        <w:pStyle w:val="BlockText"/>
        <w:spacing w:after="160" w:line="240" w:lineRule="auto"/>
        <w:ind w:right="0"/>
        <w:rPr>
          <w:rFonts w:cs="Arial"/>
          <w:sz w:val="22"/>
          <w:szCs w:val="22"/>
        </w:rPr>
      </w:pPr>
      <w:r w:rsidRPr="00164D7A">
        <w:rPr>
          <w:rFonts w:cs="Arial"/>
          <w:sz w:val="22"/>
          <w:szCs w:val="22"/>
        </w:rPr>
        <w:t>Estimated costs</w:t>
      </w:r>
      <w:r w:rsidR="003E6903" w:rsidRPr="00164D7A">
        <w:rPr>
          <w:rFonts w:cs="Arial"/>
          <w:sz w:val="22"/>
          <w:szCs w:val="22"/>
        </w:rPr>
        <w:t xml:space="preserve"> for the travel</w:t>
      </w:r>
      <w:r w:rsidRPr="00164D7A">
        <w:rPr>
          <w:rFonts w:cs="Arial"/>
          <w:sz w:val="22"/>
          <w:szCs w:val="22"/>
        </w:rPr>
        <w:t xml:space="preserve"> </w:t>
      </w:r>
      <w:r w:rsidR="001C68A7">
        <w:rPr>
          <w:rFonts w:cs="Arial"/>
          <w:sz w:val="22"/>
          <w:szCs w:val="22"/>
        </w:rPr>
        <w:t>will</w:t>
      </w:r>
      <w:r w:rsidRPr="00164D7A">
        <w:rPr>
          <w:rFonts w:cs="Arial"/>
          <w:sz w:val="22"/>
          <w:szCs w:val="22"/>
        </w:rPr>
        <w:t xml:space="preserve"> be based on the following: </w:t>
      </w:r>
    </w:p>
    <w:p w14:paraId="10DFFD81" w14:textId="734522AC" w:rsidR="00BD3299" w:rsidRPr="00832113" w:rsidRDefault="00BD3299" w:rsidP="00090F2C">
      <w:pPr>
        <w:pStyle w:val="BlockText"/>
        <w:numPr>
          <w:ilvl w:val="0"/>
          <w:numId w:val="13"/>
        </w:numPr>
        <w:spacing w:after="160" w:line="240" w:lineRule="auto"/>
        <w:ind w:right="0"/>
        <w:rPr>
          <w:rFonts w:cs="Arial"/>
          <w:sz w:val="22"/>
          <w:szCs w:val="22"/>
        </w:rPr>
      </w:pPr>
      <w:r w:rsidRPr="00832113">
        <w:rPr>
          <w:rFonts w:cs="Arial"/>
          <w:sz w:val="22"/>
          <w:szCs w:val="22"/>
        </w:rPr>
        <w:t xml:space="preserve">obtaining a quote from </w:t>
      </w:r>
      <w:hyperlink r:id="rId13" w:history="1">
        <w:r w:rsidRPr="00832113">
          <w:rPr>
            <w:rStyle w:val="PPRHyperlink"/>
            <w:sz w:val="22"/>
            <w:szCs w:val="22"/>
          </w:rPr>
          <w:t>Corporate Travel Management (CTM)</w:t>
        </w:r>
      </w:hyperlink>
      <w:r w:rsidR="00505638" w:rsidRPr="00832113">
        <w:rPr>
          <w:sz w:val="22"/>
          <w:szCs w:val="22"/>
        </w:rPr>
        <w:t xml:space="preserve"> </w:t>
      </w:r>
      <w:r w:rsidR="00811C57" w:rsidRPr="00832113">
        <w:rPr>
          <w:rFonts w:cs="Arial"/>
          <w:sz w:val="22"/>
          <w:szCs w:val="22"/>
        </w:rPr>
        <w:t xml:space="preserve">(DoE employees only) </w:t>
      </w:r>
      <w:r w:rsidR="00505638" w:rsidRPr="00832113">
        <w:rPr>
          <w:rFonts w:cs="Arial"/>
          <w:sz w:val="22"/>
          <w:szCs w:val="22"/>
        </w:rPr>
        <w:t>o</w:t>
      </w:r>
      <w:r w:rsidR="00505638" w:rsidRPr="00832113">
        <w:rPr>
          <w:sz w:val="22"/>
          <w:szCs w:val="22"/>
        </w:rPr>
        <w:t>r</w:t>
      </w:r>
      <w:r w:rsidR="00505638" w:rsidRPr="00832113">
        <w:rPr>
          <w:rStyle w:val="Hyperlink"/>
          <w:rFonts w:cs="Arial"/>
          <w:color w:val="auto"/>
          <w:sz w:val="22"/>
          <w:szCs w:val="22"/>
          <w:u w:val="none"/>
        </w:rPr>
        <w:t xml:space="preserve"> another travel management company or website  </w:t>
      </w:r>
    </w:p>
    <w:p w14:paraId="082BEAA5" w14:textId="4D9C9EAA" w:rsidR="00D70F73" w:rsidRPr="00164D7A" w:rsidRDefault="00BD3299" w:rsidP="00090F2C">
      <w:pPr>
        <w:pStyle w:val="BlockText"/>
        <w:numPr>
          <w:ilvl w:val="0"/>
          <w:numId w:val="13"/>
        </w:numPr>
        <w:spacing w:after="160" w:line="240" w:lineRule="auto"/>
        <w:ind w:right="0"/>
        <w:rPr>
          <w:rStyle w:val="Hyperlink"/>
          <w:rFonts w:cs="Arial"/>
          <w:color w:val="auto"/>
          <w:sz w:val="22"/>
          <w:szCs w:val="22"/>
          <w:u w:val="none"/>
        </w:rPr>
      </w:pPr>
      <w:r w:rsidRPr="00164D7A">
        <w:rPr>
          <w:rFonts w:cs="Arial"/>
          <w:sz w:val="22"/>
          <w:szCs w:val="22"/>
        </w:rPr>
        <w:t xml:space="preserve">travel entitlements and allowances outlined in the </w:t>
      </w:r>
      <w:hyperlink r:id="rId14" w:history="1">
        <w:r w:rsidR="00D70F73" w:rsidRPr="00DD6BE3">
          <w:rPr>
            <w:rStyle w:val="PPRHyperlink"/>
            <w:sz w:val="22"/>
          </w:rPr>
          <w:t xml:space="preserve">International Travelling, Relieving and Living Expenses </w:t>
        </w:r>
        <w:r w:rsidR="00D27098" w:rsidRPr="00DD6BE3">
          <w:rPr>
            <w:rStyle w:val="PPRHyperlink"/>
            <w:sz w:val="22"/>
          </w:rPr>
          <w:t>(</w:t>
        </w:r>
        <w:r w:rsidR="00D70F73" w:rsidRPr="00DD6BE3">
          <w:rPr>
            <w:rStyle w:val="PPRHyperlink"/>
            <w:sz w:val="22"/>
          </w:rPr>
          <w:t>Directive 10/11</w:t>
        </w:r>
        <w:r w:rsidR="00D27098" w:rsidRPr="00DD6BE3">
          <w:rPr>
            <w:rStyle w:val="PPRHyperlink"/>
            <w:sz w:val="22"/>
          </w:rPr>
          <w:t>)</w:t>
        </w:r>
      </w:hyperlink>
      <w:r w:rsidR="00D70F73" w:rsidRPr="00DD6BE3">
        <w:rPr>
          <w:rStyle w:val="PPRHyperlink"/>
          <w:sz w:val="22"/>
        </w:rPr>
        <w:t>.</w:t>
      </w:r>
    </w:p>
    <w:p w14:paraId="3C2F0426" w14:textId="4225A023" w:rsidR="00BD3299" w:rsidRPr="00164D7A" w:rsidRDefault="00BD3299" w:rsidP="00090F2C">
      <w:pPr>
        <w:pStyle w:val="BlockText"/>
        <w:spacing w:before="120" w:after="160" w:line="240" w:lineRule="auto"/>
        <w:rPr>
          <w:rFonts w:cs="Arial"/>
          <w:sz w:val="22"/>
          <w:szCs w:val="22"/>
        </w:rPr>
      </w:pPr>
      <w:r w:rsidRPr="00164D7A">
        <w:rPr>
          <w:rFonts w:cs="Arial"/>
          <w:sz w:val="22"/>
          <w:szCs w:val="22"/>
        </w:rPr>
        <w:t>Best value economy</w:t>
      </w:r>
      <w:r w:rsidR="00D96192" w:rsidRPr="00164D7A">
        <w:rPr>
          <w:rFonts w:cs="Arial"/>
          <w:sz w:val="22"/>
          <w:szCs w:val="22"/>
        </w:rPr>
        <w:t xml:space="preserve"> class</w:t>
      </w:r>
      <w:r w:rsidRPr="00164D7A">
        <w:rPr>
          <w:rFonts w:cs="Arial"/>
          <w:sz w:val="22"/>
          <w:szCs w:val="22"/>
        </w:rPr>
        <w:t xml:space="preserve"> airfares must include consideration of cancellation/re-scheduling fare conditions. </w:t>
      </w:r>
    </w:p>
    <w:p w14:paraId="72BEFB12" w14:textId="35E10048" w:rsidR="00BD3299" w:rsidRPr="00164D7A" w:rsidRDefault="00BD3299" w:rsidP="00090F2C">
      <w:pPr>
        <w:pStyle w:val="BlockText"/>
        <w:spacing w:after="160" w:line="240" w:lineRule="auto"/>
        <w:ind w:right="0"/>
        <w:rPr>
          <w:rFonts w:cs="Arial"/>
          <w:sz w:val="22"/>
          <w:szCs w:val="22"/>
        </w:rPr>
      </w:pPr>
      <w:r w:rsidRPr="00164D7A">
        <w:rPr>
          <w:rFonts w:cs="Arial"/>
          <w:sz w:val="22"/>
          <w:szCs w:val="22"/>
        </w:rPr>
        <w:t xml:space="preserve">Officers undertaking official business will have the following expenses covered by the department where the expense is considered a necessary component of the travel.  Evidence of the purchase must be retained for reporting </w:t>
      </w:r>
      <w:r w:rsidR="003E6903" w:rsidRPr="00164D7A">
        <w:rPr>
          <w:rFonts w:cs="Arial"/>
          <w:sz w:val="22"/>
          <w:szCs w:val="22"/>
        </w:rPr>
        <w:t>purposes</w:t>
      </w:r>
      <w:r w:rsidRPr="00164D7A">
        <w:rPr>
          <w:rFonts w:cs="Arial"/>
          <w:sz w:val="22"/>
          <w:szCs w:val="22"/>
        </w:rPr>
        <w:t xml:space="preserve"> (</w:t>
      </w:r>
      <w:proofErr w:type="gramStart"/>
      <w:r w:rsidR="002B73EE" w:rsidRPr="00164D7A">
        <w:rPr>
          <w:rFonts w:cs="Arial"/>
          <w:sz w:val="22"/>
          <w:szCs w:val="22"/>
        </w:rPr>
        <w:t>e.g.</w:t>
      </w:r>
      <w:proofErr w:type="gramEnd"/>
      <w:r w:rsidRPr="00164D7A">
        <w:rPr>
          <w:rFonts w:cs="Arial"/>
          <w:sz w:val="22"/>
          <w:szCs w:val="22"/>
        </w:rPr>
        <w:t xml:space="preserve"> tax invoice, receipt etc):</w:t>
      </w:r>
    </w:p>
    <w:p w14:paraId="23B2D681" w14:textId="77777777" w:rsidR="00BD3299" w:rsidRPr="00164D7A" w:rsidRDefault="00BD3299" w:rsidP="00090F2C">
      <w:pPr>
        <w:pStyle w:val="BlockText"/>
        <w:numPr>
          <w:ilvl w:val="1"/>
          <w:numId w:val="1"/>
        </w:numPr>
        <w:spacing w:after="160" w:line="240" w:lineRule="auto"/>
        <w:ind w:left="709" w:right="0" w:hanging="425"/>
        <w:rPr>
          <w:rFonts w:cs="Arial"/>
          <w:sz w:val="22"/>
          <w:szCs w:val="22"/>
        </w:rPr>
      </w:pPr>
      <w:r w:rsidRPr="00164D7A">
        <w:rPr>
          <w:rFonts w:cs="Arial"/>
          <w:sz w:val="22"/>
          <w:szCs w:val="22"/>
        </w:rPr>
        <w:t xml:space="preserve">fares and car hire </w:t>
      </w:r>
    </w:p>
    <w:p w14:paraId="1EDBDB2C" w14:textId="77777777" w:rsidR="00BD3299" w:rsidRPr="00164D7A" w:rsidRDefault="00BD3299" w:rsidP="00090F2C">
      <w:pPr>
        <w:pStyle w:val="BlockText"/>
        <w:numPr>
          <w:ilvl w:val="1"/>
          <w:numId w:val="1"/>
        </w:numPr>
        <w:spacing w:after="160" w:line="240" w:lineRule="auto"/>
        <w:ind w:left="709" w:right="0" w:hanging="425"/>
        <w:rPr>
          <w:rFonts w:cs="Arial"/>
          <w:sz w:val="22"/>
          <w:szCs w:val="22"/>
        </w:rPr>
      </w:pPr>
      <w:r w:rsidRPr="00164D7A">
        <w:rPr>
          <w:rFonts w:cs="Arial"/>
          <w:sz w:val="22"/>
          <w:szCs w:val="22"/>
        </w:rPr>
        <w:t xml:space="preserve">accommodation/meal expenses, but only bed, breakfast, lunch and dinner </w:t>
      </w:r>
    </w:p>
    <w:p w14:paraId="7373E552" w14:textId="77777777" w:rsidR="00BD3299" w:rsidRPr="00164D7A" w:rsidRDefault="00BD3299" w:rsidP="00090F2C">
      <w:pPr>
        <w:pStyle w:val="BlockText"/>
        <w:numPr>
          <w:ilvl w:val="1"/>
          <w:numId w:val="1"/>
        </w:numPr>
        <w:spacing w:after="160" w:line="240" w:lineRule="auto"/>
        <w:ind w:left="709" w:right="0" w:hanging="425"/>
        <w:rPr>
          <w:rFonts w:cs="Arial"/>
          <w:sz w:val="22"/>
          <w:szCs w:val="22"/>
        </w:rPr>
      </w:pPr>
      <w:r w:rsidRPr="00164D7A">
        <w:rPr>
          <w:rFonts w:cs="Arial"/>
          <w:sz w:val="22"/>
          <w:szCs w:val="22"/>
        </w:rPr>
        <w:t xml:space="preserve">tips, porterage and laundry </w:t>
      </w:r>
    </w:p>
    <w:p w14:paraId="40317FC9" w14:textId="77777777" w:rsidR="00BD3299" w:rsidRPr="00164D7A" w:rsidRDefault="00BD3299" w:rsidP="00090F2C">
      <w:pPr>
        <w:pStyle w:val="BlockText"/>
        <w:numPr>
          <w:ilvl w:val="1"/>
          <w:numId w:val="1"/>
        </w:numPr>
        <w:spacing w:after="160" w:line="240" w:lineRule="auto"/>
        <w:ind w:left="709" w:right="0" w:hanging="425"/>
        <w:rPr>
          <w:rFonts w:cs="Arial"/>
          <w:sz w:val="22"/>
          <w:szCs w:val="22"/>
        </w:rPr>
      </w:pPr>
      <w:r w:rsidRPr="00164D7A">
        <w:rPr>
          <w:rFonts w:cs="Arial"/>
          <w:sz w:val="22"/>
          <w:szCs w:val="22"/>
        </w:rPr>
        <w:t xml:space="preserve">official telephone calls, facsimiles, emails and postage </w:t>
      </w:r>
    </w:p>
    <w:p w14:paraId="46002BBE" w14:textId="77777777" w:rsidR="00BD3299" w:rsidRPr="00164D7A" w:rsidRDefault="00BD3299" w:rsidP="00090F2C">
      <w:pPr>
        <w:pStyle w:val="BlockText"/>
        <w:numPr>
          <w:ilvl w:val="1"/>
          <w:numId w:val="1"/>
        </w:numPr>
        <w:spacing w:after="160" w:line="240" w:lineRule="auto"/>
        <w:ind w:left="709" w:right="0" w:hanging="425"/>
        <w:rPr>
          <w:rFonts w:cs="Arial"/>
          <w:sz w:val="22"/>
          <w:szCs w:val="22"/>
        </w:rPr>
      </w:pPr>
      <w:r w:rsidRPr="00164D7A">
        <w:rPr>
          <w:rFonts w:cs="Arial"/>
          <w:sz w:val="22"/>
          <w:szCs w:val="22"/>
        </w:rPr>
        <w:t xml:space="preserve">reciprocal entertainment </w:t>
      </w:r>
    </w:p>
    <w:p w14:paraId="0F9AFD2E" w14:textId="77777777" w:rsidR="00BD3299" w:rsidRPr="00164D7A" w:rsidRDefault="00BD3299" w:rsidP="00090F2C">
      <w:pPr>
        <w:pStyle w:val="BlockText"/>
        <w:numPr>
          <w:ilvl w:val="1"/>
          <w:numId w:val="1"/>
        </w:numPr>
        <w:spacing w:after="160" w:line="240" w:lineRule="auto"/>
        <w:ind w:left="709" w:right="0" w:hanging="425"/>
        <w:rPr>
          <w:rFonts w:cs="Arial"/>
          <w:sz w:val="22"/>
          <w:szCs w:val="22"/>
        </w:rPr>
      </w:pPr>
      <w:r w:rsidRPr="00164D7A">
        <w:rPr>
          <w:rFonts w:cs="Arial"/>
          <w:sz w:val="22"/>
          <w:szCs w:val="22"/>
        </w:rPr>
        <w:t xml:space="preserve">passport and visa costs </w:t>
      </w:r>
    </w:p>
    <w:p w14:paraId="47EF896E" w14:textId="77777777" w:rsidR="00BD3299" w:rsidRPr="00164D7A" w:rsidRDefault="00BD3299" w:rsidP="00090F2C">
      <w:pPr>
        <w:pStyle w:val="BlockText"/>
        <w:numPr>
          <w:ilvl w:val="1"/>
          <w:numId w:val="1"/>
        </w:numPr>
        <w:spacing w:after="160" w:line="240" w:lineRule="auto"/>
        <w:ind w:left="709" w:right="0" w:hanging="425"/>
        <w:rPr>
          <w:rFonts w:cs="Arial"/>
          <w:sz w:val="22"/>
          <w:szCs w:val="22"/>
        </w:rPr>
      </w:pPr>
      <w:r w:rsidRPr="00164D7A">
        <w:rPr>
          <w:rFonts w:cs="Arial"/>
          <w:sz w:val="22"/>
          <w:szCs w:val="22"/>
        </w:rPr>
        <w:t xml:space="preserve">airport exit and entry taxes </w:t>
      </w:r>
    </w:p>
    <w:p w14:paraId="4B7811E2" w14:textId="77777777" w:rsidR="00BD3299" w:rsidRPr="00164D7A" w:rsidRDefault="00BD3299" w:rsidP="00090F2C">
      <w:pPr>
        <w:pStyle w:val="BlockText"/>
        <w:numPr>
          <w:ilvl w:val="1"/>
          <w:numId w:val="1"/>
        </w:numPr>
        <w:spacing w:after="160" w:line="240" w:lineRule="auto"/>
        <w:ind w:left="709" w:right="0" w:hanging="425"/>
        <w:rPr>
          <w:rFonts w:cs="Arial"/>
          <w:sz w:val="22"/>
          <w:szCs w:val="22"/>
        </w:rPr>
      </w:pPr>
      <w:r w:rsidRPr="00164D7A">
        <w:rPr>
          <w:rFonts w:cs="Arial"/>
          <w:sz w:val="22"/>
          <w:szCs w:val="22"/>
        </w:rPr>
        <w:t xml:space="preserve">vaccinations/travel medication such as malaria tablets  </w:t>
      </w:r>
    </w:p>
    <w:p w14:paraId="5852EB88" w14:textId="77777777" w:rsidR="00BD3299" w:rsidRPr="00164D7A" w:rsidRDefault="00BD3299" w:rsidP="00090F2C">
      <w:pPr>
        <w:pStyle w:val="BlockText"/>
        <w:numPr>
          <w:ilvl w:val="1"/>
          <w:numId w:val="1"/>
        </w:numPr>
        <w:spacing w:after="160" w:line="240" w:lineRule="auto"/>
        <w:ind w:left="709" w:right="0" w:hanging="425"/>
        <w:rPr>
          <w:rFonts w:cs="Arial"/>
          <w:sz w:val="22"/>
          <w:szCs w:val="22"/>
        </w:rPr>
      </w:pPr>
      <w:r w:rsidRPr="00164D7A">
        <w:rPr>
          <w:rFonts w:cs="Arial"/>
          <w:sz w:val="22"/>
          <w:szCs w:val="22"/>
        </w:rPr>
        <w:t xml:space="preserve">other necessary expenses considered reasonable by the Minister. </w:t>
      </w:r>
    </w:p>
    <w:p w14:paraId="0022B7D9" w14:textId="401BD5C7" w:rsidR="00BD3299" w:rsidRPr="00164D7A" w:rsidRDefault="00BD3299" w:rsidP="00090F2C">
      <w:pPr>
        <w:autoSpaceDE w:val="0"/>
        <w:autoSpaceDN w:val="0"/>
        <w:adjustRightInd w:val="0"/>
        <w:spacing w:line="240" w:lineRule="auto"/>
        <w:rPr>
          <w:rFonts w:ascii="Arial" w:hAnsi="Arial" w:cs="Arial"/>
        </w:rPr>
      </w:pPr>
      <w:r w:rsidRPr="00164D7A">
        <w:rPr>
          <w:rFonts w:ascii="Arial" w:hAnsi="Arial" w:cs="Arial"/>
        </w:rPr>
        <w:t xml:space="preserve">Deposits or </w:t>
      </w:r>
      <w:r w:rsidR="00386911" w:rsidRPr="00164D7A">
        <w:rPr>
          <w:rFonts w:ascii="Arial" w:hAnsi="Arial" w:cs="Arial"/>
        </w:rPr>
        <w:t xml:space="preserve">any other travel related </w:t>
      </w:r>
      <w:r w:rsidRPr="00164D7A">
        <w:rPr>
          <w:rFonts w:ascii="Arial" w:hAnsi="Arial" w:cs="Arial"/>
        </w:rPr>
        <w:t xml:space="preserve">payments </w:t>
      </w:r>
      <w:r w:rsidR="00386911" w:rsidRPr="00164D7A">
        <w:rPr>
          <w:rFonts w:ascii="Arial" w:hAnsi="Arial" w:cs="Arial"/>
        </w:rPr>
        <w:t xml:space="preserve">are </w:t>
      </w:r>
      <w:r w:rsidRPr="00164D7A">
        <w:rPr>
          <w:rFonts w:ascii="Arial" w:hAnsi="Arial" w:cs="Arial"/>
        </w:rPr>
        <w:t xml:space="preserve">not </w:t>
      </w:r>
      <w:r w:rsidR="00386911" w:rsidRPr="00164D7A">
        <w:rPr>
          <w:rFonts w:ascii="Arial" w:hAnsi="Arial" w:cs="Arial"/>
        </w:rPr>
        <w:t xml:space="preserve">to </w:t>
      </w:r>
      <w:r w:rsidRPr="00164D7A">
        <w:rPr>
          <w:rFonts w:ascii="Arial" w:hAnsi="Arial" w:cs="Arial"/>
        </w:rPr>
        <w:t xml:space="preserve">be paid prior to final approval of </w:t>
      </w:r>
      <w:r w:rsidR="00386911" w:rsidRPr="00164D7A">
        <w:rPr>
          <w:rFonts w:ascii="Arial" w:hAnsi="Arial" w:cs="Arial"/>
        </w:rPr>
        <w:t>the I</w:t>
      </w:r>
      <w:r w:rsidRPr="00164D7A">
        <w:rPr>
          <w:rFonts w:ascii="Arial" w:hAnsi="Arial" w:cs="Arial"/>
        </w:rPr>
        <w:t xml:space="preserve">nternational </w:t>
      </w:r>
      <w:r w:rsidR="00386911" w:rsidRPr="00164D7A">
        <w:rPr>
          <w:rFonts w:ascii="Arial" w:hAnsi="Arial" w:cs="Arial"/>
        </w:rPr>
        <w:t>T</w:t>
      </w:r>
      <w:r w:rsidRPr="00164D7A">
        <w:rPr>
          <w:rFonts w:ascii="Arial" w:hAnsi="Arial" w:cs="Arial"/>
        </w:rPr>
        <w:t>ravel</w:t>
      </w:r>
      <w:r w:rsidR="00386911" w:rsidRPr="00164D7A">
        <w:rPr>
          <w:rFonts w:ascii="Arial" w:hAnsi="Arial" w:cs="Arial"/>
        </w:rPr>
        <w:t xml:space="preserve"> Request</w:t>
      </w:r>
      <w:r w:rsidRPr="00164D7A">
        <w:rPr>
          <w:rFonts w:ascii="Arial" w:hAnsi="Arial" w:cs="Arial"/>
        </w:rPr>
        <w:t>.</w:t>
      </w:r>
    </w:p>
    <w:p w14:paraId="29EC1F12" w14:textId="68F6DE21" w:rsidR="00EB5404" w:rsidRPr="00164D7A" w:rsidRDefault="00EB5404" w:rsidP="00090F2C">
      <w:pPr>
        <w:pStyle w:val="Heading2"/>
      </w:pPr>
      <w:bookmarkStart w:id="39" w:name="_Toc76736769"/>
      <w:r w:rsidRPr="00164D7A">
        <w:t>Itinerary</w:t>
      </w:r>
      <w:bookmarkEnd w:id="39"/>
      <w:r w:rsidRPr="00164D7A">
        <w:t xml:space="preserve"> </w:t>
      </w:r>
    </w:p>
    <w:p w14:paraId="672BBAB9" w14:textId="1C0C699E" w:rsidR="00EB5404" w:rsidRPr="00164D7A" w:rsidRDefault="00EB5404" w:rsidP="00090F2C">
      <w:pPr>
        <w:pStyle w:val="BlockText"/>
        <w:spacing w:after="160" w:line="240" w:lineRule="auto"/>
        <w:rPr>
          <w:rFonts w:cs="Arial"/>
          <w:sz w:val="22"/>
          <w:szCs w:val="22"/>
        </w:rPr>
      </w:pPr>
      <w:r w:rsidRPr="00164D7A">
        <w:rPr>
          <w:rFonts w:cs="Arial"/>
          <w:sz w:val="22"/>
          <w:szCs w:val="22"/>
        </w:rPr>
        <w:t xml:space="preserve">Itinerary must be feasible for example meetings </w:t>
      </w:r>
      <w:r w:rsidR="00302D3A" w:rsidRPr="00164D7A">
        <w:rPr>
          <w:rFonts w:cs="Arial"/>
          <w:sz w:val="22"/>
          <w:szCs w:val="22"/>
        </w:rPr>
        <w:t xml:space="preserve">must be made for </w:t>
      </w:r>
      <w:r w:rsidRPr="00164D7A">
        <w:rPr>
          <w:rFonts w:cs="Arial"/>
          <w:sz w:val="22"/>
          <w:szCs w:val="22"/>
        </w:rPr>
        <w:t>consecutive days</w:t>
      </w:r>
      <w:r w:rsidR="00302D3A" w:rsidRPr="00164D7A">
        <w:rPr>
          <w:rFonts w:cs="Arial"/>
          <w:sz w:val="22"/>
          <w:szCs w:val="22"/>
        </w:rPr>
        <w:t xml:space="preserve"> and allow appropriate travel times between cities/countries.  </w:t>
      </w:r>
      <w:r w:rsidR="001E4E1F" w:rsidRPr="00164D7A">
        <w:rPr>
          <w:rFonts w:cs="Arial"/>
          <w:sz w:val="22"/>
          <w:szCs w:val="22"/>
        </w:rPr>
        <w:t xml:space="preserve"> </w:t>
      </w:r>
    </w:p>
    <w:p w14:paraId="0744FD47" w14:textId="0C731FE9" w:rsidR="00EB5404" w:rsidRPr="00164D7A" w:rsidRDefault="00302D3A" w:rsidP="00090F2C">
      <w:pPr>
        <w:pStyle w:val="BlockText"/>
        <w:spacing w:after="160" w:line="240" w:lineRule="auto"/>
        <w:rPr>
          <w:rFonts w:cs="Arial"/>
          <w:sz w:val="22"/>
          <w:szCs w:val="22"/>
        </w:rPr>
      </w:pPr>
      <w:r w:rsidRPr="00164D7A">
        <w:rPr>
          <w:rFonts w:cs="Arial"/>
          <w:sz w:val="22"/>
          <w:szCs w:val="22"/>
        </w:rPr>
        <w:lastRenderedPageBreak/>
        <w:t xml:space="preserve">If travel </w:t>
      </w:r>
      <w:r w:rsidR="001E4E1F" w:rsidRPr="00164D7A">
        <w:rPr>
          <w:rFonts w:cs="Arial"/>
          <w:sz w:val="22"/>
          <w:szCs w:val="22"/>
        </w:rPr>
        <w:t>coincides with</w:t>
      </w:r>
      <w:r w:rsidRPr="00164D7A">
        <w:rPr>
          <w:rFonts w:cs="Arial"/>
          <w:sz w:val="22"/>
          <w:szCs w:val="22"/>
        </w:rPr>
        <w:t xml:space="preserve"> a weekend</w:t>
      </w:r>
      <w:r w:rsidR="001143B0">
        <w:rPr>
          <w:rFonts w:cs="Arial"/>
          <w:sz w:val="22"/>
          <w:szCs w:val="22"/>
        </w:rPr>
        <w:t>,</w:t>
      </w:r>
      <w:r w:rsidRPr="00164D7A">
        <w:rPr>
          <w:rFonts w:cs="Arial"/>
          <w:sz w:val="22"/>
          <w:szCs w:val="22"/>
        </w:rPr>
        <w:t xml:space="preserve"> this time must be used to plan for upcoming </w:t>
      </w:r>
      <w:r w:rsidR="001E4E1F" w:rsidRPr="00164D7A">
        <w:rPr>
          <w:rFonts w:cs="Arial"/>
          <w:sz w:val="22"/>
          <w:szCs w:val="22"/>
        </w:rPr>
        <w:t xml:space="preserve">events/meetings. </w:t>
      </w:r>
      <w:r w:rsidR="009816F2" w:rsidRPr="00164D7A">
        <w:rPr>
          <w:rFonts w:cs="Arial"/>
          <w:sz w:val="22"/>
          <w:szCs w:val="22"/>
        </w:rPr>
        <w:t>An employee</w:t>
      </w:r>
      <w:r w:rsidR="001E4E1F" w:rsidRPr="00164D7A">
        <w:rPr>
          <w:rFonts w:cs="Arial"/>
          <w:sz w:val="22"/>
          <w:szCs w:val="22"/>
        </w:rPr>
        <w:t xml:space="preserve"> on official travel is entitled to access two (2) rest days following every five (5) work days.</w:t>
      </w:r>
    </w:p>
    <w:p w14:paraId="6527C5B1" w14:textId="4C0FC6CD" w:rsidR="001E4E1F" w:rsidRPr="00164D7A" w:rsidRDefault="001E4E1F" w:rsidP="00090F2C">
      <w:pPr>
        <w:pStyle w:val="BlockText"/>
        <w:spacing w:after="160" w:line="240" w:lineRule="auto"/>
        <w:rPr>
          <w:rFonts w:cs="Arial"/>
          <w:sz w:val="22"/>
          <w:szCs w:val="22"/>
        </w:rPr>
      </w:pPr>
      <w:r w:rsidRPr="00164D7A">
        <w:rPr>
          <w:rFonts w:cs="Arial"/>
          <w:sz w:val="22"/>
          <w:szCs w:val="22"/>
        </w:rPr>
        <w:t>Should event/meeting</w:t>
      </w:r>
      <w:r w:rsidR="001572A5" w:rsidRPr="00164D7A">
        <w:rPr>
          <w:rFonts w:cs="Arial"/>
          <w:sz w:val="22"/>
          <w:szCs w:val="22"/>
        </w:rPr>
        <w:t>s</w:t>
      </w:r>
      <w:r w:rsidRPr="00164D7A">
        <w:rPr>
          <w:rFonts w:cs="Arial"/>
          <w:sz w:val="22"/>
          <w:szCs w:val="22"/>
        </w:rPr>
        <w:t xml:space="preserve"> finish on a Friday it is expected that travellers return to Australia on the Friday or Saturday morning. </w:t>
      </w:r>
    </w:p>
    <w:p w14:paraId="1372336A" w14:textId="4CAFFA3D" w:rsidR="00EB5404" w:rsidRPr="00164D7A" w:rsidRDefault="00E83167" w:rsidP="00090F2C">
      <w:pPr>
        <w:pStyle w:val="Heading2"/>
      </w:pPr>
      <w:bookmarkStart w:id="40" w:name="_Toc76736770"/>
      <w:r w:rsidRPr="00164D7A">
        <w:t>Accommodation</w:t>
      </w:r>
      <w:bookmarkEnd w:id="40"/>
    </w:p>
    <w:p w14:paraId="1AEE5824" w14:textId="33264950" w:rsidR="00EB5404" w:rsidRPr="00164D7A" w:rsidRDefault="00EB5404" w:rsidP="00090F2C">
      <w:pPr>
        <w:pStyle w:val="BlockText"/>
        <w:spacing w:after="160" w:line="240" w:lineRule="auto"/>
        <w:rPr>
          <w:rFonts w:cs="Arial"/>
          <w:sz w:val="22"/>
          <w:szCs w:val="22"/>
        </w:rPr>
      </w:pPr>
      <w:r w:rsidRPr="00164D7A">
        <w:rPr>
          <w:rFonts w:cs="Arial"/>
          <w:sz w:val="22"/>
          <w:szCs w:val="22"/>
        </w:rPr>
        <w:t>Homestays are not per</w:t>
      </w:r>
      <w:r w:rsidR="001572A5" w:rsidRPr="00164D7A">
        <w:rPr>
          <w:rFonts w:cs="Arial"/>
          <w:sz w:val="22"/>
          <w:szCs w:val="22"/>
        </w:rPr>
        <w:t xml:space="preserve">mitted. </w:t>
      </w:r>
    </w:p>
    <w:p w14:paraId="364F33AC" w14:textId="49983125" w:rsidR="00EB5404" w:rsidRPr="00164D7A" w:rsidRDefault="001572A5" w:rsidP="00090F2C">
      <w:pPr>
        <w:pStyle w:val="BlockText"/>
        <w:spacing w:after="160" w:line="240" w:lineRule="auto"/>
        <w:rPr>
          <w:rFonts w:cs="Arial"/>
          <w:sz w:val="22"/>
          <w:szCs w:val="22"/>
        </w:rPr>
      </w:pPr>
      <w:r w:rsidRPr="00164D7A">
        <w:rPr>
          <w:rFonts w:cs="Arial"/>
          <w:sz w:val="22"/>
          <w:szCs w:val="22"/>
        </w:rPr>
        <w:t>Details of the accommodation</w:t>
      </w:r>
      <w:r w:rsidR="0030459F">
        <w:rPr>
          <w:rFonts w:cs="Arial"/>
          <w:sz w:val="22"/>
          <w:szCs w:val="22"/>
        </w:rPr>
        <w:t>’</w:t>
      </w:r>
      <w:r w:rsidRPr="00164D7A">
        <w:rPr>
          <w:rFonts w:cs="Arial"/>
          <w:sz w:val="22"/>
          <w:szCs w:val="22"/>
        </w:rPr>
        <w:t xml:space="preserve">s response to COVID-19 </w:t>
      </w:r>
      <w:r w:rsidR="00BB0306" w:rsidRPr="00164D7A">
        <w:rPr>
          <w:rFonts w:cs="Arial"/>
          <w:sz w:val="22"/>
          <w:szCs w:val="22"/>
        </w:rPr>
        <w:t>must</w:t>
      </w:r>
      <w:r w:rsidRPr="00164D7A">
        <w:rPr>
          <w:rFonts w:cs="Arial"/>
          <w:sz w:val="22"/>
          <w:szCs w:val="22"/>
        </w:rPr>
        <w:t xml:space="preserve"> be included with the application. </w:t>
      </w:r>
    </w:p>
    <w:p w14:paraId="7F6178C7" w14:textId="3896A573" w:rsidR="00BD3299" w:rsidRPr="00164D7A" w:rsidRDefault="00302D3A" w:rsidP="00090F2C">
      <w:pPr>
        <w:pStyle w:val="Heading2"/>
      </w:pPr>
      <w:bookmarkStart w:id="41" w:name="_Toc76736771"/>
      <w:r w:rsidRPr="00164D7A">
        <w:t>Teacher Relief Scheme (</w:t>
      </w:r>
      <w:r w:rsidR="00BD3299" w:rsidRPr="00164D7A">
        <w:t>TRS</w:t>
      </w:r>
      <w:r w:rsidRPr="00164D7A">
        <w:t>)</w:t>
      </w:r>
      <w:r w:rsidR="00BD3299" w:rsidRPr="00164D7A">
        <w:t xml:space="preserve"> days </w:t>
      </w:r>
      <w:r w:rsidRPr="00164D7A">
        <w:t xml:space="preserve">and costs </w:t>
      </w:r>
      <w:r w:rsidR="00C0409A" w:rsidRPr="00164D7A">
        <w:t>(school</w:t>
      </w:r>
      <w:r w:rsidR="0030459F">
        <w:t>-</w:t>
      </w:r>
      <w:r w:rsidR="00C0409A" w:rsidRPr="00164D7A">
        <w:t>based employees only)</w:t>
      </w:r>
      <w:bookmarkEnd w:id="41"/>
    </w:p>
    <w:p w14:paraId="72DA57EC" w14:textId="1DDFE252" w:rsidR="00F82F97" w:rsidRPr="00164D7A" w:rsidRDefault="00C76549" w:rsidP="00090F2C">
      <w:pPr>
        <w:pStyle w:val="BodyText"/>
        <w:spacing w:after="160"/>
        <w:rPr>
          <w:sz w:val="22"/>
          <w:szCs w:val="22"/>
        </w:rPr>
      </w:pPr>
      <w:hyperlink r:id="rId15" w:history="1">
        <w:r w:rsidR="00C0409A" w:rsidRPr="00DD6BE3">
          <w:rPr>
            <w:rStyle w:val="PPRHyperlink"/>
            <w:sz w:val="22"/>
          </w:rPr>
          <w:t>TRS</w:t>
        </w:r>
      </w:hyperlink>
      <w:r w:rsidR="00C0409A" w:rsidRPr="00DD6BE3">
        <w:rPr>
          <w:sz w:val="28"/>
          <w:szCs w:val="22"/>
        </w:rPr>
        <w:t xml:space="preserve"> </w:t>
      </w:r>
      <w:r w:rsidR="00C0409A" w:rsidRPr="00164D7A">
        <w:rPr>
          <w:sz w:val="22"/>
          <w:szCs w:val="22"/>
        </w:rPr>
        <w:t>days and costs</w:t>
      </w:r>
      <w:r w:rsidR="00302D3A" w:rsidRPr="00164D7A">
        <w:rPr>
          <w:sz w:val="22"/>
          <w:szCs w:val="22"/>
        </w:rPr>
        <w:t xml:space="preserve"> should be indicated in the </w:t>
      </w:r>
      <w:r w:rsidR="00C0409A" w:rsidRPr="00164D7A">
        <w:rPr>
          <w:sz w:val="22"/>
          <w:szCs w:val="22"/>
        </w:rPr>
        <w:t>International Travel Request</w:t>
      </w:r>
      <w:r w:rsidR="00302D3A" w:rsidRPr="00164D7A">
        <w:rPr>
          <w:sz w:val="22"/>
          <w:szCs w:val="22"/>
        </w:rPr>
        <w:t xml:space="preserve"> in the ‘</w:t>
      </w:r>
      <w:r w:rsidR="004E51DA" w:rsidRPr="00164D7A">
        <w:rPr>
          <w:sz w:val="22"/>
          <w:szCs w:val="22"/>
        </w:rPr>
        <w:t>Relieving arrangements required while undertaking International Travel</w:t>
      </w:r>
      <w:r w:rsidR="00302D3A" w:rsidRPr="00164D7A">
        <w:rPr>
          <w:sz w:val="22"/>
          <w:szCs w:val="22"/>
        </w:rPr>
        <w:t>’ section</w:t>
      </w:r>
      <w:r w:rsidR="000762FA" w:rsidRPr="00164D7A">
        <w:rPr>
          <w:sz w:val="22"/>
          <w:szCs w:val="22"/>
        </w:rPr>
        <w:t>.</w:t>
      </w:r>
      <w:r w:rsidR="00302D3A" w:rsidRPr="00164D7A">
        <w:rPr>
          <w:sz w:val="22"/>
          <w:szCs w:val="22"/>
        </w:rPr>
        <w:t xml:space="preserve"> </w:t>
      </w:r>
      <w:r w:rsidR="00F82F97" w:rsidRPr="00164D7A">
        <w:rPr>
          <w:sz w:val="22"/>
          <w:szCs w:val="22"/>
        </w:rPr>
        <w:t xml:space="preserve">Costs should not be </w:t>
      </w:r>
      <w:r w:rsidR="004E51DA" w:rsidRPr="00164D7A">
        <w:rPr>
          <w:sz w:val="22"/>
          <w:szCs w:val="22"/>
        </w:rPr>
        <w:t>included</w:t>
      </w:r>
      <w:r w:rsidR="00F82F97" w:rsidRPr="00164D7A">
        <w:rPr>
          <w:sz w:val="22"/>
          <w:szCs w:val="22"/>
        </w:rPr>
        <w:t xml:space="preserve"> in the Proposed Cost of Travel section. </w:t>
      </w:r>
    </w:p>
    <w:p w14:paraId="1E7D2EAB" w14:textId="1D5C886C" w:rsidR="00302D3A" w:rsidRPr="00164D7A" w:rsidRDefault="00C0409A" w:rsidP="00090F2C">
      <w:pPr>
        <w:pStyle w:val="BodyText"/>
        <w:spacing w:after="160"/>
        <w:rPr>
          <w:sz w:val="22"/>
          <w:szCs w:val="22"/>
        </w:rPr>
      </w:pPr>
      <w:r w:rsidRPr="00164D7A">
        <w:rPr>
          <w:sz w:val="22"/>
          <w:szCs w:val="22"/>
        </w:rPr>
        <w:t xml:space="preserve">TRS costs do not need to be included in </w:t>
      </w:r>
      <w:r w:rsidR="00BF1E68" w:rsidRPr="00164D7A">
        <w:rPr>
          <w:sz w:val="22"/>
          <w:szCs w:val="22"/>
        </w:rPr>
        <w:t xml:space="preserve">the </w:t>
      </w:r>
      <w:r w:rsidRPr="00164D7A">
        <w:rPr>
          <w:sz w:val="22"/>
          <w:szCs w:val="22"/>
        </w:rPr>
        <w:t>actual costs reported on in the International Travel Report</w:t>
      </w:r>
      <w:r w:rsidR="00F82F97" w:rsidRPr="00164D7A">
        <w:rPr>
          <w:sz w:val="22"/>
          <w:szCs w:val="22"/>
        </w:rPr>
        <w:t xml:space="preserve"> upon returning from travel</w:t>
      </w:r>
      <w:r w:rsidRPr="00164D7A">
        <w:rPr>
          <w:sz w:val="22"/>
          <w:szCs w:val="22"/>
        </w:rPr>
        <w:t xml:space="preserve">. </w:t>
      </w:r>
    </w:p>
    <w:p w14:paraId="374E18C5" w14:textId="3F9CFFE1" w:rsidR="00EB5404" w:rsidRPr="00164D7A" w:rsidRDefault="00EB5404" w:rsidP="00090F2C">
      <w:pPr>
        <w:pStyle w:val="Heading2"/>
      </w:pPr>
      <w:bookmarkStart w:id="42" w:name="_Toc76736772"/>
      <w:r w:rsidRPr="00164D7A">
        <w:t>Travel documentation</w:t>
      </w:r>
      <w:bookmarkEnd w:id="42"/>
      <w:r w:rsidRPr="00164D7A">
        <w:t xml:space="preserve"> </w:t>
      </w:r>
    </w:p>
    <w:p w14:paraId="4A1903EC" w14:textId="02B84FBE" w:rsidR="00EB5404" w:rsidRPr="00164D7A" w:rsidRDefault="00EB5404" w:rsidP="00090F2C">
      <w:pPr>
        <w:pStyle w:val="Heading3"/>
      </w:pPr>
      <w:bookmarkStart w:id="43" w:name="_Toc57705397"/>
      <w:bookmarkStart w:id="44" w:name="_Toc76736773"/>
      <w:r w:rsidRPr="00164D7A">
        <w:t xml:space="preserve">Passports and </w:t>
      </w:r>
      <w:r w:rsidR="00873F02">
        <w:t>v</w:t>
      </w:r>
      <w:r w:rsidRPr="00164D7A">
        <w:t>isas</w:t>
      </w:r>
      <w:bookmarkEnd w:id="43"/>
      <w:bookmarkEnd w:id="44"/>
    </w:p>
    <w:p w14:paraId="3CB86414" w14:textId="6C115529" w:rsidR="00EB5404" w:rsidRPr="00164D7A" w:rsidRDefault="00EB5404" w:rsidP="00090F2C">
      <w:pPr>
        <w:pStyle w:val="BodyText"/>
        <w:numPr>
          <w:ilvl w:val="0"/>
          <w:numId w:val="19"/>
        </w:numPr>
        <w:spacing w:before="123" w:after="160"/>
        <w:ind w:right="117"/>
        <w:rPr>
          <w:sz w:val="22"/>
          <w:szCs w:val="22"/>
        </w:rPr>
      </w:pPr>
      <w:proofErr w:type="spellStart"/>
      <w:r w:rsidRPr="00164D7A">
        <w:rPr>
          <w:sz w:val="22"/>
          <w:szCs w:val="22"/>
        </w:rPr>
        <w:t>Travellers</w:t>
      </w:r>
      <w:proofErr w:type="spellEnd"/>
      <w:r w:rsidRPr="00164D7A">
        <w:rPr>
          <w:sz w:val="22"/>
          <w:szCs w:val="22"/>
        </w:rPr>
        <w:t xml:space="preserve"> must ensure they hold a va</w:t>
      </w:r>
      <w:r w:rsidR="00F54C77" w:rsidRPr="00164D7A">
        <w:rPr>
          <w:sz w:val="22"/>
          <w:szCs w:val="22"/>
        </w:rPr>
        <w:t xml:space="preserve">lid passport with at least six </w:t>
      </w:r>
      <w:r w:rsidRPr="00164D7A">
        <w:rPr>
          <w:sz w:val="22"/>
          <w:szCs w:val="22"/>
        </w:rPr>
        <w:t>months validity beyond the intended return date to Australia.</w:t>
      </w:r>
    </w:p>
    <w:p w14:paraId="08E429F6" w14:textId="77777777" w:rsidR="00EB5404" w:rsidRPr="00164D7A" w:rsidRDefault="00EB5404" w:rsidP="00090F2C">
      <w:pPr>
        <w:pStyle w:val="BodyText"/>
        <w:numPr>
          <w:ilvl w:val="0"/>
          <w:numId w:val="19"/>
        </w:numPr>
        <w:spacing w:before="123" w:after="160"/>
        <w:ind w:right="117"/>
        <w:rPr>
          <w:sz w:val="22"/>
          <w:szCs w:val="22"/>
        </w:rPr>
      </w:pPr>
      <w:r w:rsidRPr="00164D7A">
        <w:rPr>
          <w:sz w:val="22"/>
          <w:szCs w:val="22"/>
        </w:rPr>
        <w:t>International airline tickets are issued in the names which appear on individual passports.</w:t>
      </w:r>
    </w:p>
    <w:p w14:paraId="342A7BEA" w14:textId="4D5914FA" w:rsidR="00EB5404" w:rsidRPr="00164D7A" w:rsidRDefault="00EB5404" w:rsidP="00090F2C">
      <w:pPr>
        <w:pStyle w:val="BodyText"/>
        <w:numPr>
          <w:ilvl w:val="0"/>
          <w:numId w:val="19"/>
        </w:numPr>
        <w:spacing w:before="123" w:after="160"/>
        <w:ind w:right="117"/>
        <w:rPr>
          <w:sz w:val="22"/>
          <w:szCs w:val="22"/>
        </w:rPr>
      </w:pPr>
      <w:proofErr w:type="spellStart"/>
      <w:r w:rsidRPr="00164D7A">
        <w:rPr>
          <w:sz w:val="22"/>
          <w:szCs w:val="22"/>
        </w:rPr>
        <w:t>Trave</w:t>
      </w:r>
      <w:r w:rsidR="006469D1">
        <w:rPr>
          <w:sz w:val="22"/>
          <w:szCs w:val="22"/>
        </w:rPr>
        <w:t>l</w:t>
      </w:r>
      <w:r w:rsidRPr="00164D7A">
        <w:rPr>
          <w:sz w:val="22"/>
          <w:szCs w:val="22"/>
        </w:rPr>
        <w:t>lers</w:t>
      </w:r>
      <w:proofErr w:type="spellEnd"/>
      <w:r w:rsidRPr="00164D7A">
        <w:rPr>
          <w:sz w:val="22"/>
          <w:szCs w:val="22"/>
        </w:rPr>
        <w:t xml:space="preserve"> must clarify with the travel agent, embassy or consulate of the relevant countries, any specific visa requirements. </w:t>
      </w:r>
    </w:p>
    <w:p w14:paraId="5CE086AA" w14:textId="77777777" w:rsidR="00EB5404" w:rsidRPr="00164D7A" w:rsidRDefault="00EB5404" w:rsidP="00090F2C">
      <w:pPr>
        <w:pStyle w:val="BodyText"/>
        <w:numPr>
          <w:ilvl w:val="0"/>
          <w:numId w:val="19"/>
        </w:numPr>
        <w:spacing w:before="123" w:after="160"/>
        <w:ind w:right="117"/>
        <w:rPr>
          <w:sz w:val="22"/>
          <w:szCs w:val="22"/>
        </w:rPr>
      </w:pPr>
      <w:r w:rsidRPr="00164D7A">
        <w:rPr>
          <w:sz w:val="22"/>
          <w:szCs w:val="22"/>
        </w:rPr>
        <w:t>Visa conditions are subject to change and applications need to be made well in advance of international travel.</w:t>
      </w:r>
    </w:p>
    <w:p w14:paraId="2C9B0C9D" w14:textId="77777777" w:rsidR="00EB5404" w:rsidRPr="00164D7A" w:rsidRDefault="00EB5404" w:rsidP="00090F2C">
      <w:pPr>
        <w:pStyle w:val="BodyText"/>
        <w:numPr>
          <w:ilvl w:val="0"/>
          <w:numId w:val="19"/>
        </w:numPr>
        <w:spacing w:before="123" w:after="160"/>
        <w:ind w:right="117"/>
        <w:rPr>
          <w:sz w:val="22"/>
          <w:szCs w:val="22"/>
        </w:rPr>
      </w:pPr>
      <w:r w:rsidRPr="00164D7A">
        <w:rPr>
          <w:sz w:val="22"/>
          <w:szCs w:val="22"/>
        </w:rPr>
        <w:t>It is expected that employees participating in official international travel will have their visa costs covered in the overall travel costs.</w:t>
      </w:r>
    </w:p>
    <w:p w14:paraId="533FA93E" w14:textId="77777777" w:rsidR="00EB5404" w:rsidRPr="00164D7A" w:rsidRDefault="00EB5404" w:rsidP="00090F2C">
      <w:pPr>
        <w:pStyle w:val="BlockText"/>
        <w:numPr>
          <w:ilvl w:val="0"/>
          <w:numId w:val="19"/>
        </w:numPr>
        <w:spacing w:before="120" w:after="160" w:line="240" w:lineRule="auto"/>
        <w:ind w:right="0"/>
        <w:rPr>
          <w:rFonts w:cs="Arial"/>
          <w:sz w:val="22"/>
          <w:szCs w:val="22"/>
        </w:rPr>
      </w:pPr>
      <w:r w:rsidRPr="00164D7A">
        <w:rPr>
          <w:rFonts w:cs="Arial"/>
          <w:sz w:val="22"/>
          <w:szCs w:val="22"/>
        </w:rPr>
        <w:t xml:space="preserve">Ensure entry requirements for the country, for example some countries require the traveller to enter with a minimum foreign currency on hand. </w:t>
      </w:r>
    </w:p>
    <w:p w14:paraId="4C4C90EE" w14:textId="4AE50314" w:rsidR="00EB5404" w:rsidRPr="00164D7A" w:rsidRDefault="00EB5404" w:rsidP="00090F2C">
      <w:pPr>
        <w:pStyle w:val="Heading3"/>
      </w:pPr>
      <w:bookmarkStart w:id="45" w:name="_Toc57705398"/>
      <w:bookmarkStart w:id="46" w:name="_Toc76736774"/>
      <w:r w:rsidRPr="00164D7A">
        <w:t xml:space="preserve">Vaccinations and </w:t>
      </w:r>
      <w:r w:rsidR="00873F02">
        <w:t>m</w:t>
      </w:r>
      <w:r w:rsidRPr="00164D7A">
        <w:t>edication</w:t>
      </w:r>
      <w:bookmarkEnd w:id="45"/>
      <w:bookmarkEnd w:id="46"/>
      <w:r w:rsidRPr="00164D7A">
        <w:t xml:space="preserve"> </w:t>
      </w:r>
    </w:p>
    <w:p w14:paraId="3060D965" w14:textId="0B66C17E" w:rsidR="00EB5404" w:rsidRPr="00164D7A" w:rsidRDefault="00EB5404" w:rsidP="00090F2C">
      <w:pPr>
        <w:pStyle w:val="BodyText"/>
        <w:numPr>
          <w:ilvl w:val="0"/>
          <w:numId w:val="18"/>
        </w:numPr>
        <w:spacing w:before="123" w:after="160"/>
        <w:ind w:right="117"/>
        <w:rPr>
          <w:sz w:val="22"/>
          <w:szCs w:val="22"/>
        </w:rPr>
      </w:pPr>
      <w:r w:rsidRPr="00164D7A">
        <w:rPr>
          <w:sz w:val="22"/>
          <w:szCs w:val="22"/>
        </w:rPr>
        <w:t xml:space="preserve">Information about relevant vaccinations </w:t>
      </w:r>
      <w:r w:rsidR="00CF0779">
        <w:rPr>
          <w:sz w:val="22"/>
          <w:szCs w:val="22"/>
        </w:rPr>
        <w:t xml:space="preserve">and carrying prescription medications </w:t>
      </w:r>
      <w:r w:rsidRPr="00164D7A">
        <w:rPr>
          <w:sz w:val="22"/>
          <w:szCs w:val="22"/>
        </w:rPr>
        <w:t xml:space="preserve">can be found on the </w:t>
      </w:r>
      <w:hyperlink r:id="rId16" w:history="1">
        <w:proofErr w:type="spellStart"/>
        <w:r w:rsidRPr="002A50D0">
          <w:rPr>
            <w:rStyle w:val="PPRHyperlink"/>
            <w:sz w:val="22"/>
          </w:rPr>
          <w:t>Smartraveller</w:t>
        </w:r>
        <w:proofErr w:type="spellEnd"/>
      </w:hyperlink>
      <w:r w:rsidRPr="002A50D0">
        <w:rPr>
          <w:sz w:val="28"/>
          <w:szCs w:val="22"/>
        </w:rPr>
        <w:t xml:space="preserve"> </w:t>
      </w:r>
      <w:r w:rsidRPr="00164D7A">
        <w:rPr>
          <w:sz w:val="22"/>
          <w:szCs w:val="22"/>
        </w:rPr>
        <w:t xml:space="preserve">website </w:t>
      </w:r>
      <w:r w:rsidR="00CF0779">
        <w:rPr>
          <w:sz w:val="22"/>
          <w:szCs w:val="22"/>
        </w:rPr>
        <w:t xml:space="preserve">for the </w:t>
      </w:r>
      <w:r w:rsidRPr="00164D7A">
        <w:rPr>
          <w:sz w:val="22"/>
          <w:szCs w:val="22"/>
        </w:rPr>
        <w:t>specific</w:t>
      </w:r>
      <w:r w:rsidR="00CF0779">
        <w:rPr>
          <w:sz w:val="22"/>
          <w:szCs w:val="22"/>
        </w:rPr>
        <w:t xml:space="preserve"> destination country</w:t>
      </w:r>
      <w:r w:rsidRPr="00164D7A">
        <w:rPr>
          <w:sz w:val="22"/>
          <w:szCs w:val="22"/>
        </w:rPr>
        <w:t xml:space="preserve">. </w:t>
      </w:r>
    </w:p>
    <w:p w14:paraId="0E80D6DB" w14:textId="77777777" w:rsidR="00EB5404" w:rsidRPr="00164D7A" w:rsidRDefault="00EB5404" w:rsidP="00090F2C">
      <w:pPr>
        <w:pStyle w:val="BodyText"/>
        <w:numPr>
          <w:ilvl w:val="0"/>
          <w:numId w:val="18"/>
        </w:numPr>
        <w:spacing w:before="123" w:after="160"/>
        <w:ind w:right="117"/>
        <w:rPr>
          <w:sz w:val="22"/>
          <w:szCs w:val="22"/>
        </w:rPr>
      </w:pPr>
      <w:r w:rsidRPr="00164D7A">
        <w:rPr>
          <w:sz w:val="22"/>
          <w:szCs w:val="22"/>
        </w:rPr>
        <w:t xml:space="preserve">Alternatively, </w:t>
      </w:r>
      <w:proofErr w:type="spellStart"/>
      <w:r w:rsidRPr="00164D7A">
        <w:rPr>
          <w:sz w:val="22"/>
          <w:szCs w:val="22"/>
        </w:rPr>
        <w:t>travellers</w:t>
      </w:r>
      <w:proofErr w:type="spellEnd"/>
      <w:r w:rsidRPr="00164D7A">
        <w:rPr>
          <w:sz w:val="22"/>
          <w:szCs w:val="22"/>
        </w:rPr>
        <w:t xml:space="preserve"> may seek advice regarding vaccinations from their own doctor. DoE cannot provide advice regarding vaccinations.</w:t>
      </w:r>
    </w:p>
    <w:p w14:paraId="7FBF36E4" w14:textId="77777777" w:rsidR="00EB5404" w:rsidRPr="00164D7A" w:rsidRDefault="00EB5404" w:rsidP="00090F2C">
      <w:pPr>
        <w:pStyle w:val="ListParagraph"/>
        <w:numPr>
          <w:ilvl w:val="0"/>
          <w:numId w:val="18"/>
        </w:numPr>
        <w:autoSpaceDE w:val="0"/>
        <w:autoSpaceDN w:val="0"/>
        <w:adjustRightInd w:val="0"/>
        <w:spacing w:before="123" w:line="240" w:lineRule="auto"/>
        <w:ind w:right="117"/>
        <w:rPr>
          <w:rFonts w:ascii="Arial" w:eastAsia="Arial" w:hAnsi="Arial" w:cs="Arial"/>
          <w:lang w:val="en-US" w:eastAsia="en-US"/>
        </w:rPr>
      </w:pPr>
      <w:r w:rsidRPr="00164D7A">
        <w:rPr>
          <w:rFonts w:ascii="Arial" w:eastAsia="Arial" w:hAnsi="Arial" w:cs="Arial"/>
          <w:lang w:val="en-US" w:eastAsia="en-US"/>
        </w:rPr>
        <w:t xml:space="preserve">Where a </w:t>
      </w:r>
      <w:proofErr w:type="spellStart"/>
      <w:r w:rsidRPr="00164D7A">
        <w:rPr>
          <w:rFonts w:ascii="Arial" w:eastAsia="Arial" w:hAnsi="Arial" w:cs="Arial"/>
          <w:lang w:val="en-US" w:eastAsia="en-US"/>
        </w:rPr>
        <w:t>traveller</w:t>
      </w:r>
      <w:proofErr w:type="spellEnd"/>
      <w:r w:rsidRPr="00164D7A">
        <w:rPr>
          <w:rFonts w:ascii="Arial" w:eastAsia="Arial" w:hAnsi="Arial" w:cs="Arial"/>
          <w:lang w:val="en-US" w:eastAsia="en-US"/>
        </w:rPr>
        <w:t xml:space="preserve"> may not be able to be vaccinated, the RD/delegate should assess the risk before approving any overseas travel.</w:t>
      </w:r>
    </w:p>
    <w:p w14:paraId="24B7227F" w14:textId="19DE3D6D" w:rsidR="00C80DFD" w:rsidRPr="00164D7A" w:rsidRDefault="00C80DFD" w:rsidP="00090F2C">
      <w:pPr>
        <w:pStyle w:val="Heading2"/>
      </w:pPr>
      <w:bookmarkStart w:id="47" w:name="_Toc57719024"/>
      <w:bookmarkStart w:id="48" w:name="_Toc76736775"/>
      <w:r w:rsidRPr="00164D7A">
        <w:t xml:space="preserve">Multiple </w:t>
      </w:r>
      <w:r w:rsidR="00090F2C">
        <w:t>t</w:t>
      </w:r>
      <w:r w:rsidRPr="00164D7A">
        <w:t>ravellers</w:t>
      </w:r>
      <w:bookmarkEnd w:id="47"/>
      <w:bookmarkEnd w:id="48"/>
    </w:p>
    <w:p w14:paraId="11F4D257" w14:textId="60874389" w:rsidR="00C80DFD" w:rsidRDefault="00AC2CEB" w:rsidP="00090F2C">
      <w:pPr>
        <w:pStyle w:val="BlockText"/>
        <w:spacing w:before="120" w:after="160" w:line="240" w:lineRule="auto"/>
        <w:ind w:right="0"/>
        <w:rPr>
          <w:sz w:val="22"/>
          <w:szCs w:val="22"/>
        </w:rPr>
      </w:pPr>
      <w:r w:rsidRPr="00AC2CEB">
        <w:rPr>
          <w:rFonts w:cs="Arial"/>
          <w:sz w:val="22"/>
          <w:szCs w:val="22"/>
        </w:rPr>
        <w:t xml:space="preserve">An </w:t>
      </w:r>
      <w:r w:rsidR="00F360FE">
        <w:rPr>
          <w:rFonts w:cs="Arial"/>
          <w:bCs/>
          <w:sz w:val="22"/>
          <w:szCs w:val="22"/>
        </w:rPr>
        <w:t>I</w:t>
      </w:r>
      <w:r w:rsidRPr="00AC2CEB">
        <w:rPr>
          <w:rFonts w:cs="Arial"/>
          <w:bCs/>
          <w:sz w:val="22"/>
          <w:szCs w:val="22"/>
        </w:rPr>
        <w:t xml:space="preserve">nternational </w:t>
      </w:r>
      <w:r w:rsidR="00F360FE">
        <w:rPr>
          <w:rFonts w:cs="Arial"/>
          <w:bCs/>
          <w:sz w:val="22"/>
          <w:szCs w:val="22"/>
        </w:rPr>
        <w:t>T</w:t>
      </w:r>
      <w:r w:rsidRPr="00AC2CEB">
        <w:rPr>
          <w:rFonts w:cs="Arial"/>
          <w:bCs/>
          <w:sz w:val="22"/>
          <w:szCs w:val="22"/>
        </w:rPr>
        <w:t>ravel</w:t>
      </w:r>
      <w:r>
        <w:rPr>
          <w:rFonts w:cs="Arial"/>
          <w:bCs/>
          <w:sz w:val="22"/>
          <w:szCs w:val="22"/>
        </w:rPr>
        <w:t xml:space="preserve"> Request </w:t>
      </w:r>
      <w:r w:rsidR="00FB68B9" w:rsidRPr="00AC2CEB">
        <w:rPr>
          <w:rFonts w:cs="Arial"/>
          <w:sz w:val="22"/>
          <w:szCs w:val="22"/>
        </w:rPr>
        <w:t>allows</w:t>
      </w:r>
      <w:r w:rsidR="00FB68B9" w:rsidRPr="00AC2CEB">
        <w:rPr>
          <w:sz w:val="22"/>
          <w:szCs w:val="22"/>
        </w:rPr>
        <w:t xml:space="preserve"> for</w:t>
      </w:r>
      <w:r w:rsidR="00FB68B9">
        <w:rPr>
          <w:sz w:val="22"/>
          <w:szCs w:val="22"/>
        </w:rPr>
        <w:t xml:space="preserve"> multiple </w:t>
      </w:r>
      <w:r w:rsidR="009A7CCB">
        <w:rPr>
          <w:sz w:val="22"/>
          <w:szCs w:val="22"/>
        </w:rPr>
        <w:t xml:space="preserve">travellers </w:t>
      </w:r>
      <w:r w:rsidR="00FB68B9">
        <w:rPr>
          <w:sz w:val="22"/>
          <w:szCs w:val="22"/>
        </w:rPr>
        <w:t xml:space="preserve">to be selected. </w:t>
      </w:r>
      <w:r w:rsidR="009A7CCB">
        <w:rPr>
          <w:sz w:val="22"/>
          <w:szCs w:val="22"/>
        </w:rPr>
        <w:t xml:space="preserve">Once multiple travellers </w:t>
      </w:r>
      <w:r w:rsidR="00806F53">
        <w:rPr>
          <w:sz w:val="22"/>
          <w:szCs w:val="22"/>
        </w:rPr>
        <w:t xml:space="preserve">are selected in the International Travel Request </w:t>
      </w:r>
      <w:r w:rsidR="000944F8">
        <w:rPr>
          <w:sz w:val="22"/>
          <w:szCs w:val="22"/>
        </w:rPr>
        <w:t>the system will generate notifications to the additional travellers to complete their component of the application</w:t>
      </w:r>
      <w:r w:rsidR="00837748">
        <w:rPr>
          <w:sz w:val="22"/>
          <w:szCs w:val="22"/>
        </w:rPr>
        <w:t xml:space="preserve"> and submit </w:t>
      </w:r>
      <w:r w:rsidR="0018190B">
        <w:rPr>
          <w:sz w:val="22"/>
          <w:szCs w:val="22"/>
        </w:rPr>
        <w:t xml:space="preserve">it </w:t>
      </w:r>
      <w:r w:rsidR="00837748">
        <w:rPr>
          <w:sz w:val="22"/>
          <w:szCs w:val="22"/>
        </w:rPr>
        <w:t>to their supervisor for endorsement</w:t>
      </w:r>
      <w:r w:rsidR="000944F8">
        <w:rPr>
          <w:sz w:val="22"/>
          <w:szCs w:val="22"/>
        </w:rPr>
        <w:t xml:space="preserve">. </w:t>
      </w:r>
    </w:p>
    <w:p w14:paraId="2153F99C" w14:textId="10F88BF5" w:rsidR="00FB68B9" w:rsidRPr="00164D7A" w:rsidRDefault="00FB68B9" w:rsidP="00090F2C">
      <w:pPr>
        <w:pStyle w:val="BlockText"/>
        <w:spacing w:before="120" w:after="160" w:line="240" w:lineRule="auto"/>
        <w:ind w:right="0"/>
        <w:rPr>
          <w:sz w:val="22"/>
          <w:szCs w:val="22"/>
        </w:rPr>
      </w:pPr>
    </w:p>
    <w:p w14:paraId="3FA5D1A7" w14:textId="61838597" w:rsidR="00EB5404" w:rsidRPr="00164D7A" w:rsidRDefault="00EB5404" w:rsidP="00090F2C">
      <w:pPr>
        <w:pStyle w:val="Heading2"/>
      </w:pPr>
      <w:bookmarkStart w:id="49" w:name="_Toc76736776"/>
      <w:r w:rsidRPr="00164D7A">
        <w:t>Accompanied travel</w:t>
      </w:r>
      <w:bookmarkEnd w:id="49"/>
    </w:p>
    <w:p w14:paraId="5768D1ED" w14:textId="77777777" w:rsidR="00EB5404" w:rsidRPr="00164D7A" w:rsidRDefault="00EB5404" w:rsidP="00090F2C">
      <w:pPr>
        <w:pStyle w:val="BlockText"/>
        <w:spacing w:before="80" w:after="160" w:line="240" w:lineRule="auto"/>
        <w:ind w:right="0"/>
        <w:rPr>
          <w:rFonts w:cs="Arial"/>
          <w:sz w:val="22"/>
          <w:szCs w:val="22"/>
        </w:rPr>
      </w:pPr>
      <w:r w:rsidRPr="00164D7A">
        <w:rPr>
          <w:rFonts w:cs="Arial"/>
          <w:sz w:val="22"/>
          <w:szCs w:val="22"/>
        </w:rPr>
        <w:t xml:space="preserve">Travellers may be accompanied, for example, by a family member or partner, providing that: </w:t>
      </w:r>
    </w:p>
    <w:p w14:paraId="6B4A5E44" w14:textId="77777777" w:rsidR="00EB5404" w:rsidRPr="00164D7A" w:rsidRDefault="00EB5404" w:rsidP="00090F2C">
      <w:pPr>
        <w:pStyle w:val="BlockText"/>
        <w:numPr>
          <w:ilvl w:val="0"/>
          <w:numId w:val="7"/>
        </w:numPr>
        <w:spacing w:after="160" w:line="240" w:lineRule="auto"/>
        <w:ind w:right="0"/>
        <w:rPr>
          <w:rFonts w:cs="Arial"/>
          <w:sz w:val="22"/>
          <w:szCs w:val="22"/>
        </w:rPr>
      </w:pPr>
      <w:r w:rsidRPr="00164D7A">
        <w:rPr>
          <w:rFonts w:cs="Arial"/>
          <w:sz w:val="22"/>
          <w:szCs w:val="22"/>
        </w:rPr>
        <w:t>no additional expenses are incurred by the department</w:t>
      </w:r>
    </w:p>
    <w:p w14:paraId="1F0F497F" w14:textId="77777777" w:rsidR="00EB5404" w:rsidRPr="00164D7A" w:rsidRDefault="00EB5404" w:rsidP="00090F2C">
      <w:pPr>
        <w:pStyle w:val="BlockText"/>
        <w:numPr>
          <w:ilvl w:val="0"/>
          <w:numId w:val="7"/>
        </w:numPr>
        <w:spacing w:after="160" w:line="240" w:lineRule="auto"/>
        <w:ind w:right="0"/>
        <w:rPr>
          <w:rFonts w:cs="Arial"/>
          <w:sz w:val="22"/>
          <w:szCs w:val="22"/>
        </w:rPr>
      </w:pPr>
      <w:r w:rsidRPr="00164D7A">
        <w:rPr>
          <w:rFonts w:cs="Arial"/>
          <w:sz w:val="22"/>
          <w:szCs w:val="22"/>
        </w:rPr>
        <w:t>traveller’s official duties are not adversely affected</w:t>
      </w:r>
    </w:p>
    <w:p w14:paraId="28834B1B" w14:textId="77777777" w:rsidR="00EB5404" w:rsidRPr="00164D7A" w:rsidRDefault="00EB5404" w:rsidP="00090F2C">
      <w:pPr>
        <w:pStyle w:val="ListParagraph"/>
        <w:numPr>
          <w:ilvl w:val="0"/>
          <w:numId w:val="7"/>
        </w:numPr>
        <w:spacing w:line="240" w:lineRule="auto"/>
        <w:rPr>
          <w:rFonts w:ascii="Arial" w:hAnsi="Arial" w:cs="Arial"/>
        </w:rPr>
      </w:pPr>
      <w:r w:rsidRPr="00164D7A">
        <w:rPr>
          <w:rFonts w:ascii="Arial" w:hAnsi="Arial" w:cs="Arial"/>
        </w:rPr>
        <w:t>all accompanying non-employees must be declared to the International Travel Unit.</w:t>
      </w:r>
    </w:p>
    <w:p w14:paraId="4FE5069A" w14:textId="77777777" w:rsidR="00EB5404" w:rsidRPr="00164D7A" w:rsidRDefault="00EB5404" w:rsidP="00090F2C">
      <w:pPr>
        <w:pStyle w:val="Heading2"/>
      </w:pPr>
      <w:bookmarkStart w:id="50" w:name="_Toc76736777"/>
      <w:r w:rsidRPr="00164D7A">
        <w:t>Accompanying persons’ travel expenses</w:t>
      </w:r>
      <w:bookmarkEnd w:id="50"/>
    </w:p>
    <w:p w14:paraId="411B1555" w14:textId="2C5C75D7" w:rsidR="000D2DB7" w:rsidRPr="00164D7A" w:rsidRDefault="00EB5404" w:rsidP="00090F2C">
      <w:pPr>
        <w:pStyle w:val="BodyText"/>
        <w:spacing w:before="123" w:after="160"/>
        <w:ind w:right="117"/>
        <w:rPr>
          <w:sz w:val="22"/>
          <w:szCs w:val="22"/>
        </w:rPr>
      </w:pPr>
      <w:r w:rsidRPr="00164D7A">
        <w:rPr>
          <w:sz w:val="22"/>
          <w:szCs w:val="22"/>
        </w:rPr>
        <w:t>Unless approval is received from the Minister, where an employee is on official business and is accompanied by a non-employee who is not travelling on or in relation to Queensland Government business, the agency should not pay for the accompanying person’s travel expenses.</w:t>
      </w:r>
    </w:p>
    <w:p w14:paraId="74D15A07" w14:textId="67E89438" w:rsidR="00EB5404" w:rsidRPr="00164D7A" w:rsidRDefault="00EB5404" w:rsidP="00090F2C">
      <w:pPr>
        <w:pStyle w:val="BlockText"/>
        <w:spacing w:after="160" w:line="240" w:lineRule="auto"/>
        <w:rPr>
          <w:rFonts w:cs="Arial"/>
          <w:sz w:val="22"/>
          <w:szCs w:val="22"/>
        </w:rPr>
      </w:pPr>
      <w:r w:rsidRPr="00164D7A">
        <w:rPr>
          <w:rFonts w:cs="Arial"/>
          <w:sz w:val="22"/>
          <w:szCs w:val="22"/>
        </w:rPr>
        <w:t xml:space="preserve">Exchange of a </w:t>
      </w:r>
      <w:r w:rsidR="0030459F" w:rsidRPr="00164D7A">
        <w:rPr>
          <w:rFonts w:cs="Arial"/>
          <w:sz w:val="22"/>
          <w:szCs w:val="22"/>
        </w:rPr>
        <w:t>higher-class</w:t>
      </w:r>
      <w:r w:rsidRPr="00164D7A">
        <w:rPr>
          <w:rFonts w:cs="Arial"/>
          <w:sz w:val="22"/>
          <w:szCs w:val="22"/>
        </w:rPr>
        <w:t xml:space="preserve"> ticket for a lesser class of travel in order to assist with travel costs for an accompanying person is not permitted. All accompanying personnel should be declared on the international travel request</w:t>
      </w:r>
      <w:r w:rsidR="001143B0">
        <w:rPr>
          <w:rFonts w:cs="Arial"/>
          <w:sz w:val="22"/>
          <w:szCs w:val="22"/>
        </w:rPr>
        <w:t>.</w:t>
      </w:r>
    </w:p>
    <w:p w14:paraId="5933108F" w14:textId="35C05D3B" w:rsidR="000D2DB7" w:rsidRPr="00164D7A" w:rsidRDefault="000D2DB7" w:rsidP="00090F2C">
      <w:pPr>
        <w:pStyle w:val="Heading2"/>
      </w:pPr>
      <w:bookmarkStart w:id="51" w:name="_Toc76736778"/>
      <w:r w:rsidRPr="00164D7A">
        <w:t xml:space="preserve">Combining official travel and personal </w:t>
      </w:r>
      <w:bookmarkEnd w:id="51"/>
      <w:r w:rsidR="00B81DCB">
        <w:t xml:space="preserve">travel </w:t>
      </w:r>
    </w:p>
    <w:p w14:paraId="170F1219" w14:textId="2D763632" w:rsidR="000D2DB7" w:rsidRPr="00164D7A" w:rsidRDefault="00D76A04" w:rsidP="00090F2C">
      <w:pPr>
        <w:tabs>
          <w:tab w:val="left" w:pos="2835"/>
        </w:tabs>
        <w:spacing w:before="120" w:line="240" w:lineRule="auto"/>
        <w:rPr>
          <w:rFonts w:ascii="Arial" w:hAnsi="Arial" w:cs="Arial"/>
        </w:rPr>
      </w:pPr>
      <w:r>
        <w:rPr>
          <w:rFonts w:ascii="Arial" w:hAnsi="Arial" w:cs="Arial"/>
        </w:rPr>
        <w:t xml:space="preserve">Travellers wishing to </w:t>
      </w:r>
      <w:r w:rsidR="00B81DCB">
        <w:rPr>
          <w:rFonts w:ascii="Arial" w:hAnsi="Arial" w:cs="Arial"/>
        </w:rPr>
        <w:t>combine official travel and personal travel</w:t>
      </w:r>
      <w:r>
        <w:rPr>
          <w:rFonts w:ascii="Arial" w:hAnsi="Arial" w:cs="Arial"/>
        </w:rPr>
        <w:t xml:space="preserve"> must refer to the </w:t>
      </w:r>
      <w:hyperlink r:id="rId17" w:history="1">
        <w:r w:rsidRPr="002A50D0">
          <w:rPr>
            <w:rStyle w:val="PPRHyperlink"/>
            <w:rFonts w:ascii="Arial" w:hAnsi="Arial" w:cs="Arial"/>
          </w:rPr>
          <w:t>Applying for leave combined with official international travel procedure</w:t>
        </w:r>
      </w:hyperlink>
      <w:r w:rsidRPr="002A50D0">
        <w:rPr>
          <w:rStyle w:val="PPRHyperlink"/>
          <w:rFonts w:ascii="Arial" w:hAnsi="Arial" w:cs="Arial"/>
        </w:rPr>
        <w:t>.</w:t>
      </w:r>
    </w:p>
    <w:p w14:paraId="06DB7B32" w14:textId="593D53DF" w:rsidR="00843DBA" w:rsidRPr="00164D7A" w:rsidRDefault="00843DBA" w:rsidP="00090F2C">
      <w:pPr>
        <w:pStyle w:val="Heading2"/>
      </w:pPr>
      <w:bookmarkStart w:id="52" w:name="_Toc76736779"/>
      <w:bookmarkStart w:id="53" w:name="_Toc57719020"/>
      <w:r w:rsidRPr="00164D7A">
        <w:t>Taxation</w:t>
      </w:r>
      <w:bookmarkEnd w:id="52"/>
      <w:r w:rsidRPr="00164D7A">
        <w:t xml:space="preserve"> </w:t>
      </w:r>
    </w:p>
    <w:p w14:paraId="2D11DBD9" w14:textId="77777777" w:rsidR="00843DBA" w:rsidRPr="00164D7A" w:rsidRDefault="00843DBA" w:rsidP="00090F2C">
      <w:pPr>
        <w:pStyle w:val="Heading3"/>
      </w:pPr>
      <w:bookmarkStart w:id="54" w:name="_Toc76736780"/>
      <w:r w:rsidRPr="00164D7A">
        <w:t>Fringe Benefits Tax (FBT)</w:t>
      </w:r>
      <w:bookmarkEnd w:id="54"/>
      <w:r w:rsidRPr="00164D7A">
        <w:t xml:space="preserve"> </w:t>
      </w:r>
    </w:p>
    <w:p w14:paraId="212BCD87" w14:textId="77777777" w:rsidR="00843DBA" w:rsidRPr="00164D7A" w:rsidRDefault="00843DBA" w:rsidP="00090F2C">
      <w:pPr>
        <w:pStyle w:val="BodyText"/>
        <w:numPr>
          <w:ilvl w:val="0"/>
          <w:numId w:val="18"/>
        </w:numPr>
        <w:spacing w:before="123" w:after="160"/>
        <w:ind w:right="117"/>
        <w:rPr>
          <w:sz w:val="22"/>
          <w:szCs w:val="22"/>
        </w:rPr>
      </w:pPr>
      <w:r w:rsidRPr="00164D7A">
        <w:rPr>
          <w:sz w:val="22"/>
          <w:szCs w:val="22"/>
        </w:rPr>
        <w:t xml:space="preserve">According to DoE policy, employees travelling in an official capacity with ministerial approval are generally not eligible for leave as they may incur an FBT liability for DoE. </w:t>
      </w:r>
    </w:p>
    <w:p w14:paraId="287888A4" w14:textId="77777777" w:rsidR="00843DBA" w:rsidRPr="00164D7A" w:rsidRDefault="00843DBA" w:rsidP="00090F2C">
      <w:pPr>
        <w:pStyle w:val="BodyText"/>
        <w:numPr>
          <w:ilvl w:val="0"/>
          <w:numId w:val="18"/>
        </w:numPr>
        <w:spacing w:before="123" w:after="160"/>
        <w:ind w:right="117"/>
        <w:rPr>
          <w:sz w:val="22"/>
          <w:szCs w:val="22"/>
        </w:rPr>
      </w:pPr>
      <w:r w:rsidRPr="00164D7A">
        <w:rPr>
          <w:sz w:val="22"/>
          <w:szCs w:val="22"/>
        </w:rPr>
        <w:t xml:space="preserve">Should any private travel occur that has been funded by DoE, the details need to be reported to the Corporate Taxation Unit in order to determine if an FBT liability will be incurred. </w:t>
      </w:r>
    </w:p>
    <w:p w14:paraId="3B98D8F9" w14:textId="13D4A4D3" w:rsidR="00843DBA" w:rsidRPr="003D5151" w:rsidRDefault="00843DBA" w:rsidP="00090F2C">
      <w:pPr>
        <w:pStyle w:val="BodyText"/>
        <w:numPr>
          <w:ilvl w:val="0"/>
          <w:numId w:val="18"/>
        </w:numPr>
        <w:spacing w:before="123" w:after="160"/>
        <w:ind w:right="117"/>
        <w:rPr>
          <w:sz w:val="22"/>
          <w:szCs w:val="22"/>
        </w:rPr>
      </w:pPr>
      <w:r w:rsidRPr="003D5151">
        <w:rPr>
          <w:sz w:val="22"/>
          <w:szCs w:val="22"/>
        </w:rPr>
        <w:t>Any FBT liability may be cost-recovered from a school/institute/unit. A resulting Reportable Fringe Benefit Amount may be included on an employee’s annual salary Payment Summary.</w:t>
      </w:r>
      <w:r w:rsidR="002B73EE">
        <w:rPr>
          <w:sz w:val="22"/>
          <w:szCs w:val="22"/>
        </w:rPr>
        <w:t xml:space="preserve"> </w:t>
      </w:r>
      <w:r w:rsidRPr="003D5151">
        <w:rPr>
          <w:sz w:val="22"/>
          <w:szCs w:val="22"/>
        </w:rPr>
        <w:t xml:space="preserve">This could affect any income-tested government benefits and concessions provided to an employee. </w:t>
      </w:r>
    </w:p>
    <w:p w14:paraId="71C8A2D1" w14:textId="77777777" w:rsidR="00843DBA" w:rsidRPr="00164D7A" w:rsidRDefault="00843DBA" w:rsidP="00090F2C">
      <w:pPr>
        <w:pStyle w:val="Heading3"/>
      </w:pPr>
      <w:bookmarkStart w:id="55" w:name="_Toc76736781"/>
      <w:r w:rsidRPr="00164D7A">
        <w:t>Goods and Services Tax (GST)</w:t>
      </w:r>
      <w:bookmarkEnd w:id="55"/>
      <w:r w:rsidRPr="00164D7A">
        <w:t xml:space="preserve"> </w:t>
      </w:r>
    </w:p>
    <w:p w14:paraId="391B2E60" w14:textId="77777777" w:rsidR="00843DBA" w:rsidRPr="00164D7A" w:rsidRDefault="00843DBA" w:rsidP="00090F2C">
      <w:pPr>
        <w:pStyle w:val="BodyText"/>
        <w:numPr>
          <w:ilvl w:val="0"/>
          <w:numId w:val="18"/>
        </w:numPr>
        <w:spacing w:before="123" w:after="160"/>
        <w:ind w:right="117"/>
        <w:rPr>
          <w:sz w:val="22"/>
          <w:szCs w:val="22"/>
        </w:rPr>
      </w:pPr>
      <w:r w:rsidRPr="00164D7A">
        <w:rPr>
          <w:sz w:val="22"/>
          <w:szCs w:val="22"/>
        </w:rPr>
        <w:t xml:space="preserve">Goods or services that are acquired and consumed outside Australia are generally outside the scope of Australian GST. Domestic legs of international travel are GST-free if they form part of an international travel arrangement. </w:t>
      </w:r>
    </w:p>
    <w:p w14:paraId="62CEFBDA" w14:textId="77777777" w:rsidR="00843DBA" w:rsidRPr="00164D7A" w:rsidRDefault="00843DBA" w:rsidP="00090F2C">
      <w:pPr>
        <w:pStyle w:val="BodyText"/>
        <w:numPr>
          <w:ilvl w:val="0"/>
          <w:numId w:val="18"/>
        </w:numPr>
        <w:spacing w:before="123" w:after="160"/>
        <w:ind w:right="117"/>
        <w:rPr>
          <w:sz w:val="22"/>
          <w:szCs w:val="22"/>
        </w:rPr>
      </w:pPr>
      <w:r w:rsidRPr="00164D7A">
        <w:rPr>
          <w:sz w:val="22"/>
          <w:szCs w:val="22"/>
        </w:rPr>
        <w:t xml:space="preserve">Domestic legs must appear on the same booking, itinerary or tickets as international travel. </w:t>
      </w:r>
    </w:p>
    <w:p w14:paraId="39A0D860" w14:textId="77777777" w:rsidR="00843DBA" w:rsidRPr="00164D7A" w:rsidRDefault="00843DBA" w:rsidP="00090F2C">
      <w:pPr>
        <w:pStyle w:val="BodyText"/>
        <w:numPr>
          <w:ilvl w:val="0"/>
          <w:numId w:val="18"/>
        </w:numPr>
        <w:spacing w:before="123" w:after="160"/>
        <w:ind w:right="117"/>
        <w:rPr>
          <w:sz w:val="22"/>
          <w:szCs w:val="22"/>
        </w:rPr>
      </w:pPr>
      <w:r w:rsidRPr="00164D7A">
        <w:rPr>
          <w:sz w:val="22"/>
          <w:szCs w:val="22"/>
        </w:rPr>
        <w:t xml:space="preserve">An employee may seek reimbursement of certain expenses incurred overseas after return to Australia. Such reimbursements are to be treated as an acquisition with no GST incorporated into the price. When accounting for corporate credit card expenses that were incurred overseas, these acquisitions should also be treated with no GST in the price. </w:t>
      </w:r>
    </w:p>
    <w:p w14:paraId="250A29EA" w14:textId="77777777" w:rsidR="00843DBA" w:rsidRPr="00164D7A" w:rsidRDefault="00843DBA" w:rsidP="00090F2C">
      <w:pPr>
        <w:pStyle w:val="BodyText"/>
        <w:spacing w:before="120" w:after="160"/>
        <w:ind w:right="119"/>
        <w:rPr>
          <w:rFonts w:eastAsiaTheme="minorEastAsia"/>
          <w:sz w:val="22"/>
          <w:szCs w:val="22"/>
          <w:lang w:val="en-AU" w:eastAsia="zh-TW"/>
        </w:rPr>
      </w:pPr>
      <w:r w:rsidRPr="00164D7A">
        <w:rPr>
          <w:rFonts w:eastAsiaTheme="minorEastAsia"/>
          <w:sz w:val="22"/>
          <w:szCs w:val="22"/>
          <w:lang w:val="en-AU" w:eastAsia="zh-TW"/>
        </w:rPr>
        <w:t xml:space="preserve">Individuals who attend formal courses, seminars, conferences or workshops overseas at their own expense at an overseas location while undertaking personal travel may have this </w:t>
      </w:r>
      <w:r w:rsidRPr="00164D7A">
        <w:rPr>
          <w:rFonts w:eastAsiaTheme="minorEastAsia"/>
          <w:sz w:val="22"/>
          <w:szCs w:val="22"/>
          <w:lang w:val="en-AU" w:eastAsia="zh-TW"/>
        </w:rPr>
        <w:lastRenderedPageBreak/>
        <w:t xml:space="preserve">activity recognised as work related. This recognition will occur in the form of a letter from DoE to be used by the employee to support taxation deduction for the </w:t>
      </w:r>
      <w:proofErr w:type="gramStart"/>
      <w:r w:rsidRPr="00164D7A">
        <w:rPr>
          <w:rFonts w:eastAsiaTheme="minorEastAsia"/>
          <w:sz w:val="22"/>
          <w:szCs w:val="22"/>
          <w:lang w:val="en-AU" w:eastAsia="zh-TW"/>
        </w:rPr>
        <w:t>work related</w:t>
      </w:r>
      <w:proofErr w:type="gramEnd"/>
      <w:r w:rsidRPr="00164D7A">
        <w:rPr>
          <w:rFonts w:eastAsiaTheme="minorEastAsia"/>
          <w:sz w:val="22"/>
          <w:szCs w:val="22"/>
          <w:lang w:val="en-AU" w:eastAsia="zh-TW"/>
        </w:rPr>
        <w:t xml:space="preserve"> part of their travel expenses. This letter does not guarantee acceptance of the claim on the part of the Australian Taxation Office.</w:t>
      </w:r>
    </w:p>
    <w:p w14:paraId="11F6BA1F" w14:textId="4EF2D795" w:rsidR="00843DBA" w:rsidRPr="00164D7A" w:rsidRDefault="00843DBA" w:rsidP="00090F2C">
      <w:pPr>
        <w:pStyle w:val="BlockText"/>
        <w:spacing w:before="80" w:after="160" w:line="240" w:lineRule="auto"/>
        <w:ind w:right="0"/>
        <w:rPr>
          <w:rFonts w:cs="Arial"/>
          <w:sz w:val="22"/>
          <w:szCs w:val="22"/>
        </w:rPr>
      </w:pPr>
      <w:r w:rsidRPr="00164D7A">
        <w:rPr>
          <w:rFonts w:cs="Arial"/>
          <w:sz w:val="22"/>
          <w:szCs w:val="22"/>
        </w:rPr>
        <w:t xml:space="preserve">Travellers must ensure they: </w:t>
      </w:r>
    </w:p>
    <w:p w14:paraId="414EEF02" w14:textId="42BE0E9F" w:rsidR="00843DBA" w:rsidRPr="00164D7A" w:rsidRDefault="00843DBA" w:rsidP="00090F2C">
      <w:pPr>
        <w:pStyle w:val="BlockText"/>
        <w:numPr>
          <w:ilvl w:val="0"/>
          <w:numId w:val="12"/>
        </w:numPr>
        <w:spacing w:before="80" w:after="160" w:line="240" w:lineRule="auto"/>
        <w:ind w:right="0"/>
        <w:rPr>
          <w:rFonts w:cs="Arial"/>
          <w:sz w:val="22"/>
          <w:szCs w:val="22"/>
        </w:rPr>
      </w:pPr>
      <w:r w:rsidRPr="00164D7A">
        <w:rPr>
          <w:rFonts w:cs="Arial"/>
          <w:sz w:val="22"/>
          <w:szCs w:val="22"/>
        </w:rPr>
        <w:t xml:space="preserve">seek endorsement from their direct line manager for the period of leave in accordance with the </w:t>
      </w:r>
      <w:hyperlink r:id="rId18" w:history="1">
        <w:r w:rsidRPr="00913B53">
          <w:rPr>
            <w:rStyle w:val="PPRHyperlink"/>
            <w:sz w:val="22"/>
          </w:rPr>
          <w:t xml:space="preserve">Applying for </w:t>
        </w:r>
        <w:r w:rsidR="00811C57" w:rsidRPr="00913B53">
          <w:rPr>
            <w:rStyle w:val="PPRHyperlink"/>
            <w:sz w:val="22"/>
          </w:rPr>
          <w:t>l</w:t>
        </w:r>
        <w:r w:rsidRPr="00913B53">
          <w:rPr>
            <w:rStyle w:val="PPRHyperlink"/>
            <w:sz w:val="22"/>
          </w:rPr>
          <w:t xml:space="preserve">eave combined with </w:t>
        </w:r>
        <w:r w:rsidR="00811C57" w:rsidRPr="00913B53">
          <w:rPr>
            <w:rStyle w:val="PPRHyperlink"/>
            <w:sz w:val="22"/>
          </w:rPr>
          <w:t>o</w:t>
        </w:r>
        <w:r w:rsidRPr="00913B53">
          <w:rPr>
            <w:rStyle w:val="PPRHyperlink"/>
            <w:sz w:val="22"/>
          </w:rPr>
          <w:t xml:space="preserve">fficial </w:t>
        </w:r>
        <w:r w:rsidR="00811C57" w:rsidRPr="00913B53">
          <w:rPr>
            <w:rStyle w:val="PPRHyperlink"/>
            <w:sz w:val="22"/>
          </w:rPr>
          <w:t>i</w:t>
        </w:r>
        <w:r w:rsidRPr="00913B53">
          <w:rPr>
            <w:rStyle w:val="PPRHyperlink"/>
            <w:sz w:val="22"/>
          </w:rPr>
          <w:t xml:space="preserve">nternational </w:t>
        </w:r>
        <w:r w:rsidR="00811C57" w:rsidRPr="00913B53">
          <w:rPr>
            <w:rStyle w:val="PPRHyperlink"/>
            <w:sz w:val="22"/>
          </w:rPr>
          <w:t>t</w:t>
        </w:r>
        <w:r w:rsidRPr="00913B53">
          <w:rPr>
            <w:rStyle w:val="PPRHyperlink"/>
            <w:sz w:val="22"/>
          </w:rPr>
          <w:t>rave</w:t>
        </w:r>
        <w:r w:rsidR="00811C57" w:rsidRPr="00913B53">
          <w:rPr>
            <w:rStyle w:val="PPRHyperlink"/>
            <w:sz w:val="22"/>
          </w:rPr>
          <w:t>l procedure</w:t>
        </w:r>
      </w:hyperlink>
      <w:r w:rsidRPr="00164D7A">
        <w:rPr>
          <w:rFonts w:cs="Arial"/>
          <w:sz w:val="22"/>
          <w:szCs w:val="22"/>
        </w:rPr>
        <w:t xml:space="preserve"> and</w:t>
      </w:r>
      <w:r w:rsidR="00811C57">
        <w:rPr>
          <w:rFonts w:cs="Arial"/>
          <w:sz w:val="22"/>
          <w:szCs w:val="22"/>
        </w:rPr>
        <w:t xml:space="preserve"> </w:t>
      </w:r>
      <w:r w:rsidRPr="00164D7A">
        <w:rPr>
          <w:rFonts w:cs="Arial"/>
          <w:sz w:val="22"/>
          <w:szCs w:val="22"/>
        </w:rPr>
        <w:t>seeks delegate approval within the designated timeframe.</w:t>
      </w:r>
    </w:p>
    <w:p w14:paraId="0C33FEF7" w14:textId="77777777" w:rsidR="00843DBA" w:rsidRPr="00164D7A" w:rsidRDefault="00843DBA" w:rsidP="00090F2C">
      <w:pPr>
        <w:pStyle w:val="ListParagraph"/>
        <w:keepNext/>
        <w:numPr>
          <w:ilvl w:val="0"/>
          <w:numId w:val="11"/>
        </w:numPr>
        <w:suppressAutoHyphens/>
        <w:spacing w:line="240" w:lineRule="auto"/>
        <w:ind w:right="45"/>
        <w:contextualSpacing w:val="0"/>
        <w:rPr>
          <w:rFonts w:ascii="Arial" w:hAnsi="Arial" w:cs="Arial"/>
        </w:rPr>
      </w:pPr>
      <w:r w:rsidRPr="00164D7A">
        <w:rPr>
          <w:rFonts w:ascii="Arial" w:hAnsi="Arial" w:cs="Arial"/>
        </w:rPr>
        <w:t xml:space="preserve">obtain a statement (email) from the department’s Corporate Taxation unit confirming the </w:t>
      </w:r>
      <w:hyperlink r:id="rId19" w:history="1">
        <w:r w:rsidRPr="00874684">
          <w:rPr>
            <w:rStyle w:val="PPRHyperlink"/>
            <w:rFonts w:ascii="Arial" w:hAnsi="Arial" w:cs="Arial"/>
          </w:rPr>
          <w:t>Fringe Benefit Tax (FBT)</w:t>
        </w:r>
      </w:hyperlink>
      <w:r w:rsidRPr="00164D7A">
        <w:rPr>
          <w:rFonts w:ascii="Arial" w:hAnsi="Arial" w:cs="Arial"/>
        </w:rPr>
        <w:t xml:space="preserve"> implications. For more information contact </w:t>
      </w:r>
      <w:hyperlink r:id="rId20" w:history="1">
        <w:r w:rsidRPr="00874684">
          <w:rPr>
            <w:rStyle w:val="PPRHyperlink"/>
            <w:rFonts w:ascii="Arial" w:hAnsi="Arial" w:cs="Arial"/>
          </w:rPr>
          <w:t>taxhelp.finance@qed.qld.gov.au</w:t>
        </w:r>
      </w:hyperlink>
      <w:r w:rsidRPr="00164D7A">
        <w:rPr>
          <w:rStyle w:val="Hyperlink"/>
          <w:rFonts w:ascii="Arial" w:hAnsi="Arial" w:cs="Arial"/>
        </w:rPr>
        <w:t xml:space="preserve"> </w:t>
      </w:r>
    </w:p>
    <w:p w14:paraId="41C8F809" w14:textId="77777777" w:rsidR="00843DBA" w:rsidRPr="00164D7A" w:rsidRDefault="00843DBA" w:rsidP="00090F2C">
      <w:pPr>
        <w:pStyle w:val="ListParagraph"/>
        <w:keepNext/>
        <w:numPr>
          <w:ilvl w:val="0"/>
          <w:numId w:val="11"/>
        </w:numPr>
        <w:suppressAutoHyphens/>
        <w:spacing w:before="120" w:line="240" w:lineRule="auto"/>
        <w:ind w:right="45"/>
        <w:contextualSpacing w:val="0"/>
        <w:rPr>
          <w:rFonts w:ascii="Arial" w:hAnsi="Arial" w:cs="Arial"/>
        </w:rPr>
      </w:pPr>
      <w:r w:rsidRPr="00164D7A">
        <w:rPr>
          <w:rFonts w:ascii="Arial" w:hAnsi="Arial" w:cs="Arial"/>
        </w:rPr>
        <w:t xml:space="preserve">submit an official International Travel Request on the </w:t>
      </w:r>
      <w:hyperlink r:id="rId21" w:history="1">
        <w:r w:rsidRPr="00874684">
          <w:rPr>
            <w:rStyle w:val="PPRHyperlink"/>
            <w:rFonts w:ascii="Arial" w:hAnsi="Arial" w:cs="Arial"/>
          </w:rPr>
          <w:t>Service Catalogue Online</w:t>
        </w:r>
      </w:hyperlink>
      <w:r w:rsidRPr="008F5814">
        <w:rPr>
          <w:rStyle w:val="Hyperlink"/>
          <w:rFonts w:ascii="Arial" w:hAnsi="Arial" w:cs="Arial"/>
          <w:color w:val="auto"/>
          <w:u w:val="none"/>
        </w:rPr>
        <w:t xml:space="preserve"> (DoE employees only)</w:t>
      </w:r>
      <w:r w:rsidRPr="008F5814">
        <w:rPr>
          <w:rFonts w:ascii="Arial" w:hAnsi="Arial" w:cs="Arial"/>
        </w:rPr>
        <w:t xml:space="preserve"> (search for ‘international travel request’) and include the FBT statement </w:t>
      </w:r>
    </w:p>
    <w:p w14:paraId="55E054D9" w14:textId="197C87C1" w:rsidR="00843DBA" w:rsidRPr="00164D7A" w:rsidRDefault="00843DBA" w:rsidP="00D95734">
      <w:pPr>
        <w:keepNext/>
        <w:spacing w:after="240" w:line="240" w:lineRule="auto"/>
        <w:ind w:left="28"/>
        <w:rPr>
          <w:rFonts w:ascii="Arial" w:eastAsiaTheme="majorEastAsia" w:hAnsi="Arial" w:cs="Arial"/>
          <w:color w:val="2E74B5" w:themeColor="accent1" w:themeShade="BF"/>
        </w:rPr>
      </w:pPr>
      <w:r w:rsidRPr="00164D7A">
        <w:rPr>
          <w:rFonts w:ascii="Arial" w:hAnsi="Arial" w:cs="Arial"/>
          <w:b/>
        </w:rPr>
        <w:t>Note:</w:t>
      </w:r>
      <w:r w:rsidRPr="00164D7A">
        <w:rPr>
          <w:rFonts w:ascii="Arial" w:hAnsi="Arial" w:cs="Arial"/>
        </w:rPr>
        <w:t xml:space="preserve">  any expenses incurred as a result of the personal travel must be met by the traveller, for example additional accommodation, or where airfares are more expensive than they would </w:t>
      </w:r>
      <w:r w:rsidRPr="00164D7A">
        <w:rPr>
          <w:rFonts w:ascii="Arial" w:eastAsia="Arial" w:hAnsi="Arial" w:cs="Arial"/>
          <w:lang w:val="en-US" w:eastAsia="en-US"/>
        </w:rPr>
        <w:t xml:space="preserve">have been for the official travel component only; and </w:t>
      </w:r>
      <w:proofErr w:type="spellStart"/>
      <w:r w:rsidRPr="00164D7A">
        <w:rPr>
          <w:rFonts w:ascii="Arial" w:eastAsia="Arial" w:hAnsi="Arial" w:cs="Arial"/>
          <w:lang w:val="en-US" w:eastAsia="en-US"/>
        </w:rPr>
        <w:t>travellers</w:t>
      </w:r>
      <w:proofErr w:type="spellEnd"/>
      <w:r w:rsidRPr="00164D7A">
        <w:rPr>
          <w:rFonts w:ascii="Arial" w:eastAsia="Arial" w:hAnsi="Arial" w:cs="Arial"/>
          <w:lang w:val="en-US" w:eastAsia="en-US"/>
        </w:rPr>
        <w:t xml:space="preserve"> must obtain personal travel insurance for personal leave to be taken outside of official international travel.</w:t>
      </w:r>
      <w:r w:rsidRPr="00164D7A">
        <w:rPr>
          <w:rFonts w:ascii="Arial" w:eastAsiaTheme="majorEastAsia" w:hAnsi="Arial" w:cs="Arial"/>
          <w:color w:val="2E74B5" w:themeColor="accent1" w:themeShade="BF"/>
        </w:rPr>
        <w:t xml:space="preserve"> </w:t>
      </w:r>
    </w:p>
    <w:p w14:paraId="60DA1BF6" w14:textId="783601E8" w:rsidR="001C4967" w:rsidRPr="00A77558" w:rsidRDefault="001C4967" w:rsidP="00090F2C">
      <w:pPr>
        <w:pStyle w:val="Heading1"/>
        <w:pBdr>
          <w:top w:val="single" w:sz="4" w:space="1" w:color="auto"/>
        </w:pBdr>
      </w:pPr>
      <w:bookmarkStart w:id="56" w:name="_Toc57719022"/>
      <w:bookmarkStart w:id="57" w:name="_Toc76736782"/>
      <w:bookmarkEnd w:id="53"/>
      <w:r w:rsidRPr="00A77558">
        <w:t>Applying</w:t>
      </w:r>
      <w:bookmarkEnd w:id="56"/>
      <w:bookmarkEnd w:id="57"/>
      <w:r w:rsidRPr="00A77558">
        <w:t xml:space="preserve"> </w:t>
      </w:r>
    </w:p>
    <w:p w14:paraId="32AE6883" w14:textId="77777777" w:rsidR="00537F77" w:rsidRPr="00164D7A" w:rsidRDefault="00537F77" w:rsidP="00090F2C">
      <w:pPr>
        <w:pStyle w:val="Heading2"/>
      </w:pPr>
      <w:bookmarkStart w:id="58" w:name="_Toc76736783"/>
      <w:r w:rsidRPr="00164D7A">
        <w:t>Automated process</w:t>
      </w:r>
      <w:bookmarkEnd w:id="58"/>
      <w:r w:rsidRPr="00164D7A">
        <w:t xml:space="preserve"> </w:t>
      </w:r>
    </w:p>
    <w:p w14:paraId="67EC3424" w14:textId="77777777" w:rsidR="00537F77" w:rsidRPr="00164D7A" w:rsidRDefault="00537F77" w:rsidP="00090F2C">
      <w:pPr>
        <w:pStyle w:val="Default"/>
        <w:spacing w:before="120" w:after="160"/>
        <w:rPr>
          <w:rFonts w:eastAsia="Times"/>
          <w:color w:val="auto"/>
          <w:sz w:val="22"/>
          <w:szCs w:val="22"/>
        </w:rPr>
      </w:pPr>
      <w:r w:rsidRPr="00164D7A">
        <w:rPr>
          <w:rFonts w:eastAsia="Times"/>
          <w:color w:val="auto"/>
          <w:sz w:val="22"/>
          <w:szCs w:val="22"/>
        </w:rPr>
        <w:t xml:space="preserve">An automated email will be generated at the following submission points: </w:t>
      </w:r>
    </w:p>
    <w:p w14:paraId="6B993F03" w14:textId="4DAFC7EA" w:rsidR="00537F77" w:rsidRPr="00164D7A" w:rsidRDefault="00537F77" w:rsidP="00090F2C">
      <w:pPr>
        <w:pStyle w:val="Default"/>
        <w:spacing w:after="160"/>
        <w:rPr>
          <w:rFonts w:eastAsia="Times"/>
          <w:color w:val="auto"/>
          <w:sz w:val="22"/>
          <w:szCs w:val="22"/>
        </w:rPr>
      </w:pPr>
      <w:r w:rsidRPr="00164D7A">
        <w:rPr>
          <w:rFonts w:eastAsia="Times"/>
          <w:color w:val="auto"/>
          <w:sz w:val="22"/>
          <w:szCs w:val="22"/>
        </w:rPr>
        <w:t>Point 1: completion and submission of an International Travel Request (traveller/Primary Contact)</w:t>
      </w:r>
    </w:p>
    <w:p w14:paraId="7113528B" w14:textId="4C4F9F5D" w:rsidR="00537F77" w:rsidRPr="00164D7A" w:rsidRDefault="00FA1EB2" w:rsidP="00090F2C">
      <w:pPr>
        <w:pStyle w:val="Default"/>
        <w:tabs>
          <w:tab w:val="left" w:pos="447"/>
        </w:tabs>
        <w:spacing w:after="160"/>
        <w:ind w:hanging="829"/>
        <w:rPr>
          <w:rFonts w:eastAsia="Times"/>
          <w:color w:val="auto"/>
          <w:sz w:val="22"/>
          <w:szCs w:val="22"/>
        </w:rPr>
      </w:pPr>
      <w:r w:rsidRPr="00164D7A">
        <w:rPr>
          <w:rFonts w:eastAsia="Times"/>
          <w:color w:val="auto"/>
          <w:sz w:val="22"/>
          <w:szCs w:val="22"/>
        </w:rPr>
        <w:tab/>
      </w:r>
      <w:r w:rsidR="00537F77" w:rsidRPr="00164D7A">
        <w:rPr>
          <w:rFonts w:eastAsia="Times"/>
          <w:color w:val="auto"/>
          <w:sz w:val="22"/>
          <w:szCs w:val="22"/>
        </w:rPr>
        <w:t>Point 2: progression to manager for endorsement (manager)</w:t>
      </w:r>
    </w:p>
    <w:p w14:paraId="0D529376" w14:textId="129444D2" w:rsidR="00537F77" w:rsidRPr="00164D7A" w:rsidRDefault="00FA1EB2" w:rsidP="00090F2C">
      <w:pPr>
        <w:pStyle w:val="Default"/>
        <w:tabs>
          <w:tab w:val="left" w:pos="22"/>
        </w:tabs>
        <w:spacing w:after="160"/>
        <w:ind w:hanging="829"/>
        <w:rPr>
          <w:rFonts w:eastAsia="Times"/>
          <w:color w:val="auto"/>
          <w:sz w:val="22"/>
          <w:szCs w:val="22"/>
        </w:rPr>
      </w:pPr>
      <w:r w:rsidRPr="00164D7A">
        <w:rPr>
          <w:rFonts w:eastAsia="Times"/>
          <w:color w:val="auto"/>
          <w:sz w:val="22"/>
          <w:szCs w:val="22"/>
        </w:rPr>
        <w:tab/>
      </w:r>
      <w:r w:rsidRPr="00164D7A">
        <w:rPr>
          <w:rFonts w:eastAsia="Times"/>
          <w:color w:val="auto"/>
          <w:sz w:val="22"/>
          <w:szCs w:val="22"/>
        </w:rPr>
        <w:tab/>
      </w:r>
      <w:r w:rsidR="00537F77" w:rsidRPr="00164D7A">
        <w:rPr>
          <w:rFonts w:eastAsia="Times"/>
          <w:color w:val="auto"/>
          <w:sz w:val="22"/>
          <w:szCs w:val="22"/>
        </w:rPr>
        <w:t>Point 3: when approved or not approved by the Minister and/or Director-General (traveller).</w:t>
      </w:r>
    </w:p>
    <w:p w14:paraId="33EFDE2D" w14:textId="78FCB37F" w:rsidR="00537F77" w:rsidRDefault="00537F77" w:rsidP="00D95734">
      <w:pPr>
        <w:pStyle w:val="Default"/>
        <w:spacing w:after="240"/>
        <w:rPr>
          <w:rFonts w:eastAsia="Times"/>
          <w:color w:val="auto"/>
          <w:sz w:val="22"/>
          <w:szCs w:val="22"/>
        </w:rPr>
      </w:pPr>
      <w:r w:rsidRPr="00164D7A">
        <w:rPr>
          <w:rFonts w:eastAsia="Times"/>
          <w:b/>
          <w:color w:val="auto"/>
          <w:sz w:val="22"/>
          <w:szCs w:val="22"/>
        </w:rPr>
        <w:t>Note</w:t>
      </w:r>
      <w:r w:rsidRPr="00164D7A">
        <w:rPr>
          <w:rFonts w:eastAsia="Times"/>
          <w:color w:val="auto"/>
          <w:sz w:val="22"/>
          <w:szCs w:val="22"/>
        </w:rPr>
        <w:t>:</w:t>
      </w:r>
      <w:r w:rsidR="00811C57">
        <w:rPr>
          <w:rFonts w:eastAsia="Times"/>
          <w:color w:val="auto"/>
          <w:sz w:val="22"/>
          <w:szCs w:val="22"/>
        </w:rPr>
        <w:t xml:space="preserve"> </w:t>
      </w:r>
      <w:r w:rsidRPr="00164D7A">
        <w:rPr>
          <w:rFonts w:eastAsia="Times"/>
          <w:color w:val="auto"/>
          <w:sz w:val="22"/>
          <w:szCs w:val="22"/>
        </w:rPr>
        <w:t>it is the responsibility of the traveller to follow up on the progress of applications to ensure they meet the</w:t>
      </w:r>
      <w:r w:rsidRPr="00164D7A">
        <w:rPr>
          <w:rFonts w:eastAsia="Times"/>
          <w:b/>
          <w:color w:val="auto"/>
          <w:sz w:val="22"/>
          <w:szCs w:val="22"/>
        </w:rPr>
        <w:t xml:space="preserve"> </w:t>
      </w:r>
      <w:r w:rsidRPr="00164D7A">
        <w:rPr>
          <w:rFonts w:eastAsia="Times"/>
          <w:color w:val="auto"/>
          <w:sz w:val="22"/>
          <w:szCs w:val="22"/>
        </w:rPr>
        <w:t>approval timelines.</w:t>
      </w:r>
    </w:p>
    <w:p w14:paraId="142B22B1" w14:textId="7BD24773" w:rsidR="00213B7B" w:rsidRPr="00090F2C" w:rsidRDefault="007B457D" w:rsidP="00090F2C">
      <w:pPr>
        <w:pStyle w:val="Heading1"/>
        <w:pBdr>
          <w:top w:val="single" w:sz="4" w:space="1" w:color="auto"/>
        </w:pBdr>
      </w:pPr>
      <w:bookmarkStart w:id="59" w:name="_Toc76736784"/>
      <w:r w:rsidRPr="00090F2C">
        <w:t>Travel</w:t>
      </w:r>
      <w:r w:rsidR="00426642" w:rsidRPr="00090F2C">
        <w:t xml:space="preserve"> arrangements – before and during travel</w:t>
      </w:r>
      <w:bookmarkEnd w:id="59"/>
    </w:p>
    <w:p w14:paraId="55DE9892" w14:textId="77777777" w:rsidR="007D6971" w:rsidRPr="00164D7A" w:rsidRDefault="007D6971" w:rsidP="00090F2C">
      <w:pPr>
        <w:pStyle w:val="Heading2"/>
        <w:rPr>
          <w:lang w:val="en-US" w:eastAsia="en-US"/>
        </w:rPr>
      </w:pPr>
      <w:bookmarkStart w:id="60" w:name="_Toc76736785"/>
      <w:r w:rsidRPr="00164D7A">
        <w:rPr>
          <w:lang w:val="en-US" w:eastAsia="en-US"/>
        </w:rPr>
        <w:t>Variations to approved travel</w:t>
      </w:r>
      <w:bookmarkEnd w:id="60"/>
    </w:p>
    <w:p w14:paraId="579002B0" w14:textId="5E2371D8" w:rsidR="007D6971" w:rsidRPr="00164D7A" w:rsidRDefault="007D6971" w:rsidP="00090F2C">
      <w:pPr>
        <w:pStyle w:val="BlockText"/>
        <w:spacing w:before="120" w:after="160" w:line="240" w:lineRule="auto"/>
        <w:ind w:right="0"/>
        <w:rPr>
          <w:rFonts w:eastAsiaTheme="minorEastAsia" w:cs="Arial"/>
          <w:sz w:val="22"/>
          <w:szCs w:val="22"/>
        </w:rPr>
      </w:pPr>
      <w:r w:rsidRPr="007523BD">
        <w:rPr>
          <w:rFonts w:cs="Arial"/>
          <w:sz w:val="22"/>
          <w:szCs w:val="22"/>
        </w:rPr>
        <w:t xml:space="preserve">Travellers must </w:t>
      </w:r>
      <w:r w:rsidR="007523BD" w:rsidRPr="00372EBA">
        <w:rPr>
          <w:rStyle w:val="PPRBold"/>
          <w:b w:val="0"/>
          <w:sz w:val="22"/>
          <w:szCs w:val="22"/>
        </w:rPr>
        <w:t>submit a variation via the</w:t>
      </w:r>
      <w:r w:rsidR="007523BD" w:rsidRPr="00372EBA">
        <w:rPr>
          <w:rStyle w:val="PPRBold"/>
          <w:sz w:val="22"/>
          <w:szCs w:val="22"/>
        </w:rPr>
        <w:t xml:space="preserve"> </w:t>
      </w:r>
      <w:hyperlink r:id="rId22" w:history="1">
        <w:r w:rsidR="007523BD" w:rsidRPr="00874684">
          <w:rPr>
            <w:rStyle w:val="PPRHyperlink"/>
            <w:sz w:val="22"/>
          </w:rPr>
          <w:t>International Travel Request</w:t>
        </w:r>
      </w:hyperlink>
      <w:r w:rsidR="007523BD" w:rsidRPr="00164D7A">
        <w:rPr>
          <w:rFonts w:cs="Arial"/>
          <w:sz w:val="22"/>
          <w:szCs w:val="22"/>
        </w:rPr>
        <w:t xml:space="preserve"> </w:t>
      </w:r>
      <w:r w:rsidR="007523BD" w:rsidRPr="00372EBA">
        <w:rPr>
          <w:rFonts w:cs="Arial"/>
          <w:sz w:val="22"/>
          <w:szCs w:val="22"/>
        </w:rPr>
        <w:t>(DoE employees only) through the departments Service Catalogue Online</w:t>
      </w:r>
      <w:r w:rsidR="007523BD" w:rsidRPr="007523BD" w:rsidDel="007523BD">
        <w:rPr>
          <w:rFonts w:cs="Arial"/>
          <w:sz w:val="22"/>
          <w:szCs w:val="22"/>
        </w:rPr>
        <w:t xml:space="preserve"> </w:t>
      </w:r>
      <w:r w:rsidRPr="00164D7A">
        <w:rPr>
          <w:rFonts w:cs="Arial"/>
          <w:sz w:val="22"/>
          <w:szCs w:val="22"/>
        </w:rPr>
        <w:t xml:space="preserve">where: </w:t>
      </w:r>
    </w:p>
    <w:p w14:paraId="4AC3F81F" w14:textId="77777777" w:rsidR="007D6971" w:rsidRPr="00164D7A" w:rsidRDefault="007D6971" w:rsidP="00090F2C">
      <w:pPr>
        <w:pStyle w:val="BlockText"/>
        <w:numPr>
          <w:ilvl w:val="0"/>
          <w:numId w:val="1"/>
        </w:numPr>
        <w:spacing w:after="160" w:line="240" w:lineRule="auto"/>
        <w:ind w:left="731" w:right="0" w:hanging="448"/>
        <w:rPr>
          <w:rFonts w:cs="Arial"/>
          <w:sz w:val="22"/>
          <w:szCs w:val="22"/>
        </w:rPr>
      </w:pPr>
      <w:r w:rsidRPr="00164D7A">
        <w:rPr>
          <w:rFonts w:cs="Arial"/>
          <w:sz w:val="22"/>
          <w:szCs w:val="22"/>
        </w:rPr>
        <w:t>additional destination/s that require new flights, accommodation AND where travel costs are less than $1000 (</w:t>
      </w:r>
      <w:proofErr w:type="spellStart"/>
      <w:r w:rsidRPr="00164D7A">
        <w:rPr>
          <w:rFonts w:cs="Arial"/>
          <w:sz w:val="22"/>
          <w:szCs w:val="22"/>
        </w:rPr>
        <w:t>inc</w:t>
      </w:r>
      <w:proofErr w:type="spellEnd"/>
      <w:r w:rsidRPr="00164D7A">
        <w:rPr>
          <w:rFonts w:cs="Arial"/>
          <w:sz w:val="22"/>
          <w:szCs w:val="22"/>
        </w:rPr>
        <w:t xml:space="preserve"> of GST/other taxes)</w:t>
      </w:r>
    </w:p>
    <w:p w14:paraId="5B12A376" w14:textId="43E2FA67" w:rsidR="007D6971" w:rsidRPr="00164D7A" w:rsidRDefault="007D6971" w:rsidP="00090F2C">
      <w:pPr>
        <w:pStyle w:val="BlockText"/>
        <w:numPr>
          <w:ilvl w:val="0"/>
          <w:numId w:val="1"/>
        </w:numPr>
        <w:spacing w:after="160" w:line="240" w:lineRule="auto"/>
        <w:ind w:left="731" w:right="0" w:hanging="448"/>
        <w:rPr>
          <w:rFonts w:cs="Arial"/>
          <w:sz w:val="22"/>
          <w:szCs w:val="22"/>
        </w:rPr>
      </w:pPr>
      <w:r w:rsidRPr="00164D7A">
        <w:rPr>
          <w:rFonts w:cs="Arial"/>
          <w:sz w:val="22"/>
          <w:szCs w:val="22"/>
        </w:rPr>
        <w:t>change to staff travelling, for example if a staff member is unable to travel and is replaced for the duration of the trip by another staff member or non-staff member</w:t>
      </w:r>
      <w:r w:rsidR="001143B0">
        <w:rPr>
          <w:rFonts w:cs="Arial"/>
          <w:sz w:val="22"/>
          <w:szCs w:val="22"/>
        </w:rPr>
        <w:t>.</w:t>
      </w:r>
      <w:r w:rsidRPr="00164D7A">
        <w:rPr>
          <w:rFonts w:cs="Arial"/>
          <w:sz w:val="22"/>
          <w:szCs w:val="22"/>
        </w:rPr>
        <w:t xml:space="preserve"> </w:t>
      </w:r>
    </w:p>
    <w:p w14:paraId="7515DCC7" w14:textId="16B75B1D" w:rsidR="007D6971" w:rsidRPr="00164D7A" w:rsidRDefault="007D6971" w:rsidP="00090F2C">
      <w:pPr>
        <w:pStyle w:val="BlockText"/>
        <w:spacing w:after="160" w:line="240" w:lineRule="auto"/>
        <w:ind w:right="0"/>
        <w:rPr>
          <w:rFonts w:cs="Arial"/>
          <w:sz w:val="22"/>
          <w:szCs w:val="22"/>
        </w:rPr>
      </w:pPr>
      <w:r w:rsidRPr="00164D7A">
        <w:rPr>
          <w:rFonts w:cs="Arial"/>
          <w:sz w:val="22"/>
          <w:szCs w:val="22"/>
        </w:rPr>
        <w:t xml:space="preserve">Travellers must complete a new </w:t>
      </w:r>
      <w:hyperlink r:id="rId23" w:history="1">
        <w:r w:rsidRPr="00874684">
          <w:rPr>
            <w:rStyle w:val="PPRHyperlink"/>
            <w:sz w:val="22"/>
          </w:rPr>
          <w:t xml:space="preserve">International </w:t>
        </w:r>
        <w:r w:rsidR="007523BD" w:rsidRPr="00874684">
          <w:rPr>
            <w:rStyle w:val="PPRHyperlink"/>
            <w:sz w:val="22"/>
          </w:rPr>
          <w:t>Travel R</w:t>
        </w:r>
        <w:r w:rsidRPr="00874684">
          <w:rPr>
            <w:rStyle w:val="PPRHyperlink"/>
            <w:sz w:val="22"/>
          </w:rPr>
          <w:t>equest</w:t>
        </w:r>
      </w:hyperlink>
      <w:r w:rsidRPr="00164D7A">
        <w:rPr>
          <w:rFonts w:cs="Arial"/>
          <w:sz w:val="22"/>
          <w:szCs w:val="22"/>
        </w:rPr>
        <w:t xml:space="preserve"> where: </w:t>
      </w:r>
    </w:p>
    <w:p w14:paraId="62C3A23F" w14:textId="77777777" w:rsidR="007D6971" w:rsidRPr="00164D7A" w:rsidRDefault="007D6971" w:rsidP="00090F2C">
      <w:pPr>
        <w:pStyle w:val="BlockText"/>
        <w:numPr>
          <w:ilvl w:val="0"/>
          <w:numId w:val="15"/>
        </w:numPr>
        <w:spacing w:after="160" w:line="240" w:lineRule="auto"/>
        <w:ind w:right="0"/>
        <w:rPr>
          <w:rFonts w:cs="Arial"/>
          <w:sz w:val="22"/>
          <w:szCs w:val="22"/>
        </w:rPr>
      </w:pPr>
      <w:r w:rsidRPr="00164D7A">
        <w:rPr>
          <w:rFonts w:cs="Arial"/>
          <w:sz w:val="22"/>
          <w:szCs w:val="22"/>
        </w:rPr>
        <w:t>change is more than seven (7) calendar days from the original departure or arrival dates</w:t>
      </w:r>
    </w:p>
    <w:p w14:paraId="063430B8" w14:textId="75AD2811" w:rsidR="007D6971" w:rsidRPr="00164D7A" w:rsidRDefault="007D6971" w:rsidP="00090F2C">
      <w:pPr>
        <w:pStyle w:val="BlockText"/>
        <w:numPr>
          <w:ilvl w:val="0"/>
          <w:numId w:val="15"/>
        </w:numPr>
        <w:spacing w:after="160" w:line="240" w:lineRule="auto"/>
        <w:ind w:right="0"/>
        <w:rPr>
          <w:rFonts w:cs="Arial"/>
          <w:sz w:val="22"/>
          <w:szCs w:val="22"/>
        </w:rPr>
      </w:pPr>
      <w:r w:rsidRPr="00164D7A">
        <w:rPr>
          <w:rFonts w:cs="Arial"/>
          <w:sz w:val="22"/>
          <w:szCs w:val="22"/>
        </w:rPr>
        <w:t>adding destination/s that require new flights, accommodation AND where travel costs are more than $1000 (</w:t>
      </w:r>
      <w:proofErr w:type="spellStart"/>
      <w:r w:rsidRPr="00164D7A">
        <w:rPr>
          <w:rFonts w:cs="Arial"/>
          <w:sz w:val="22"/>
          <w:szCs w:val="22"/>
        </w:rPr>
        <w:t>inc</w:t>
      </w:r>
      <w:proofErr w:type="spellEnd"/>
      <w:r w:rsidRPr="00164D7A">
        <w:rPr>
          <w:rFonts w:cs="Arial"/>
          <w:sz w:val="22"/>
          <w:szCs w:val="22"/>
        </w:rPr>
        <w:t xml:space="preserve"> of GST/other taxes)</w:t>
      </w:r>
      <w:r w:rsidR="001143B0">
        <w:rPr>
          <w:rFonts w:cs="Arial"/>
          <w:sz w:val="22"/>
          <w:szCs w:val="22"/>
        </w:rPr>
        <w:t>.</w:t>
      </w:r>
    </w:p>
    <w:p w14:paraId="1B3DB08D" w14:textId="77777777" w:rsidR="00C7713A" w:rsidRPr="00164D7A" w:rsidRDefault="00CC00E1" w:rsidP="00090F2C">
      <w:pPr>
        <w:pStyle w:val="Heading2"/>
        <w:rPr>
          <w:lang w:val="en-US" w:eastAsia="en-US"/>
        </w:rPr>
      </w:pPr>
      <w:bookmarkStart w:id="61" w:name="_Toc76736786"/>
      <w:r w:rsidRPr="00164D7A">
        <w:rPr>
          <w:lang w:val="en-US" w:eastAsia="en-US"/>
        </w:rPr>
        <w:lastRenderedPageBreak/>
        <w:t>Cancelling or postponing travel</w:t>
      </w:r>
      <w:bookmarkEnd w:id="61"/>
      <w:r w:rsidRPr="00164D7A">
        <w:rPr>
          <w:lang w:val="en-US" w:eastAsia="en-US"/>
        </w:rPr>
        <w:t xml:space="preserve"> </w:t>
      </w:r>
    </w:p>
    <w:p w14:paraId="28AAE36C" w14:textId="77777777" w:rsidR="00C7713A" w:rsidRPr="00164D7A" w:rsidRDefault="00CC00E1" w:rsidP="00090F2C">
      <w:pPr>
        <w:pStyle w:val="BlockText"/>
        <w:spacing w:before="120" w:after="160" w:line="240" w:lineRule="auto"/>
        <w:rPr>
          <w:rFonts w:cs="Arial"/>
          <w:sz w:val="22"/>
          <w:szCs w:val="22"/>
        </w:rPr>
      </w:pPr>
      <w:r w:rsidRPr="00164D7A">
        <w:rPr>
          <w:rFonts w:cs="Arial"/>
          <w:sz w:val="22"/>
          <w:szCs w:val="22"/>
        </w:rPr>
        <w:t xml:space="preserve">In the event that travel is cancelled or needs to be postponed please contact the International Travel unit to discuss. </w:t>
      </w:r>
    </w:p>
    <w:p w14:paraId="56F05E3B" w14:textId="77777777" w:rsidR="00813F0F" w:rsidRPr="00164D7A" w:rsidRDefault="00813F0F" w:rsidP="00090F2C">
      <w:pPr>
        <w:pStyle w:val="Heading2"/>
        <w:rPr>
          <w:lang w:val="en-US" w:eastAsia="en-US"/>
        </w:rPr>
      </w:pPr>
      <w:bookmarkStart w:id="62" w:name="_Toc76736787"/>
      <w:r w:rsidRPr="00164D7A">
        <w:rPr>
          <w:lang w:val="en-US" w:eastAsia="en-US"/>
        </w:rPr>
        <w:t>Flights and accommodation bookings</w:t>
      </w:r>
      <w:bookmarkEnd w:id="62"/>
      <w:r w:rsidRPr="00164D7A">
        <w:rPr>
          <w:lang w:val="en-US" w:eastAsia="en-US"/>
        </w:rPr>
        <w:t xml:space="preserve"> </w:t>
      </w:r>
    </w:p>
    <w:p w14:paraId="7A834BDC" w14:textId="62C7366A" w:rsidR="00D96192" w:rsidRPr="00164D7A" w:rsidRDefault="00D96192" w:rsidP="00090F2C">
      <w:pPr>
        <w:pStyle w:val="BlockText"/>
        <w:spacing w:before="120" w:after="160" w:line="240" w:lineRule="auto"/>
        <w:rPr>
          <w:rFonts w:cs="Arial"/>
          <w:sz w:val="22"/>
          <w:szCs w:val="22"/>
        </w:rPr>
      </w:pPr>
      <w:r w:rsidRPr="00164D7A">
        <w:rPr>
          <w:rFonts w:cs="Arial"/>
          <w:sz w:val="22"/>
          <w:szCs w:val="22"/>
        </w:rPr>
        <w:t xml:space="preserve">The </w:t>
      </w:r>
      <w:hyperlink r:id="rId24" w:history="1">
        <w:r w:rsidRPr="00874684">
          <w:rPr>
            <w:rStyle w:val="PPRHyperlink"/>
            <w:sz w:val="22"/>
          </w:rPr>
          <w:t>Queensland Government Procurement Office</w:t>
        </w:r>
      </w:hyperlink>
      <w:r w:rsidRPr="009C297D">
        <w:rPr>
          <w:rFonts w:cs="Arial"/>
          <w:sz w:val="22"/>
          <w:szCs w:val="22"/>
        </w:rPr>
        <w:t xml:space="preserve"> has negotiated an arrangement with </w:t>
      </w:r>
      <w:hyperlink r:id="rId25" w:history="1">
        <w:r w:rsidRPr="009C297D">
          <w:rPr>
            <w:sz w:val="22"/>
            <w:szCs w:val="22"/>
          </w:rPr>
          <w:t>Corporate Travel Management (CTM)</w:t>
        </w:r>
      </w:hyperlink>
      <w:r w:rsidRPr="009C297D">
        <w:rPr>
          <w:rFonts w:cs="Arial"/>
          <w:sz w:val="22"/>
          <w:szCs w:val="22"/>
        </w:rPr>
        <w:t xml:space="preserve"> to supply international</w:t>
      </w:r>
      <w:r w:rsidRPr="00164D7A">
        <w:rPr>
          <w:rFonts w:cs="Arial"/>
          <w:sz w:val="22"/>
          <w:szCs w:val="22"/>
        </w:rPr>
        <w:t xml:space="preserve"> travel management services for all DoE-funded travel involving Queensland Government employees, contractors, consultants and members of official delegations.</w:t>
      </w:r>
    </w:p>
    <w:p w14:paraId="5F2119CA" w14:textId="608B295E" w:rsidR="00D96192" w:rsidRDefault="00D96192" w:rsidP="00090F2C">
      <w:pPr>
        <w:pStyle w:val="BlockText"/>
        <w:spacing w:after="160" w:line="240" w:lineRule="auto"/>
        <w:ind w:right="0"/>
        <w:rPr>
          <w:rFonts w:cs="Arial"/>
          <w:sz w:val="22"/>
          <w:szCs w:val="22"/>
        </w:rPr>
      </w:pPr>
      <w:r w:rsidRPr="00164D7A">
        <w:rPr>
          <w:rFonts w:cs="Arial"/>
          <w:sz w:val="22"/>
          <w:szCs w:val="22"/>
        </w:rPr>
        <w:t>As a whole-of-</w:t>
      </w:r>
      <w:r w:rsidR="0030459F">
        <w:rPr>
          <w:rFonts w:cs="Arial"/>
          <w:sz w:val="22"/>
          <w:szCs w:val="22"/>
        </w:rPr>
        <w:t>g</w:t>
      </w:r>
      <w:r w:rsidRPr="00164D7A">
        <w:rPr>
          <w:rFonts w:cs="Arial"/>
          <w:sz w:val="22"/>
          <w:szCs w:val="22"/>
        </w:rPr>
        <w:t xml:space="preserve">overnment arrangement, use of CTM for DoE employee international travel is recommended if it provides the best value fares/rates. The domestic leg of an international journey is considered part of an international trip. </w:t>
      </w:r>
    </w:p>
    <w:p w14:paraId="0458AA5D" w14:textId="24304C5C" w:rsidR="00B14038" w:rsidRPr="00164D7A" w:rsidRDefault="00813F0F" w:rsidP="00090F2C">
      <w:pPr>
        <w:pStyle w:val="BlockText"/>
        <w:spacing w:after="160" w:line="240" w:lineRule="auto"/>
        <w:ind w:right="0"/>
        <w:rPr>
          <w:rFonts w:cs="Arial"/>
          <w:sz w:val="22"/>
          <w:szCs w:val="22"/>
        </w:rPr>
      </w:pPr>
      <w:r w:rsidRPr="00164D7A">
        <w:rPr>
          <w:rFonts w:cs="Arial"/>
          <w:sz w:val="22"/>
          <w:szCs w:val="22"/>
        </w:rPr>
        <w:t>Book</w:t>
      </w:r>
      <w:r w:rsidR="00B14038" w:rsidRPr="00164D7A">
        <w:rPr>
          <w:rFonts w:cs="Arial"/>
          <w:sz w:val="22"/>
          <w:szCs w:val="22"/>
        </w:rPr>
        <w:t xml:space="preserve"> and pay all personal/private components of the proposed international travel prior to departure and in the same FBT year. Note: the FBT year runs from 1 April to 31 March. </w:t>
      </w:r>
    </w:p>
    <w:p w14:paraId="6660F87C" w14:textId="5DDB933C" w:rsidR="002150F0" w:rsidRPr="00164D7A" w:rsidRDefault="002150F0" w:rsidP="00090F2C">
      <w:pPr>
        <w:autoSpaceDE w:val="0"/>
        <w:autoSpaceDN w:val="0"/>
        <w:adjustRightInd w:val="0"/>
        <w:spacing w:before="120" w:line="240" w:lineRule="auto"/>
        <w:rPr>
          <w:rFonts w:ascii="Arial" w:eastAsia="Times" w:hAnsi="Arial" w:cs="Arial"/>
          <w:lang w:eastAsia="en-AU"/>
        </w:rPr>
      </w:pPr>
      <w:r w:rsidRPr="00164D7A">
        <w:rPr>
          <w:rFonts w:ascii="Arial" w:eastAsia="Times" w:hAnsi="Arial" w:cs="Arial"/>
          <w:lang w:eastAsia="en-AU"/>
        </w:rPr>
        <w:t>Chief Executives may only travel business class if offered by the carrier but they must not choose air travel based solely on the availability of business class travel.</w:t>
      </w:r>
    </w:p>
    <w:p w14:paraId="6BEE2DE0" w14:textId="50245ECC" w:rsidR="002150F0" w:rsidRPr="00164D7A" w:rsidRDefault="002150F0" w:rsidP="00090F2C">
      <w:pPr>
        <w:autoSpaceDE w:val="0"/>
        <w:autoSpaceDN w:val="0"/>
        <w:adjustRightInd w:val="0"/>
        <w:spacing w:before="120" w:line="240" w:lineRule="auto"/>
        <w:rPr>
          <w:rFonts w:ascii="Arial" w:hAnsi="Arial" w:cs="Arial"/>
        </w:rPr>
      </w:pPr>
      <w:r w:rsidRPr="00164D7A">
        <w:rPr>
          <w:rFonts w:ascii="Arial" w:eastAsia="Times" w:hAnsi="Arial" w:cs="Arial"/>
          <w:lang w:eastAsia="en-AU"/>
        </w:rPr>
        <w:t xml:space="preserve">Other officers must travel best value fare economy class for both domestic and international travel unless the Chief Executive considers that special circumstances apply. Examples of special circumstances might include health and safety issues or travelling with the Minister or </w:t>
      </w:r>
      <w:r w:rsidRPr="00164D7A">
        <w:rPr>
          <w:rFonts w:ascii="Arial" w:hAnsi="Arial" w:cs="Arial"/>
        </w:rPr>
        <w:t>Chief Executive.</w:t>
      </w:r>
    </w:p>
    <w:p w14:paraId="588C6D0D" w14:textId="3BB1117F" w:rsidR="00813F0F" w:rsidRPr="00164D7A" w:rsidRDefault="00813F0F" w:rsidP="00090F2C">
      <w:pPr>
        <w:pStyle w:val="Heading2"/>
        <w:rPr>
          <w:lang w:val="en-US" w:eastAsia="en-US"/>
        </w:rPr>
      </w:pPr>
      <w:bookmarkStart w:id="63" w:name="_Toc76736788"/>
      <w:r w:rsidRPr="00164D7A">
        <w:rPr>
          <w:lang w:val="en-US" w:eastAsia="en-US"/>
        </w:rPr>
        <w:t>Travel insurance</w:t>
      </w:r>
      <w:r w:rsidR="004767EF" w:rsidRPr="00164D7A">
        <w:rPr>
          <w:lang w:val="en-US" w:eastAsia="en-US"/>
        </w:rPr>
        <w:t xml:space="preserve"> and safety</w:t>
      </w:r>
      <w:bookmarkEnd w:id="63"/>
      <w:r w:rsidR="004767EF" w:rsidRPr="00164D7A">
        <w:rPr>
          <w:lang w:val="en-US" w:eastAsia="en-US"/>
        </w:rPr>
        <w:t xml:space="preserve"> </w:t>
      </w:r>
    </w:p>
    <w:p w14:paraId="3D59B895" w14:textId="1BF1102C" w:rsidR="002E6545" w:rsidRPr="00164D7A" w:rsidRDefault="002E6545" w:rsidP="00090F2C">
      <w:pPr>
        <w:pStyle w:val="Default"/>
        <w:spacing w:before="124" w:after="160"/>
        <w:rPr>
          <w:sz w:val="22"/>
          <w:szCs w:val="22"/>
        </w:rPr>
      </w:pPr>
      <w:r w:rsidRPr="00164D7A">
        <w:rPr>
          <w:rFonts w:eastAsia="Arial"/>
          <w:color w:val="auto"/>
          <w:sz w:val="22"/>
          <w:szCs w:val="22"/>
          <w:lang w:val="en-US" w:eastAsia="en-US"/>
        </w:rPr>
        <w:t xml:space="preserve">All </w:t>
      </w:r>
      <w:proofErr w:type="spellStart"/>
      <w:r w:rsidRPr="00164D7A">
        <w:rPr>
          <w:rFonts w:eastAsia="Arial"/>
          <w:color w:val="auto"/>
          <w:sz w:val="22"/>
          <w:szCs w:val="22"/>
          <w:lang w:val="en-US" w:eastAsia="en-US"/>
        </w:rPr>
        <w:t>travellers</w:t>
      </w:r>
      <w:proofErr w:type="spellEnd"/>
      <w:r w:rsidRPr="00164D7A">
        <w:rPr>
          <w:rFonts w:eastAsia="Arial"/>
          <w:color w:val="auto"/>
          <w:sz w:val="22"/>
          <w:szCs w:val="22"/>
          <w:lang w:val="en-US" w:eastAsia="en-US"/>
        </w:rPr>
        <w:t xml:space="preserve"> participating in international travel must use </w:t>
      </w:r>
      <w:hyperlink r:id="rId26" w:history="1">
        <w:proofErr w:type="spellStart"/>
        <w:r w:rsidRPr="00874684">
          <w:rPr>
            <w:rStyle w:val="PPRHyperlink"/>
            <w:rFonts w:eastAsia="Arial"/>
            <w:sz w:val="22"/>
          </w:rPr>
          <w:t>GoSafe</w:t>
        </w:r>
        <w:proofErr w:type="spellEnd"/>
        <w:r w:rsidRPr="00874684">
          <w:rPr>
            <w:rStyle w:val="PPRHyperlink"/>
            <w:rFonts w:eastAsia="Arial"/>
            <w:sz w:val="22"/>
          </w:rPr>
          <w:t xml:space="preserve"> Travel Insurance</w:t>
        </w:r>
      </w:hyperlink>
      <w:r w:rsidRPr="00164D7A">
        <w:rPr>
          <w:rFonts w:eastAsia="Arial"/>
          <w:color w:val="auto"/>
          <w:sz w:val="22"/>
          <w:szCs w:val="22"/>
          <w:lang w:val="en-US" w:eastAsia="en-US"/>
        </w:rPr>
        <w:t xml:space="preserve"> to ensure consistency of benefits and assistance in an emergency situation. </w:t>
      </w:r>
      <w:r w:rsidR="00FC1ACF" w:rsidRPr="00FC1ACF">
        <w:rPr>
          <w:rFonts w:eastAsia="Arial"/>
          <w:color w:val="auto"/>
          <w:sz w:val="22"/>
          <w:szCs w:val="22"/>
          <w:lang w:eastAsia="en-US"/>
        </w:rPr>
        <w:t xml:space="preserve">Prior to the purchase of travel insurance, all prospective travellers or parent/guardian must be issued with the </w:t>
      </w:r>
      <w:hyperlink r:id="rId27" w:history="1">
        <w:proofErr w:type="spellStart"/>
        <w:r w:rsidR="00FC1ACF" w:rsidRPr="00FC1ACF">
          <w:rPr>
            <w:rFonts w:eastAsia="Arial"/>
            <w:color w:val="0000FF"/>
            <w:sz w:val="22"/>
            <w:szCs w:val="22"/>
            <w:u w:val="single"/>
            <w:lang w:eastAsia="en-US"/>
          </w:rPr>
          <w:t>GoSafe</w:t>
        </w:r>
        <w:proofErr w:type="spellEnd"/>
        <w:r w:rsidR="00FC1ACF" w:rsidRPr="00FC1ACF">
          <w:rPr>
            <w:rFonts w:eastAsia="Arial"/>
            <w:color w:val="0000FF"/>
            <w:sz w:val="22"/>
            <w:szCs w:val="22"/>
            <w:u w:val="single"/>
            <w:lang w:eastAsia="en-US"/>
          </w:rPr>
          <w:t xml:space="preserve"> Target Market Determination </w:t>
        </w:r>
        <w:r w:rsidR="009425A7">
          <w:rPr>
            <w:rFonts w:eastAsia="Arial"/>
            <w:color w:val="0000FF"/>
            <w:sz w:val="22"/>
            <w:szCs w:val="22"/>
            <w:u w:val="single"/>
            <w:lang w:eastAsia="en-US"/>
          </w:rPr>
          <w:t>document</w:t>
        </w:r>
      </w:hyperlink>
      <w:r w:rsidR="00FC1ACF" w:rsidRPr="00FC1ACF">
        <w:rPr>
          <w:rFonts w:eastAsia="Arial"/>
          <w:color w:val="auto"/>
          <w:sz w:val="22"/>
          <w:szCs w:val="22"/>
          <w:lang w:eastAsia="en-US"/>
        </w:rPr>
        <w:t>.</w:t>
      </w:r>
      <w:r w:rsidR="00FC1ACF">
        <w:rPr>
          <w:rFonts w:eastAsia="Arial"/>
          <w:color w:val="auto"/>
          <w:sz w:val="22"/>
          <w:szCs w:val="22"/>
          <w:lang w:eastAsia="en-US"/>
        </w:rPr>
        <w:t xml:space="preserve"> </w:t>
      </w:r>
      <w:proofErr w:type="spellStart"/>
      <w:r w:rsidRPr="00164D7A">
        <w:rPr>
          <w:rFonts w:eastAsia="Arial"/>
          <w:color w:val="auto"/>
          <w:sz w:val="22"/>
          <w:szCs w:val="22"/>
          <w:lang w:val="en-US" w:eastAsia="en-US"/>
        </w:rPr>
        <w:t>Travellers</w:t>
      </w:r>
      <w:proofErr w:type="spellEnd"/>
      <w:r w:rsidRPr="00164D7A">
        <w:rPr>
          <w:rFonts w:eastAsia="Arial"/>
          <w:color w:val="auto"/>
          <w:sz w:val="22"/>
          <w:szCs w:val="22"/>
          <w:lang w:val="en-US" w:eastAsia="en-US"/>
        </w:rPr>
        <w:t xml:space="preserve"> need to be aware of the extent and nature of travel insurance coverage by reading the </w:t>
      </w:r>
      <w:hyperlink r:id="rId28" w:history="1">
        <w:r w:rsidRPr="00874684">
          <w:rPr>
            <w:rStyle w:val="PPRHyperlink"/>
            <w:rFonts w:eastAsia="Arial"/>
            <w:sz w:val="22"/>
          </w:rPr>
          <w:t>Product Disclosure Statement</w:t>
        </w:r>
      </w:hyperlink>
      <w:r w:rsidRPr="00164D7A">
        <w:rPr>
          <w:rFonts w:eastAsia="Arial"/>
          <w:color w:val="auto"/>
          <w:sz w:val="22"/>
          <w:szCs w:val="22"/>
          <w:lang w:val="en-US" w:eastAsia="en-US"/>
        </w:rPr>
        <w:t>.</w:t>
      </w:r>
      <w:r w:rsidRPr="00164D7A">
        <w:rPr>
          <w:sz w:val="22"/>
          <w:szCs w:val="22"/>
        </w:rPr>
        <w:t xml:space="preserve"> </w:t>
      </w:r>
    </w:p>
    <w:p w14:paraId="1E407F90" w14:textId="77777777" w:rsidR="00B14038" w:rsidRPr="00164D7A" w:rsidRDefault="00B14038" w:rsidP="00090F2C">
      <w:pPr>
        <w:pStyle w:val="BlockText"/>
        <w:keepNext/>
        <w:spacing w:before="120" w:after="160" w:line="240" w:lineRule="auto"/>
        <w:ind w:right="0"/>
        <w:rPr>
          <w:rFonts w:cs="Arial"/>
          <w:sz w:val="22"/>
          <w:szCs w:val="22"/>
        </w:rPr>
      </w:pPr>
      <w:r w:rsidRPr="00164D7A">
        <w:rPr>
          <w:rFonts w:cs="Arial"/>
          <w:sz w:val="22"/>
          <w:szCs w:val="22"/>
        </w:rPr>
        <w:t>Travel insurance should be organised dependant on the circumstances and can be organised in two ways:</w:t>
      </w:r>
    </w:p>
    <w:p w14:paraId="2B6A8A1C" w14:textId="79DC941C" w:rsidR="00B14038" w:rsidRDefault="00FE19FF" w:rsidP="00090F2C">
      <w:pPr>
        <w:pStyle w:val="ListParagraph"/>
        <w:keepNext/>
        <w:numPr>
          <w:ilvl w:val="0"/>
          <w:numId w:val="16"/>
        </w:numPr>
        <w:tabs>
          <w:tab w:val="left" w:pos="1026"/>
        </w:tabs>
        <w:spacing w:line="240" w:lineRule="auto"/>
        <w:ind w:left="714" w:hanging="357"/>
        <w:rPr>
          <w:rFonts w:ascii="Arial" w:hAnsi="Arial" w:cs="Arial"/>
        </w:rPr>
      </w:pPr>
      <w:r w:rsidRPr="00164D7A">
        <w:rPr>
          <w:rFonts w:ascii="Arial" w:eastAsia="Arial" w:hAnsi="Arial" w:cs="Arial"/>
          <w:lang w:val="en-US" w:eastAsia="en-US"/>
        </w:rPr>
        <w:t>Flights b</w:t>
      </w:r>
      <w:r w:rsidR="00D21839" w:rsidRPr="00164D7A">
        <w:rPr>
          <w:rFonts w:ascii="Arial" w:eastAsia="Arial" w:hAnsi="Arial" w:cs="Arial"/>
          <w:lang w:val="en-US" w:eastAsia="en-US"/>
        </w:rPr>
        <w:t>ooked</w:t>
      </w:r>
      <w:r w:rsidR="00B14038" w:rsidRPr="00164D7A">
        <w:rPr>
          <w:rFonts w:ascii="Arial" w:eastAsia="Arial" w:hAnsi="Arial" w:cs="Arial"/>
          <w:lang w:val="en-US" w:eastAsia="en-US"/>
        </w:rPr>
        <w:t xml:space="preserve"> through CTM</w:t>
      </w:r>
      <w:r w:rsidRPr="00164D7A">
        <w:rPr>
          <w:rFonts w:ascii="Arial" w:eastAsia="Arial" w:hAnsi="Arial" w:cs="Arial"/>
          <w:lang w:val="en-US" w:eastAsia="en-US"/>
        </w:rPr>
        <w:t xml:space="preserve"> -</w:t>
      </w:r>
      <w:r w:rsidR="00B14038" w:rsidRPr="00164D7A">
        <w:rPr>
          <w:rFonts w:ascii="Arial" w:eastAsia="Arial" w:hAnsi="Arial" w:cs="Arial"/>
          <w:lang w:val="en-US" w:eastAsia="en-US"/>
        </w:rPr>
        <w:t xml:space="preserve"> the </w:t>
      </w:r>
      <w:proofErr w:type="spellStart"/>
      <w:r w:rsidR="00B14038" w:rsidRPr="00164D7A">
        <w:rPr>
          <w:rFonts w:ascii="Arial" w:eastAsia="Arial" w:hAnsi="Arial" w:cs="Arial"/>
          <w:lang w:val="en-US" w:eastAsia="en-US"/>
        </w:rPr>
        <w:t>traveller’s</w:t>
      </w:r>
      <w:proofErr w:type="spellEnd"/>
      <w:r w:rsidR="00B14038" w:rsidRPr="00164D7A">
        <w:rPr>
          <w:rFonts w:ascii="Arial" w:eastAsia="Arial" w:hAnsi="Arial" w:cs="Arial"/>
          <w:lang w:val="en-US" w:eastAsia="en-US"/>
        </w:rPr>
        <w:t xml:space="preserve"> details are automatically provided to the department’s travel insurance provider </w:t>
      </w:r>
      <w:proofErr w:type="spellStart"/>
      <w:r w:rsidR="00B14038" w:rsidRPr="00164D7A">
        <w:rPr>
          <w:rFonts w:ascii="Arial" w:eastAsia="Arial" w:hAnsi="Arial" w:cs="Arial"/>
          <w:lang w:val="en-US" w:eastAsia="en-US"/>
        </w:rPr>
        <w:t>GoSafe</w:t>
      </w:r>
      <w:proofErr w:type="spellEnd"/>
      <w:r w:rsidR="00B14038" w:rsidRPr="00164D7A">
        <w:rPr>
          <w:rFonts w:ascii="Arial" w:eastAsia="Arial" w:hAnsi="Arial" w:cs="Arial"/>
          <w:lang w:val="en-US" w:eastAsia="en-US"/>
        </w:rPr>
        <w:t xml:space="preserve">. The </w:t>
      </w:r>
      <w:proofErr w:type="spellStart"/>
      <w:r w:rsidR="00B14038" w:rsidRPr="00164D7A">
        <w:rPr>
          <w:rFonts w:ascii="Arial" w:eastAsia="Arial" w:hAnsi="Arial" w:cs="Arial"/>
          <w:lang w:val="en-US" w:eastAsia="en-US"/>
        </w:rPr>
        <w:t>traveller</w:t>
      </w:r>
      <w:proofErr w:type="spellEnd"/>
      <w:r w:rsidR="00B14038" w:rsidRPr="00164D7A">
        <w:rPr>
          <w:rFonts w:ascii="Arial" w:eastAsia="Arial" w:hAnsi="Arial" w:cs="Arial"/>
          <w:lang w:val="en-US" w:eastAsia="en-US"/>
        </w:rPr>
        <w:t xml:space="preserve"> should print the</w:t>
      </w:r>
      <w:r w:rsidR="00B14038" w:rsidRPr="00164D7A">
        <w:rPr>
          <w:rFonts w:ascii="Arial" w:hAnsi="Arial" w:cs="Arial"/>
        </w:rPr>
        <w:t xml:space="preserve"> </w:t>
      </w:r>
      <w:hyperlink r:id="rId29" w:history="1">
        <w:r w:rsidR="00D21839" w:rsidRPr="00874684">
          <w:rPr>
            <w:rStyle w:val="PPRHyperlink"/>
            <w:rFonts w:ascii="Arial" w:hAnsi="Arial" w:cs="Arial"/>
          </w:rPr>
          <w:t>Product Disclosure Statement</w:t>
        </w:r>
      </w:hyperlink>
      <w:r w:rsidR="00B14038" w:rsidRPr="00874684">
        <w:rPr>
          <w:rStyle w:val="BodyTextChar"/>
        </w:rPr>
        <w:t xml:space="preserve"> </w:t>
      </w:r>
      <w:r w:rsidR="00B14038" w:rsidRPr="00164D7A">
        <w:rPr>
          <w:rFonts w:ascii="Arial" w:hAnsi="Arial" w:cs="Arial"/>
        </w:rPr>
        <w:t xml:space="preserve">and </w:t>
      </w:r>
      <w:hyperlink r:id="rId30" w:history="1">
        <w:r w:rsidR="00B14038" w:rsidRPr="00874684">
          <w:rPr>
            <w:rStyle w:val="PPRHyperlink"/>
            <w:rFonts w:ascii="Arial" w:hAnsi="Arial" w:cs="Arial"/>
          </w:rPr>
          <w:t>customer care emergency assistance contact details</w:t>
        </w:r>
      </w:hyperlink>
      <w:r w:rsidR="008F5814">
        <w:rPr>
          <w:rFonts w:ascii="Arial" w:hAnsi="Arial" w:cs="Arial"/>
        </w:rPr>
        <w:t xml:space="preserve"> </w:t>
      </w:r>
      <w:r w:rsidR="00811C57">
        <w:rPr>
          <w:rFonts w:ascii="Arial" w:hAnsi="Arial" w:cs="Arial"/>
        </w:rPr>
        <w:t xml:space="preserve">(DoE employees only) </w:t>
      </w:r>
      <w:r w:rsidR="008F5814">
        <w:rPr>
          <w:rFonts w:ascii="Arial" w:hAnsi="Arial" w:cs="Arial"/>
        </w:rPr>
        <w:t>a</w:t>
      </w:r>
      <w:r w:rsidR="00B14038" w:rsidRPr="00164D7A">
        <w:rPr>
          <w:rFonts w:ascii="Arial" w:hAnsi="Arial" w:cs="Arial"/>
        </w:rPr>
        <w:t>nd take this information with them during their travel.</w:t>
      </w:r>
    </w:p>
    <w:p w14:paraId="1C14F23C" w14:textId="77777777" w:rsidR="008F5814" w:rsidRDefault="008F5814" w:rsidP="00090F2C">
      <w:pPr>
        <w:pStyle w:val="ListParagraph"/>
        <w:keepNext/>
        <w:tabs>
          <w:tab w:val="left" w:pos="1026"/>
        </w:tabs>
        <w:spacing w:line="240" w:lineRule="auto"/>
        <w:ind w:left="714"/>
        <w:rPr>
          <w:rFonts w:ascii="Arial" w:hAnsi="Arial" w:cs="Arial"/>
        </w:rPr>
      </w:pPr>
    </w:p>
    <w:p w14:paraId="2F1894C4" w14:textId="46B68370" w:rsidR="00874684" w:rsidRPr="00874684" w:rsidRDefault="00813F0F" w:rsidP="00395581">
      <w:pPr>
        <w:pStyle w:val="ListParagraph"/>
        <w:numPr>
          <w:ilvl w:val="0"/>
          <w:numId w:val="16"/>
        </w:numPr>
        <w:spacing w:before="123" w:line="240" w:lineRule="auto"/>
        <w:ind w:right="119"/>
      </w:pPr>
      <w:r w:rsidRPr="00164D7A">
        <w:rPr>
          <w:rFonts w:ascii="Arial" w:hAnsi="Arial" w:cs="Arial"/>
        </w:rPr>
        <w:t>Booked</w:t>
      </w:r>
      <w:r w:rsidR="00B14038" w:rsidRPr="00164D7A">
        <w:rPr>
          <w:rFonts w:ascii="Arial" w:hAnsi="Arial" w:cs="Arial"/>
        </w:rPr>
        <w:t xml:space="preserve"> outside of CTM, the traveller must purchase an insurance policy with </w:t>
      </w:r>
      <w:hyperlink r:id="rId31" w:history="1">
        <w:proofErr w:type="spellStart"/>
        <w:r w:rsidR="00B14038" w:rsidRPr="00874684">
          <w:rPr>
            <w:rStyle w:val="PPRHyperlink"/>
            <w:rFonts w:ascii="Arial" w:hAnsi="Arial" w:cs="Arial"/>
          </w:rPr>
          <w:t>GoSafe</w:t>
        </w:r>
        <w:proofErr w:type="spellEnd"/>
      </w:hyperlink>
      <w:r w:rsidR="00B14038" w:rsidRPr="00164D7A">
        <w:rPr>
          <w:rFonts w:ascii="Arial" w:hAnsi="Arial" w:cs="Arial"/>
        </w:rPr>
        <w:t xml:space="preserve"> directly</w:t>
      </w:r>
      <w:r w:rsidR="001833A1">
        <w:rPr>
          <w:rFonts w:ascii="Arial" w:hAnsi="Arial" w:cs="Arial"/>
        </w:rPr>
        <w:t>. You must e</w:t>
      </w:r>
      <w:r w:rsidR="00FC1ACF" w:rsidRPr="00FC1ACF">
        <w:rPr>
          <w:rFonts w:ascii="Arial" w:hAnsi="Arial" w:cs="Arial"/>
        </w:rPr>
        <w:t xml:space="preserve">nter the email address of the individual insured (or parent/guardian) in the designated 'Travellers Details' field of the </w:t>
      </w:r>
      <w:proofErr w:type="spellStart"/>
      <w:r w:rsidR="00FC1ACF" w:rsidRPr="00FC1ACF">
        <w:rPr>
          <w:rFonts w:ascii="Arial" w:hAnsi="Arial" w:cs="Arial"/>
        </w:rPr>
        <w:t>GoSafe</w:t>
      </w:r>
      <w:proofErr w:type="spellEnd"/>
      <w:r w:rsidR="00FC1ACF" w:rsidRPr="00FC1ACF">
        <w:rPr>
          <w:rFonts w:ascii="Arial" w:hAnsi="Arial" w:cs="Arial"/>
        </w:rPr>
        <w:t xml:space="preserve"> website to ensure receipt of policy documentation by the insured party</w:t>
      </w:r>
      <w:r w:rsidR="00B14038" w:rsidRPr="00164D7A">
        <w:rPr>
          <w:rFonts w:ascii="Arial" w:hAnsi="Arial" w:cs="Arial"/>
        </w:rPr>
        <w:t xml:space="preserve">. </w:t>
      </w:r>
    </w:p>
    <w:p w14:paraId="3EC6DA39" w14:textId="1539ABF1" w:rsidR="00FE19FF" w:rsidRPr="001E00AB" w:rsidRDefault="00FE19FF" w:rsidP="00874684">
      <w:pPr>
        <w:spacing w:before="123" w:line="240" w:lineRule="auto"/>
        <w:ind w:right="119"/>
        <w:rPr>
          <w:rFonts w:ascii="Arial" w:hAnsi="Arial" w:cs="Arial"/>
        </w:rPr>
      </w:pPr>
      <w:r w:rsidRPr="00874684">
        <w:rPr>
          <w:rFonts w:ascii="Arial" w:hAnsi="Arial" w:cs="Arial"/>
        </w:rPr>
        <w:t xml:space="preserve">Please refer to the DoE </w:t>
      </w:r>
      <w:hyperlink r:id="rId32" w:history="1">
        <w:r w:rsidRPr="001E00AB">
          <w:rPr>
            <w:rStyle w:val="PPRHyperlink"/>
            <w:rFonts w:ascii="Arial" w:hAnsi="Arial" w:cs="Arial"/>
          </w:rPr>
          <w:t>supply arrangements</w:t>
        </w:r>
      </w:hyperlink>
      <w:r w:rsidRPr="00874684">
        <w:rPr>
          <w:rFonts w:ascii="Arial" w:hAnsi="Arial" w:cs="Arial"/>
        </w:rPr>
        <w:t xml:space="preserve"> </w:t>
      </w:r>
      <w:proofErr w:type="spellStart"/>
      <w:r w:rsidRPr="00874684">
        <w:rPr>
          <w:rFonts w:ascii="Arial" w:hAnsi="Arial" w:cs="Arial"/>
        </w:rPr>
        <w:t>OnePortal</w:t>
      </w:r>
      <w:proofErr w:type="spellEnd"/>
      <w:r w:rsidRPr="00874684">
        <w:rPr>
          <w:rFonts w:ascii="Arial" w:hAnsi="Arial" w:cs="Arial"/>
        </w:rPr>
        <w:t xml:space="preserve"> page for more information on the mandatory </w:t>
      </w:r>
      <w:proofErr w:type="spellStart"/>
      <w:r w:rsidRPr="00874684">
        <w:rPr>
          <w:rFonts w:ascii="Arial" w:hAnsi="Arial" w:cs="Arial"/>
        </w:rPr>
        <w:t>GoSafe</w:t>
      </w:r>
      <w:proofErr w:type="spellEnd"/>
      <w:r w:rsidRPr="00874684">
        <w:rPr>
          <w:rFonts w:ascii="Arial" w:hAnsi="Arial" w:cs="Arial"/>
        </w:rPr>
        <w:t xml:space="preserve"> Travel Insurance </w:t>
      </w:r>
      <w:r w:rsidRPr="001E00AB">
        <w:rPr>
          <w:rFonts w:ascii="Arial" w:hAnsi="Arial" w:cs="Arial"/>
        </w:rPr>
        <w:t xml:space="preserve">including </w:t>
      </w:r>
      <w:hyperlink r:id="rId33">
        <w:r w:rsidRPr="001E00AB">
          <w:rPr>
            <w:rStyle w:val="PPRHyperlink"/>
            <w:rFonts w:ascii="Arial" w:hAnsi="Arial" w:cs="Arial"/>
          </w:rPr>
          <w:t>frequently asked questions</w:t>
        </w:r>
        <w:r w:rsidRPr="001E00AB">
          <w:rPr>
            <w:rFonts w:ascii="Arial" w:hAnsi="Arial" w:cs="Arial"/>
          </w:rPr>
          <w:t xml:space="preserve"> </w:t>
        </w:r>
      </w:hyperlink>
      <w:r w:rsidRPr="001E00AB">
        <w:rPr>
          <w:rFonts w:ascii="Arial" w:hAnsi="Arial" w:cs="Arial"/>
        </w:rPr>
        <w:t xml:space="preserve">and </w:t>
      </w:r>
      <w:hyperlink r:id="rId34" w:history="1">
        <w:r w:rsidRPr="001E00AB">
          <w:rPr>
            <w:rStyle w:val="PPRHyperlink"/>
            <w:rFonts w:ascii="Arial" w:hAnsi="Arial" w:cs="Arial"/>
          </w:rPr>
          <w:t>pricing</w:t>
        </w:r>
      </w:hyperlink>
      <w:r w:rsidRPr="001E00AB">
        <w:rPr>
          <w:rFonts w:ascii="Arial" w:hAnsi="Arial" w:cs="Arial"/>
        </w:rPr>
        <w:t xml:space="preserve"> </w:t>
      </w:r>
      <w:r w:rsidR="00811C57" w:rsidRPr="001E00AB">
        <w:rPr>
          <w:rFonts w:ascii="Arial" w:hAnsi="Arial" w:cs="Arial"/>
        </w:rPr>
        <w:t xml:space="preserve">(DoE employees only) </w:t>
      </w:r>
      <w:hyperlink r:id="rId35">
        <w:r w:rsidRPr="001E00AB">
          <w:rPr>
            <w:rFonts w:ascii="Arial" w:hAnsi="Arial" w:cs="Arial"/>
          </w:rPr>
          <w:t>document</w:t>
        </w:r>
      </w:hyperlink>
      <w:r w:rsidRPr="001E00AB">
        <w:rPr>
          <w:rFonts w:ascii="Arial" w:hAnsi="Arial" w:cs="Arial"/>
        </w:rPr>
        <w:t>s. International travel and health insurance cover is valid only for the period of travel. If the injury or illness of the employee</w:t>
      </w:r>
      <w:r w:rsidRPr="00874684">
        <w:rPr>
          <w:rFonts w:ascii="Arial" w:hAnsi="Arial" w:cs="Arial"/>
        </w:rPr>
        <w:t xml:space="preserve"> persists on the employee’s return home, please refer to the Claims </w:t>
      </w:r>
      <w:r w:rsidR="00811C57" w:rsidRPr="00874684">
        <w:rPr>
          <w:rFonts w:ascii="Arial" w:hAnsi="Arial" w:cs="Arial"/>
        </w:rPr>
        <w:t>and</w:t>
      </w:r>
      <w:r w:rsidRPr="00874684">
        <w:rPr>
          <w:rFonts w:ascii="Arial" w:hAnsi="Arial" w:cs="Arial"/>
        </w:rPr>
        <w:t xml:space="preserve"> insurance sectio</w:t>
      </w:r>
      <w:r w:rsidRPr="001E00AB">
        <w:rPr>
          <w:rFonts w:ascii="Arial" w:hAnsi="Arial" w:cs="Arial"/>
        </w:rPr>
        <w:t xml:space="preserve">n on the </w:t>
      </w:r>
      <w:hyperlink r:id="rId36" w:history="1">
        <w:r w:rsidRPr="001E00AB">
          <w:rPr>
            <w:rStyle w:val="PPRHyperlink"/>
            <w:rFonts w:ascii="Arial" w:hAnsi="Arial" w:cs="Arial"/>
          </w:rPr>
          <w:t>WorkSafe</w:t>
        </w:r>
      </w:hyperlink>
      <w:r w:rsidRPr="001E00AB">
        <w:rPr>
          <w:rFonts w:ascii="Arial" w:hAnsi="Arial" w:cs="Arial"/>
        </w:rPr>
        <w:t xml:space="preserve"> website.</w:t>
      </w:r>
    </w:p>
    <w:p w14:paraId="34B39371" w14:textId="50703B54" w:rsidR="00003C53" w:rsidRPr="001E00AB" w:rsidRDefault="004767EF" w:rsidP="00090F2C">
      <w:pPr>
        <w:pStyle w:val="BodyText"/>
        <w:spacing w:before="167" w:after="160"/>
        <w:ind w:right="417"/>
        <w:rPr>
          <w:sz w:val="22"/>
          <w:szCs w:val="22"/>
        </w:rPr>
      </w:pPr>
      <w:r w:rsidRPr="001E00AB">
        <w:rPr>
          <w:rFonts w:eastAsia="Times"/>
          <w:sz w:val="22"/>
          <w:szCs w:val="22"/>
          <w:lang w:val="en-AU" w:eastAsia="en-AU"/>
        </w:rPr>
        <w:t>Travellers must check the</w:t>
      </w:r>
      <w:r w:rsidRPr="001E00AB">
        <w:rPr>
          <w:sz w:val="22"/>
          <w:szCs w:val="22"/>
        </w:rPr>
        <w:t xml:space="preserve"> </w:t>
      </w:r>
      <w:hyperlink r:id="rId37" w:history="1">
        <w:proofErr w:type="spellStart"/>
        <w:r w:rsidRPr="001E00AB">
          <w:rPr>
            <w:rStyle w:val="PPRHyperlink"/>
            <w:sz w:val="22"/>
            <w:szCs w:val="22"/>
          </w:rPr>
          <w:t>Smartraveller</w:t>
        </w:r>
        <w:proofErr w:type="spellEnd"/>
      </w:hyperlink>
      <w:r w:rsidRPr="001E00AB">
        <w:rPr>
          <w:sz w:val="22"/>
          <w:szCs w:val="22"/>
        </w:rPr>
        <w:t xml:space="preserve"> travel advisories and any other externalities that may affect the </w:t>
      </w:r>
      <w:r w:rsidR="00D33803" w:rsidRPr="001E00AB">
        <w:rPr>
          <w:sz w:val="22"/>
          <w:szCs w:val="22"/>
        </w:rPr>
        <w:t>travel</w:t>
      </w:r>
      <w:r w:rsidRPr="001E00AB">
        <w:rPr>
          <w:sz w:val="22"/>
          <w:szCs w:val="22"/>
        </w:rPr>
        <w:t xml:space="preserve">. It is advisable that each </w:t>
      </w:r>
      <w:proofErr w:type="spellStart"/>
      <w:r w:rsidRPr="001E00AB">
        <w:rPr>
          <w:sz w:val="22"/>
          <w:szCs w:val="22"/>
        </w:rPr>
        <w:t>traveller</w:t>
      </w:r>
      <w:proofErr w:type="spellEnd"/>
      <w:r w:rsidRPr="001E00AB">
        <w:rPr>
          <w:sz w:val="22"/>
          <w:szCs w:val="22"/>
        </w:rPr>
        <w:t xml:space="preserve"> subscribes to the </w:t>
      </w:r>
      <w:hyperlink r:id="rId38" w:history="1">
        <w:proofErr w:type="spellStart"/>
        <w:r w:rsidRPr="001E00AB">
          <w:rPr>
            <w:rStyle w:val="PPRHyperlink"/>
            <w:sz w:val="22"/>
            <w:szCs w:val="22"/>
          </w:rPr>
          <w:t>Smartraveller</w:t>
        </w:r>
        <w:proofErr w:type="spellEnd"/>
      </w:hyperlink>
      <w:r w:rsidRPr="001E00AB">
        <w:rPr>
          <w:sz w:val="22"/>
          <w:szCs w:val="22"/>
        </w:rPr>
        <w:t xml:space="preserve"> website to receive the latest travel advice.</w:t>
      </w:r>
      <w:r w:rsidRPr="001E00AB">
        <w:rPr>
          <w:color w:val="0000FF"/>
          <w:sz w:val="22"/>
          <w:szCs w:val="22"/>
          <w:u w:val="single" w:color="0000FF"/>
        </w:rPr>
        <w:t xml:space="preserve"> </w:t>
      </w:r>
    </w:p>
    <w:p w14:paraId="71419BD8" w14:textId="57E2457E" w:rsidR="00FF1573" w:rsidRPr="00164D7A" w:rsidRDefault="00FF1573" w:rsidP="00090F2C">
      <w:pPr>
        <w:pStyle w:val="Heading2"/>
        <w:rPr>
          <w:lang w:val="en-US" w:eastAsia="en-US"/>
        </w:rPr>
      </w:pPr>
      <w:bookmarkStart w:id="64" w:name="_Toc76736789"/>
      <w:r w:rsidRPr="00164D7A">
        <w:rPr>
          <w:lang w:val="en-US" w:eastAsia="en-US"/>
        </w:rPr>
        <w:lastRenderedPageBreak/>
        <w:t>Contact while overseas</w:t>
      </w:r>
      <w:bookmarkEnd w:id="64"/>
    </w:p>
    <w:p w14:paraId="3423584A" w14:textId="0615DBAF" w:rsidR="00FF1573" w:rsidRPr="00164D7A" w:rsidRDefault="00FF1573" w:rsidP="00090F2C">
      <w:pPr>
        <w:pStyle w:val="BlockText"/>
        <w:numPr>
          <w:ilvl w:val="0"/>
          <w:numId w:val="17"/>
        </w:numPr>
        <w:spacing w:before="120" w:after="160" w:line="240" w:lineRule="auto"/>
        <w:ind w:right="0"/>
        <w:rPr>
          <w:rFonts w:cs="Arial"/>
          <w:sz w:val="22"/>
          <w:szCs w:val="22"/>
        </w:rPr>
      </w:pPr>
      <w:r w:rsidRPr="00164D7A">
        <w:rPr>
          <w:rFonts w:cs="Arial"/>
          <w:sz w:val="22"/>
          <w:szCs w:val="22"/>
        </w:rPr>
        <w:t>Travellers must ensure they are contactable by D</w:t>
      </w:r>
      <w:r w:rsidR="00003C53">
        <w:rPr>
          <w:rFonts w:cs="Arial"/>
          <w:sz w:val="22"/>
          <w:szCs w:val="22"/>
        </w:rPr>
        <w:t>oE</w:t>
      </w:r>
      <w:r w:rsidRPr="00164D7A">
        <w:rPr>
          <w:rFonts w:cs="Arial"/>
          <w:sz w:val="22"/>
          <w:szCs w:val="22"/>
        </w:rPr>
        <w:t xml:space="preserve"> at all times where</w:t>
      </w:r>
      <w:r w:rsidR="00F733C5" w:rsidRPr="00164D7A">
        <w:rPr>
          <w:rFonts w:cs="Arial"/>
          <w:sz w:val="22"/>
          <w:szCs w:val="22"/>
        </w:rPr>
        <w:t xml:space="preserve"> </w:t>
      </w:r>
      <w:r w:rsidRPr="00164D7A">
        <w:rPr>
          <w:rFonts w:cs="Arial"/>
          <w:sz w:val="22"/>
          <w:szCs w:val="22"/>
        </w:rPr>
        <w:t xml:space="preserve">possible during official international travel. </w:t>
      </w:r>
    </w:p>
    <w:p w14:paraId="5E5AF4C6" w14:textId="0DB9DE41" w:rsidR="00FF1573" w:rsidRPr="00164D7A" w:rsidRDefault="00FF1573" w:rsidP="00090F2C">
      <w:pPr>
        <w:pStyle w:val="BlockText"/>
        <w:numPr>
          <w:ilvl w:val="0"/>
          <w:numId w:val="17"/>
        </w:numPr>
        <w:spacing w:after="160" w:line="240" w:lineRule="auto"/>
        <w:ind w:left="714" w:right="0" w:hanging="357"/>
        <w:rPr>
          <w:rFonts w:cs="Arial"/>
          <w:sz w:val="22"/>
          <w:szCs w:val="22"/>
        </w:rPr>
      </w:pPr>
      <w:r w:rsidRPr="00164D7A">
        <w:rPr>
          <w:rFonts w:cs="Arial"/>
          <w:sz w:val="22"/>
          <w:szCs w:val="22"/>
        </w:rPr>
        <w:t>Contact with your supervisor and</w:t>
      </w:r>
      <w:r w:rsidR="00F733C5" w:rsidRPr="00164D7A">
        <w:rPr>
          <w:rFonts w:cs="Arial"/>
          <w:sz w:val="22"/>
          <w:szCs w:val="22"/>
        </w:rPr>
        <w:t xml:space="preserve"> the nearest Australian embassy, </w:t>
      </w:r>
      <w:r w:rsidRPr="00164D7A">
        <w:rPr>
          <w:rFonts w:cs="Arial"/>
          <w:sz w:val="22"/>
          <w:szCs w:val="22"/>
        </w:rPr>
        <w:t>consulate or high commission should be made if a traveller becomes</w:t>
      </w:r>
      <w:r w:rsidR="00F733C5" w:rsidRPr="00164D7A">
        <w:rPr>
          <w:rFonts w:cs="Arial"/>
          <w:sz w:val="22"/>
          <w:szCs w:val="22"/>
        </w:rPr>
        <w:t xml:space="preserve"> </w:t>
      </w:r>
      <w:r w:rsidRPr="00164D7A">
        <w:rPr>
          <w:rFonts w:cs="Arial"/>
          <w:sz w:val="22"/>
          <w:szCs w:val="22"/>
        </w:rPr>
        <w:t>aware of a safety or security risk while travelling.</w:t>
      </w:r>
    </w:p>
    <w:p w14:paraId="6F7E3E32" w14:textId="0B7A2131" w:rsidR="00667D57" w:rsidRPr="00164D7A" w:rsidRDefault="00FF1573" w:rsidP="00090F2C">
      <w:pPr>
        <w:pStyle w:val="BlockText"/>
        <w:numPr>
          <w:ilvl w:val="0"/>
          <w:numId w:val="17"/>
        </w:numPr>
        <w:spacing w:before="120" w:after="160" w:line="240" w:lineRule="auto"/>
        <w:ind w:right="0"/>
        <w:rPr>
          <w:rFonts w:cs="Arial"/>
          <w:sz w:val="22"/>
          <w:szCs w:val="22"/>
        </w:rPr>
      </w:pPr>
      <w:r w:rsidRPr="00164D7A">
        <w:rPr>
          <w:rFonts w:cs="Arial"/>
          <w:sz w:val="22"/>
          <w:szCs w:val="22"/>
        </w:rPr>
        <w:t>The 24-hour Consular Emergency Centre in Canberra can also be</w:t>
      </w:r>
      <w:r w:rsidR="00F733C5" w:rsidRPr="00164D7A">
        <w:rPr>
          <w:rFonts w:cs="Arial"/>
          <w:sz w:val="22"/>
          <w:szCs w:val="22"/>
        </w:rPr>
        <w:t xml:space="preserve"> </w:t>
      </w:r>
      <w:r w:rsidRPr="00164D7A">
        <w:rPr>
          <w:rFonts w:cs="Arial"/>
          <w:sz w:val="22"/>
          <w:szCs w:val="22"/>
        </w:rPr>
        <w:t>contacted for assistance from anywhere in the world on +61 2 6261</w:t>
      </w:r>
      <w:r w:rsidR="00F733C5" w:rsidRPr="00164D7A">
        <w:rPr>
          <w:rFonts w:cs="Arial"/>
          <w:sz w:val="22"/>
          <w:szCs w:val="22"/>
        </w:rPr>
        <w:t xml:space="preserve"> </w:t>
      </w:r>
      <w:r w:rsidRPr="00164D7A">
        <w:rPr>
          <w:rFonts w:cs="Arial"/>
          <w:sz w:val="22"/>
          <w:szCs w:val="22"/>
        </w:rPr>
        <w:t>3305 or 1300 555 135 if in Australia.</w:t>
      </w:r>
    </w:p>
    <w:p w14:paraId="2EBFCB2F" w14:textId="1D7156B6" w:rsidR="009816F2" w:rsidRPr="00164D7A" w:rsidRDefault="009816F2" w:rsidP="00090F2C">
      <w:pPr>
        <w:pStyle w:val="Heading2"/>
      </w:pPr>
      <w:bookmarkStart w:id="65" w:name="_Toc57705390"/>
      <w:bookmarkStart w:id="66" w:name="_Toc76736790"/>
      <w:bookmarkStart w:id="67" w:name="_Toc57705392"/>
      <w:r w:rsidRPr="00164D7A">
        <w:t xml:space="preserve">Use of </w:t>
      </w:r>
      <w:r w:rsidR="00811C57">
        <w:t>c</w:t>
      </w:r>
      <w:r w:rsidRPr="00164D7A">
        <w:t xml:space="preserve">orporate </w:t>
      </w:r>
      <w:r w:rsidR="00811C57">
        <w:t>c</w:t>
      </w:r>
      <w:r w:rsidRPr="00164D7A">
        <w:t>ard while on official international travel</w:t>
      </w:r>
      <w:bookmarkEnd w:id="65"/>
      <w:bookmarkEnd w:id="66"/>
    </w:p>
    <w:p w14:paraId="0EE2857F" w14:textId="6B87935F" w:rsidR="009816F2" w:rsidRPr="00164D7A" w:rsidRDefault="009816F2" w:rsidP="00090F2C">
      <w:pPr>
        <w:pStyle w:val="BodyText"/>
        <w:numPr>
          <w:ilvl w:val="0"/>
          <w:numId w:val="31"/>
        </w:numPr>
        <w:spacing w:before="120" w:after="160"/>
        <w:ind w:right="117"/>
        <w:rPr>
          <w:sz w:val="22"/>
          <w:szCs w:val="22"/>
        </w:rPr>
      </w:pPr>
      <w:r w:rsidRPr="00164D7A">
        <w:rPr>
          <w:sz w:val="22"/>
          <w:szCs w:val="22"/>
        </w:rPr>
        <w:t xml:space="preserve">Employees issued with </w:t>
      </w:r>
      <w:r w:rsidR="00811C57">
        <w:rPr>
          <w:sz w:val="22"/>
          <w:szCs w:val="22"/>
        </w:rPr>
        <w:t>c</w:t>
      </w:r>
      <w:r w:rsidRPr="00164D7A">
        <w:rPr>
          <w:sz w:val="22"/>
          <w:szCs w:val="22"/>
        </w:rPr>
        <w:t xml:space="preserve">orporate </w:t>
      </w:r>
      <w:r w:rsidR="00811C57">
        <w:rPr>
          <w:sz w:val="22"/>
          <w:szCs w:val="22"/>
        </w:rPr>
        <w:t>c</w:t>
      </w:r>
      <w:r w:rsidRPr="00164D7A">
        <w:rPr>
          <w:sz w:val="22"/>
          <w:szCs w:val="22"/>
        </w:rPr>
        <w:t>ards may incur appropriate expenses on their card while undertaking official international travel.</w:t>
      </w:r>
    </w:p>
    <w:p w14:paraId="23280E30" w14:textId="77777777" w:rsidR="009816F2" w:rsidRPr="00164D7A" w:rsidRDefault="009816F2" w:rsidP="00090F2C">
      <w:pPr>
        <w:pStyle w:val="BodyText"/>
        <w:numPr>
          <w:ilvl w:val="0"/>
          <w:numId w:val="31"/>
        </w:numPr>
        <w:spacing w:before="120" w:after="160"/>
        <w:ind w:right="117"/>
        <w:rPr>
          <w:sz w:val="22"/>
          <w:szCs w:val="22"/>
        </w:rPr>
      </w:pPr>
      <w:r w:rsidRPr="00164D7A">
        <w:rPr>
          <w:sz w:val="22"/>
          <w:szCs w:val="22"/>
        </w:rPr>
        <w:t xml:space="preserve">Employees are required to retain receipts for the purpose of corporate card reconciliations and travel claims (including incidentals) and maintain a travel diary for reference purposes. It is recommended that </w:t>
      </w:r>
      <w:proofErr w:type="spellStart"/>
      <w:r w:rsidRPr="00164D7A">
        <w:rPr>
          <w:sz w:val="22"/>
          <w:szCs w:val="22"/>
        </w:rPr>
        <w:t>travellers</w:t>
      </w:r>
      <w:proofErr w:type="spellEnd"/>
      <w:r w:rsidRPr="00164D7A">
        <w:rPr>
          <w:sz w:val="22"/>
          <w:szCs w:val="22"/>
        </w:rPr>
        <w:t xml:space="preserve"> take a photo of receipts when they receive them should they become misplaced or illegible. </w:t>
      </w:r>
    </w:p>
    <w:p w14:paraId="52B511FE" w14:textId="77777777" w:rsidR="009816F2" w:rsidRPr="00164D7A" w:rsidRDefault="009816F2" w:rsidP="00090F2C">
      <w:pPr>
        <w:pStyle w:val="BlockText"/>
        <w:numPr>
          <w:ilvl w:val="0"/>
          <w:numId w:val="31"/>
        </w:numPr>
        <w:spacing w:before="120" w:after="160" w:line="240" w:lineRule="auto"/>
        <w:ind w:right="0"/>
        <w:rPr>
          <w:rFonts w:eastAsia="Arial" w:cs="Arial"/>
          <w:sz w:val="22"/>
          <w:szCs w:val="22"/>
          <w:lang w:val="en-US" w:eastAsia="en-US"/>
        </w:rPr>
      </w:pPr>
      <w:r w:rsidRPr="00164D7A">
        <w:rPr>
          <w:rFonts w:eastAsia="Arial" w:cs="Arial"/>
          <w:sz w:val="22"/>
          <w:szCs w:val="22"/>
          <w:lang w:val="en-US" w:eastAsia="en-US"/>
        </w:rPr>
        <w:t>Bank institution is aware that there will be international transactions for travel card and/or corporate credit card.</w:t>
      </w:r>
    </w:p>
    <w:p w14:paraId="07800CDA" w14:textId="4FEBBD42" w:rsidR="009816F2" w:rsidRPr="00164D7A" w:rsidRDefault="009816F2" w:rsidP="00090F2C">
      <w:pPr>
        <w:pStyle w:val="BlockText"/>
        <w:numPr>
          <w:ilvl w:val="0"/>
          <w:numId w:val="31"/>
        </w:numPr>
        <w:spacing w:after="160" w:line="240" w:lineRule="auto"/>
        <w:ind w:right="0"/>
        <w:rPr>
          <w:rFonts w:eastAsia="Arial" w:cs="Arial"/>
          <w:sz w:val="22"/>
          <w:szCs w:val="22"/>
          <w:lang w:val="en-US" w:eastAsia="en-US"/>
        </w:rPr>
      </w:pPr>
      <w:r w:rsidRPr="00164D7A">
        <w:rPr>
          <w:rFonts w:eastAsia="Arial" w:cs="Arial"/>
          <w:sz w:val="22"/>
          <w:szCs w:val="22"/>
          <w:lang w:val="en-US" w:eastAsia="en-US"/>
        </w:rPr>
        <w:t xml:space="preserve">Employees issued with </w:t>
      </w:r>
      <w:r w:rsidR="00811C57">
        <w:rPr>
          <w:rFonts w:eastAsia="Arial" w:cs="Arial"/>
          <w:sz w:val="22"/>
          <w:szCs w:val="22"/>
          <w:lang w:val="en-US" w:eastAsia="en-US"/>
        </w:rPr>
        <w:t>c</w:t>
      </w:r>
      <w:r w:rsidRPr="00164D7A">
        <w:rPr>
          <w:rFonts w:eastAsia="Arial" w:cs="Arial"/>
          <w:sz w:val="22"/>
          <w:szCs w:val="22"/>
          <w:lang w:val="en-US" w:eastAsia="en-US"/>
        </w:rPr>
        <w:t xml:space="preserve">orporate </w:t>
      </w:r>
      <w:r w:rsidR="00811C57">
        <w:rPr>
          <w:rFonts w:eastAsia="Arial" w:cs="Arial"/>
          <w:sz w:val="22"/>
          <w:szCs w:val="22"/>
          <w:lang w:val="en-US" w:eastAsia="en-US"/>
        </w:rPr>
        <w:t>c</w:t>
      </w:r>
      <w:r w:rsidRPr="00164D7A">
        <w:rPr>
          <w:rFonts w:eastAsia="Arial" w:cs="Arial"/>
          <w:sz w:val="22"/>
          <w:szCs w:val="22"/>
          <w:lang w:val="en-US" w:eastAsia="en-US"/>
        </w:rPr>
        <w:t>ards must use this card for the payment of meals, official entertainment and incidental items whilst on official international travel. The use of this card shall be in accordance with relevant legislation, whole-of-government directives and Department of Education policies, standards and procedures outlined in section 5 and not used for the purchase of alcohol.</w:t>
      </w:r>
    </w:p>
    <w:p w14:paraId="5679B6EC" w14:textId="2832F958" w:rsidR="009816F2" w:rsidRPr="00164D7A" w:rsidRDefault="009816F2" w:rsidP="00090F2C">
      <w:pPr>
        <w:pStyle w:val="BlockText"/>
        <w:numPr>
          <w:ilvl w:val="0"/>
          <w:numId w:val="31"/>
        </w:numPr>
        <w:spacing w:before="120" w:after="160" w:line="240" w:lineRule="auto"/>
        <w:ind w:right="0"/>
        <w:rPr>
          <w:rFonts w:eastAsia="Arial" w:cs="Arial"/>
          <w:sz w:val="22"/>
          <w:szCs w:val="22"/>
          <w:lang w:val="en-US" w:eastAsia="en-US"/>
        </w:rPr>
      </w:pPr>
      <w:r w:rsidRPr="00164D7A">
        <w:rPr>
          <w:rFonts w:cs="Arial"/>
          <w:sz w:val="22"/>
          <w:szCs w:val="22"/>
        </w:rPr>
        <w:t xml:space="preserve">More information regarding the use of the Queensland Government </w:t>
      </w:r>
      <w:r w:rsidR="00811C57">
        <w:rPr>
          <w:rFonts w:cs="Arial"/>
          <w:sz w:val="22"/>
          <w:szCs w:val="22"/>
        </w:rPr>
        <w:t>c</w:t>
      </w:r>
      <w:r w:rsidRPr="00164D7A">
        <w:rPr>
          <w:rFonts w:cs="Arial"/>
          <w:sz w:val="22"/>
          <w:szCs w:val="22"/>
        </w:rPr>
        <w:t xml:space="preserve">orporate </w:t>
      </w:r>
      <w:r w:rsidR="00811C57">
        <w:rPr>
          <w:rFonts w:cs="Arial"/>
          <w:sz w:val="22"/>
          <w:szCs w:val="22"/>
        </w:rPr>
        <w:t>c</w:t>
      </w:r>
      <w:r w:rsidRPr="00164D7A">
        <w:rPr>
          <w:rFonts w:cs="Arial"/>
          <w:sz w:val="22"/>
          <w:szCs w:val="22"/>
        </w:rPr>
        <w:t>ard can be found on the department</w:t>
      </w:r>
      <w:r w:rsidR="00811C57">
        <w:rPr>
          <w:rFonts w:cs="Arial"/>
          <w:sz w:val="22"/>
          <w:szCs w:val="22"/>
        </w:rPr>
        <w:t>’</w:t>
      </w:r>
      <w:r w:rsidRPr="00164D7A">
        <w:rPr>
          <w:rFonts w:cs="Arial"/>
          <w:sz w:val="22"/>
          <w:szCs w:val="22"/>
        </w:rPr>
        <w:t xml:space="preserve">s </w:t>
      </w:r>
      <w:hyperlink r:id="rId39" w:history="1">
        <w:r w:rsidRPr="001E00AB">
          <w:rPr>
            <w:rStyle w:val="PPRHyperlink"/>
            <w:sz w:val="22"/>
          </w:rPr>
          <w:t>Corporate Card</w:t>
        </w:r>
      </w:hyperlink>
      <w:r w:rsidRPr="00164D7A">
        <w:rPr>
          <w:rFonts w:cs="Arial"/>
          <w:sz w:val="22"/>
          <w:szCs w:val="22"/>
        </w:rPr>
        <w:t xml:space="preserve"> </w:t>
      </w:r>
      <w:proofErr w:type="spellStart"/>
      <w:r w:rsidRPr="00164D7A">
        <w:rPr>
          <w:rFonts w:cs="Arial"/>
          <w:sz w:val="22"/>
          <w:szCs w:val="22"/>
        </w:rPr>
        <w:t>OnePortal</w:t>
      </w:r>
      <w:proofErr w:type="spellEnd"/>
      <w:r w:rsidRPr="00164D7A">
        <w:rPr>
          <w:rFonts w:cs="Arial"/>
          <w:sz w:val="22"/>
          <w:szCs w:val="22"/>
        </w:rPr>
        <w:t xml:space="preserve"> page</w:t>
      </w:r>
      <w:r w:rsidR="00811C57">
        <w:rPr>
          <w:rFonts w:cs="Arial"/>
          <w:sz w:val="22"/>
          <w:szCs w:val="22"/>
        </w:rPr>
        <w:t xml:space="preserve"> (DoE employees only).</w:t>
      </w:r>
    </w:p>
    <w:p w14:paraId="166B70A0" w14:textId="74802F45" w:rsidR="009816F2" w:rsidRPr="00164D7A" w:rsidRDefault="009816F2" w:rsidP="00090F2C">
      <w:pPr>
        <w:pStyle w:val="Heading2"/>
      </w:pPr>
      <w:bookmarkStart w:id="68" w:name="_Toc76736791"/>
      <w:r w:rsidRPr="00164D7A">
        <w:t xml:space="preserve">Frequent Flyer </w:t>
      </w:r>
      <w:r w:rsidR="00003C53">
        <w:t>p</w:t>
      </w:r>
      <w:r w:rsidRPr="00164D7A">
        <w:t>rograms and Lounge club memberships</w:t>
      </w:r>
      <w:bookmarkEnd w:id="67"/>
      <w:bookmarkEnd w:id="68"/>
    </w:p>
    <w:p w14:paraId="32CC6B64" w14:textId="77777777" w:rsidR="009816F2" w:rsidRPr="00164D7A" w:rsidRDefault="009816F2" w:rsidP="00090F2C">
      <w:pPr>
        <w:pStyle w:val="BodyText"/>
        <w:numPr>
          <w:ilvl w:val="0"/>
          <w:numId w:val="18"/>
        </w:numPr>
        <w:spacing w:before="123" w:after="160"/>
        <w:ind w:right="117"/>
        <w:rPr>
          <w:sz w:val="22"/>
          <w:szCs w:val="22"/>
        </w:rPr>
      </w:pPr>
      <w:bookmarkStart w:id="69" w:name="_bookmark26"/>
      <w:bookmarkEnd w:id="69"/>
      <w:r w:rsidRPr="00164D7A">
        <w:rPr>
          <w:sz w:val="22"/>
          <w:szCs w:val="22"/>
        </w:rPr>
        <w:t>Frequent flyer points or other loyalty program benefits accrued in the course of official travel may, at the discretion of the employee, be accrued using an employee’s personal frequent flyer account. The use of these points for either business or personal travel is also at the discretion of the employee.</w:t>
      </w:r>
    </w:p>
    <w:p w14:paraId="674096D2" w14:textId="77777777" w:rsidR="009816F2" w:rsidRPr="00164D7A" w:rsidRDefault="009816F2" w:rsidP="00090F2C">
      <w:pPr>
        <w:pStyle w:val="BodyText"/>
        <w:numPr>
          <w:ilvl w:val="0"/>
          <w:numId w:val="18"/>
        </w:numPr>
        <w:spacing w:before="123" w:after="160"/>
        <w:ind w:right="117"/>
        <w:rPr>
          <w:sz w:val="22"/>
          <w:szCs w:val="22"/>
        </w:rPr>
      </w:pPr>
      <w:r w:rsidRPr="00164D7A">
        <w:rPr>
          <w:sz w:val="22"/>
          <w:szCs w:val="22"/>
        </w:rPr>
        <w:t>However, in booking travel, employees must ensure that:</w:t>
      </w:r>
    </w:p>
    <w:p w14:paraId="33E6D8AC" w14:textId="77777777" w:rsidR="009816F2" w:rsidRPr="00164D7A" w:rsidRDefault="009816F2" w:rsidP="00090F2C">
      <w:pPr>
        <w:pStyle w:val="BodyText"/>
        <w:numPr>
          <w:ilvl w:val="1"/>
          <w:numId w:val="18"/>
        </w:numPr>
        <w:spacing w:before="123" w:after="160"/>
        <w:ind w:right="117"/>
        <w:rPr>
          <w:sz w:val="22"/>
          <w:szCs w:val="22"/>
        </w:rPr>
      </w:pPr>
      <w:r w:rsidRPr="00164D7A">
        <w:rPr>
          <w:sz w:val="22"/>
          <w:szCs w:val="22"/>
        </w:rPr>
        <w:t>the air fare was booked at competitive rates</w:t>
      </w:r>
    </w:p>
    <w:p w14:paraId="3A1304EB" w14:textId="77777777" w:rsidR="009816F2" w:rsidRPr="00164D7A" w:rsidRDefault="009816F2" w:rsidP="00090F2C">
      <w:pPr>
        <w:pStyle w:val="BodyText"/>
        <w:numPr>
          <w:ilvl w:val="1"/>
          <w:numId w:val="18"/>
        </w:numPr>
        <w:spacing w:before="123" w:after="160"/>
        <w:ind w:right="117"/>
        <w:rPr>
          <w:sz w:val="22"/>
          <w:szCs w:val="22"/>
        </w:rPr>
      </w:pPr>
      <w:r w:rsidRPr="00164D7A">
        <w:rPr>
          <w:sz w:val="22"/>
          <w:szCs w:val="22"/>
        </w:rPr>
        <w:t xml:space="preserve">an airline was not </w:t>
      </w:r>
      <w:r w:rsidRPr="0030459F">
        <w:rPr>
          <w:sz w:val="22"/>
          <w:szCs w:val="22"/>
          <w:lang w:val="en-AU"/>
        </w:rPr>
        <w:t>favoured</w:t>
      </w:r>
      <w:r w:rsidRPr="00164D7A">
        <w:rPr>
          <w:sz w:val="22"/>
          <w:szCs w:val="22"/>
        </w:rPr>
        <w:t xml:space="preserve"> over another airline (to the detriment of budgets) based on an employee’s membership of a particular airline’s frequent flyer program</w:t>
      </w:r>
    </w:p>
    <w:p w14:paraId="06B07B53" w14:textId="77777777" w:rsidR="009816F2" w:rsidRPr="00164D7A" w:rsidRDefault="009816F2" w:rsidP="00090F2C">
      <w:pPr>
        <w:pStyle w:val="BodyText"/>
        <w:numPr>
          <w:ilvl w:val="1"/>
          <w:numId w:val="18"/>
        </w:numPr>
        <w:spacing w:before="123" w:after="160"/>
        <w:ind w:right="117"/>
        <w:rPr>
          <w:sz w:val="22"/>
          <w:szCs w:val="22"/>
        </w:rPr>
      </w:pPr>
      <w:r w:rsidRPr="00164D7A">
        <w:rPr>
          <w:sz w:val="22"/>
          <w:szCs w:val="22"/>
        </w:rPr>
        <w:t>air travel is kept to reasonable levels</w:t>
      </w:r>
    </w:p>
    <w:p w14:paraId="59D8F689" w14:textId="4538BC12" w:rsidR="009816F2" w:rsidRPr="00164D7A" w:rsidRDefault="009816F2" w:rsidP="00090F2C">
      <w:pPr>
        <w:pStyle w:val="BodyText"/>
        <w:numPr>
          <w:ilvl w:val="1"/>
          <w:numId w:val="18"/>
        </w:numPr>
        <w:spacing w:before="123" w:after="160"/>
        <w:ind w:right="117"/>
        <w:rPr>
          <w:sz w:val="22"/>
          <w:szCs w:val="22"/>
        </w:rPr>
      </w:pPr>
      <w:r w:rsidRPr="00164D7A">
        <w:rPr>
          <w:sz w:val="22"/>
          <w:szCs w:val="22"/>
        </w:rPr>
        <w:t xml:space="preserve">employees are not pursuing excessive travel with a view to </w:t>
      </w:r>
      <w:r w:rsidRPr="0030459F">
        <w:rPr>
          <w:sz w:val="22"/>
          <w:szCs w:val="22"/>
          <w:lang w:val="en-AU"/>
        </w:rPr>
        <w:t>maximising</w:t>
      </w:r>
      <w:r w:rsidRPr="00164D7A">
        <w:rPr>
          <w:sz w:val="22"/>
          <w:szCs w:val="22"/>
        </w:rPr>
        <w:t xml:space="preserve"> the accrual of frequent flyer points</w:t>
      </w:r>
    </w:p>
    <w:p w14:paraId="4F8F1E39" w14:textId="51272902" w:rsidR="001E7C0C" w:rsidRPr="00164D7A" w:rsidRDefault="001E7C0C" w:rsidP="00090F2C">
      <w:pPr>
        <w:pStyle w:val="BodyText"/>
        <w:numPr>
          <w:ilvl w:val="1"/>
          <w:numId w:val="32"/>
        </w:numPr>
        <w:spacing w:after="160"/>
        <w:ind w:left="709" w:hanging="283"/>
        <w:rPr>
          <w:sz w:val="22"/>
          <w:szCs w:val="22"/>
        </w:rPr>
      </w:pPr>
      <w:r w:rsidRPr="00164D7A">
        <w:rPr>
          <w:sz w:val="22"/>
          <w:szCs w:val="22"/>
        </w:rPr>
        <w:t xml:space="preserve">Membership of lounge clubs may be considered an operational requirement for Chief Executives. Membership must not be provided for other employees (existing memberships at the time this policy is released may continue until the expiry date) unless they are frequent </w:t>
      </w:r>
      <w:proofErr w:type="spellStart"/>
      <w:r w:rsidRPr="00164D7A">
        <w:rPr>
          <w:sz w:val="22"/>
          <w:szCs w:val="22"/>
        </w:rPr>
        <w:t>travellers</w:t>
      </w:r>
      <w:proofErr w:type="spellEnd"/>
      <w:r w:rsidRPr="00164D7A">
        <w:rPr>
          <w:sz w:val="22"/>
          <w:szCs w:val="22"/>
        </w:rPr>
        <w:t xml:space="preserve"> as determined by the Chief Executive.</w:t>
      </w:r>
    </w:p>
    <w:p w14:paraId="170A5572" w14:textId="19105CAE" w:rsidR="001E7C0C" w:rsidRPr="00164D7A" w:rsidRDefault="001E7C0C" w:rsidP="00090F2C">
      <w:pPr>
        <w:pStyle w:val="BodyText"/>
        <w:numPr>
          <w:ilvl w:val="1"/>
          <w:numId w:val="32"/>
        </w:numPr>
        <w:spacing w:after="160"/>
        <w:ind w:left="709" w:hanging="283"/>
        <w:rPr>
          <w:sz w:val="22"/>
          <w:szCs w:val="22"/>
        </w:rPr>
      </w:pPr>
      <w:r w:rsidRPr="00164D7A">
        <w:rPr>
          <w:sz w:val="22"/>
          <w:szCs w:val="22"/>
        </w:rPr>
        <w:t xml:space="preserve">An employee might be regarded as a frequent </w:t>
      </w:r>
      <w:proofErr w:type="spellStart"/>
      <w:r w:rsidRPr="00164D7A">
        <w:rPr>
          <w:sz w:val="22"/>
          <w:szCs w:val="22"/>
        </w:rPr>
        <w:t>traveller</w:t>
      </w:r>
      <w:proofErr w:type="spellEnd"/>
      <w:r w:rsidRPr="00164D7A">
        <w:rPr>
          <w:sz w:val="22"/>
          <w:szCs w:val="22"/>
        </w:rPr>
        <w:t xml:space="preserve"> if their normal duties require that they travel at least three times a month. This policy does not prevent </w:t>
      </w:r>
      <w:proofErr w:type="spellStart"/>
      <w:r w:rsidRPr="00164D7A">
        <w:rPr>
          <w:sz w:val="22"/>
          <w:szCs w:val="22"/>
        </w:rPr>
        <w:t>travellers</w:t>
      </w:r>
      <w:proofErr w:type="spellEnd"/>
      <w:r w:rsidRPr="00164D7A">
        <w:rPr>
          <w:sz w:val="22"/>
          <w:szCs w:val="22"/>
        </w:rPr>
        <w:t xml:space="preserve"> </w:t>
      </w:r>
      <w:r w:rsidRPr="00164D7A">
        <w:rPr>
          <w:sz w:val="22"/>
          <w:szCs w:val="22"/>
        </w:rPr>
        <w:lastRenderedPageBreak/>
        <w:t>with private memberships from making use of lounge club facilities.</w:t>
      </w:r>
    </w:p>
    <w:p w14:paraId="3FDDC788" w14:textId="06D0E5BE" w:rsidR="009816F2" w:rsidRPr="00164D7A" w:rsidRDefault="009816F2" w:rsidP="00090F2C">
      <w:pPr>
        <w:pStyle w:val="Heading2"/>
      </w:pPr>
      <w:bookmarkStart w:id="70" w:name="_Toc76736792"/>
      <w:r w:rsidRPr="00164D7A">
        <w:t>Excess baggage</w:t>
      </w:r>
      <w:bookmarkEnd w:id="70"/>
    </w:p>
    <w:p w14:paraId="3A3C746A" w14:textId="05DABB3C" w:rsidR="009816F2" w:rsidRPr="00164D7A" w:rsidRDefault="009816F2" w:rsidP="00090F2C">
      <w:pPr>
        <w:pStyle w:val="BodyText"/>
        <w:spacing w:after="160"/>
        <w:rPr>
          <w:sz w:val="22"/>
          <w:szCs w:val="22"/>
        </w:rPr>
      </w:pPr>
      <w:proofErr w:type="spellStart"/>
      <w:r w:rsidRPr="00164D7A">
        <w:rPr>
          <w:sz w:val="22"/>
          <w:szCs w:val="22"/>
        </w:rPr>
        <w:t>Travellers</w:t>
      </w:r>
      <w:proofErr w:type="spellEnd"/>
      <w:r w:rsidRPr="00164D7A">
        <w:rPr>
          <w:sz w:val="22"/>
          <w:szCs w:val="22"/>
        </w:rPr>
        <w:t xml:space="preserve"> must consider alternatives to paying excess baggage such as couriering or posting material prior to departure. Personal excess baggage should be paid for by the </w:t>
      </w:r>
      <w:proofErr w:type="spellStart"/>
      <w:r w:rsidRPr="00164D7A">
        <w:rPr>
          <w:sz w:val="22"/>
          <w:szCs w:val="22"/>
        </w:rPr>
        <w:t>traveller</w:t>
      </w:r>
      <w:proofErr w:type="spellEnd"/>
      <w:r w:rsidRPr="00164D7A">
        <w:rPr>
          <w:sz w:val="22"/>
          <w:szCs w:val="22"/>
        </w:rPr>
        <w:t xml:space="preserve"> when not directly related to official travel.  </w:t>
      </w:r>
    </w:p>
    <w:p w14:paraId="3C4ACF57" w14:textId="1237F86B" w:rsidR="009816F2" w:rsidRPr="00164D7A" w:rsidRDefault="009816F2" w:rsidP="00090F2C">
      <w:pPr>
        <w:pStyle w:val="Heading2"/>
      </w:pPr>
      <w:bookmarkStart w:id="71" w:name="_Toc76736793"/>
      <w:r w:rsidRPr="00164D7A">
        <w:t xml:space="preserve">Valet </w:t>
      </w:r>
      <w:r w:rsidR="00090F2C">
        <w:t>p</w:t>
      </w:r>
      <w:r w:rsidRPr="00164D7A">
        <w:t>arking</w:t>
      </w:r>
      <w:bookmarkEnd w:id="71"/>
      <w:r w:rsidRPr="00164D7A">
        <w:t xml:space="preserve"> </w:t>
      </w:r>
    </w:p>
    <w:p w14:paraId="1D01055D" w14:textId="3EE22977" w:rsidR="009816F2" w:rsidRPr="00164D7A" w:rsidRDefault="00EF531C" w:rsidP="00090F2C">
      <w:pPr>
        <w:pStyle w:val="BodyText"/>
        <w:spacing w:after="160"/>
        <w:rPr>
          <w:sz w:val="22"/>
          <w:szCs w:val="22"/>
        </w:rPr>
      </w:pPr>
      <w:r w:rsidRPr="00164D7A">
        <w:rPr>
          <w:sz w:val="22"/>
          <w:szCs w:val="22"/>
        </w:rPr>
        <w:t xml:space="preserve">Use of valet parking must be approved by the Chief Executive. </w:t>
      </w:r>
      <w:r w:rsidR="009816F2" w:rsidRPr="00164D7A">
        <w:rPr>
          <w:sz w:val="22"/>
          <w:szCs w:val="22"/>
        </w:rPr>
        <w:t xml:space="preserve"> </w:t>
      </w:r>
    </w:p>
    <w:p w14:paraId="28BA4D99" w14:textId="7F6BD36E" w:rsidR="009816F2" w:rsidRPr="00164D7A" w:rsidRDefault="009816F2" w:rsidP="00090F2C">
      <w:pPr>
        <w:pStyle w:val="Heading2"/>
      </w:pPr>
      <w:bookmarkStart w:id="72" w:name="_Toc76736794"/>
      <w:r w:rsidRPr="00164D7A">
        <w:t>Gifts</w:t>
      </w:r>
      <w:r w:rsidR="003B47E1" w:rsidRPr="00164D7A">
        <w:t xml:space="preserve"> and </w:t>
      </w:r>
      <w:r w:rsidR="00064401" w:rsidRPr="00164D7A">
        <w:t>benefits</w:t>
      </w:r>
      <w:bookmarkEnd w:id="72"/>
      <w:r w:rsidR="00064401" w:rsidRPr="00164D7A">
        <w:t xml:space="preserve"> </w:t>
      </w:r>
    </w:p>
    <w:p w14:paraId="4895AA2B" w14:textId="7F6A93DD" w:rsidR="003B47E1" w:rsidRPr="00164D7A" w:rsidRDefault="008E3610" w:rsidP="00090F2C">
      <w:pPr>
        <w:pStyle w:val="BodyText"/>
        <w:rPr>
          <w:sz w:val="22"/>
          <w:szCs w:val="22"/>
        </w:rPr>
      </w:pPr>
      <w:r w:rsidRPr="00164D7A">
        <w:rPr>
          <w:rFonts w:eastAsia="Times"/>
          <w:sz w:val="22"/>
          <w:szCs w:val="22"/>
          <w:lang w:eastAsia="en-AU"/>
        </w:rPr>
        <w:t>Refer to the department</w:t>
      </w:r>
      <w:r w:rsidR="00003C53">
        <w:rPr>
          <w:rFonts w:eastAsia="Times"/>
          <w:sz w:val="22"/>
          <w:szCs w:val="22"/>
          <w:lang w:eastAsia="en-AU"/>
        </w:rPr>
        <w:t>’</w:t>
      </w:r>
      <w:r w:rsidRPr="00164D7A">
        <w:rPr>
          <w:rFonts w:eastAsia="Times"/>
          <w:sz w:val="22"/>
          <w:szCs w:val="22"/>
          <w:lang w:eastAsia="en-AU"/>
        </w:rPr>
        <w:t xml:space="preserve">s </w:t>
      </w:r>
      <w:proofErr w:type="spellStart"/>
      <w:r w:rsidRPr="00164D7A">
        <w:rPr>
          <w:rFonts w:eastAsia="Times"/>
          <w:sz w:val="22"/>
          <w:szCs w:val="22"/>
          <w:lang w:eastAsia="en-AU"/>
        </w:rPr>
        <w:t>OnePortal</w:t>
      </w:r>
      <w:proofErr w:type="spellEnd"/>
      <w:r w:rsidRPr="00164D7A">
        <w:rPr>
          <w:rFonts w:eastAsia="Times"/>
          <w:sz w:val="22"/>
          <w:szCs w:val="22"/>
          <w:lang w:eastAsia="en-AU"/>
        </w:rPr>
        <w:t xml:space="preserve"> page </w:t>
      </w:r>
      <w:hyperlink r:id="rId40" w:history="1">
        <w:r w:rsidR="00064401" w:rsidRPr="001E00AB">
          <w:rPr>
            <w:rStyle w:val="PPRHyperlink"/>
            <w:sz w:val="22"/>
          </w:rPr>
          <w:t xml:space="preserve">Managing </w:t>
        </w:r>
        <w:r w:rsidR="003B47E1" w:rsidRPr="001E00AB">
          <w:rPr>
            <w:rStyle w:val="PPRHyperlink"/>
            <w:sz w:val="22"/>
          </w:rPr>
          <w:t>Gifts</w:t>
        </w:r>
      </w:hyperlink>
      <w:r w:rsidR="003B47E1" w:rsidRPr="00164D7A">
        <w:rPr>
          <w:sz w:val="22"/>
          <w:szCs w:val="22"/>
        </w:rPr>
        <w:t xml:space="preserve"> </w:t>
      </w:r>
      <w:r w:rsidR="00003C53">
        <w:rPr>
          <w:sz w:val="22"/>
          <w:szCs w:val="22"/>
        </w:rPr>
        <w:t>(DoE employees only).</w:t>
      </w:r>
    </w:p>
    <w:p w14:paraId="0CA4EA2E" w14:textId="31F01B47" w:rsidR="00064401" w:rsidRPr="00164D7A" w:rsidRDefault="00064401" w:rsidP="00090F2C">
      <w:pPr>
        <w:pStyle w:val="Heading2"/>
      </w:pPr>
      <w:bookmarkStart w:id="73" w:name="_Toc76736795"/>
      <w:r w:rsidRPr="00164D7A">
        <w:t>Alcohol</w:t>
      </w:r>
      <w:bookmarkEnd w:id="73"/>
      <w:r w:rsidRPr="00164D7A">
        <w:t xml:space="preserve"> </w:t>
      </w:r>
    </w:p>
    <w:p w14:paraId="660DACCD" w14:textId="293A28A2" w:rsidR="00090F2C" w:rsidRPr="00D44CA2" w:rsidRDefault="008E3610" w:rsidP="00D95734">
      <w:pPr>
        <w:pStyle w:val="BodyText"/>
        <w:spacing w:after="240"/>
        <w:rPr>
          <w:rFonts w:eastAsiaTheme="minorEastAsia"/>
          <w:sz w:val="22"/>
          <w:szCs w:val="22"/>
        </w:rPr>
      </w:pPr>
      <w:r w:rsidRPr="00164D7A">
        <w:rPr>
          <w:rFonts w:eastAsia="Times"/>
          <w:sz w:val="22"/>
          <w:szCs w:val="22"/>
          <w:lang w:eastAsia="en-AU"/>
        </w:rPr>
        <w:t>Refer to the department</w:t>
      </w:r>
      <w:r w:rsidR="00003C53">
        <w:rPr>
          <w:rFonts w:eastAsia="Times"/>
          <w:sz w:val="22"/>
          <w:szCs w:val="22"/>
          <w:lang w:eastAsia="en-AU"/>
        </w:rPr>
        <w:t>’</w:t>
      </w:r>
      <w:r w:rsidRPr="00164D7A">
        <w:rPr>
          <w:rFonts w:eastAsia="Times"/>
          <w:sz w:val="22"/>
          <w:szCs w:val="22"/>
          <w:lang w:eastAsia="en-AU"/>
        </w:rPr>
        <w:t xml:space="preserve">s </w:t>
      </w:r>
      <w:proofErr w:type="spellStart"/>
      <w:r w:rsidRPr="00164D7A">
        <w:rPr>
          <w:rFonts w:eastAsia="Times"/>
          <w:sz w:val="22"/>
          <w:szCs w:val="22"/>
          <w:lang w:eastAsia="en-AU"/>
        </w:rPr>
        <w:t>OnePortal</w:t>
      </w:r>
      <w:proofErr w:type="spellEnd"/>
      <w:r w:rsidRPr="00164D7A">
        <w:rPr>
          <w:rFonts w:eastAsia="Times"/>
          <w:sz w:val="22"/>
          <w:szCs w:val="22"/>
          <w:lang w:eastAsia="en-AU"/>
        </w:rPr>
        <w:t xml:space="preserve"> page </w:t>
      </w:r>
      <w:hyperlink r:id="rId41" w:history="1">
        <w:r w:rsidR="00064401" w:rsidRPr="001E00AB">
          <w:rPr>
            <w:rStyle w:val="PPRHyperlink"/>
            <w:sz w:val="22"/>
          </w:rPr>
          <w:t>Approval for purchase and use of alcohol</w:t>
        </w:r>
      </w:hyperlink>
      <w:r w:rsidR="00064401" w:rsidRPr="00164D7A">
        <w:rPr>
          <w:rFonts w:eastAsiaTheme="minorEastAsia"/>
          <w:sz w:val="22"/>
          <w:szCs w:val="22"/>
        </w:rPr>
        <w:t xml:space="preserve"> </w:t>
      </w:r>
      <w:r w:rsidR="00003C53">
        <w:rPr>
          <w:sz w:val="22"/>
          <w:szCs w:val="22"/>
        </w:rPr>
        <w:t>(DoE employees only).</w:t>
      </w:r>
    </w:p>
    <w:p w14:paraId="61C995B9" w14:textId="37153535" w:rsidR="004C7DCF" w:rsidRPr="00A77558" w:rsidRDefault="004C7DCF" w:rsidP="00090F2C">
      <w:pPr>
        <w:pStyle w:val="Heading1"/>
        <w:pBdr>
          <w:top w:val="single" w:sz="4" w:space="1" w:color="auto"/>
        </w:pBdr>
      </w:pPr>
      <w:bookmarkStart w:id="74" w:name="_Toc76736796"/>
      <w:r w:rsidRPr="00A77558">
        <w:t>Post</w:t>
      </w:r>
      <w:r w:rsidR="00A77558">
        <w:t>-</w:t>
      </w:r>
      <w:r w:rsidRPr="00A77558">
        <w:t>travel requirements</w:t>
      </w:r>
      <w:bookmarkEnd w:id="74"/>
      <w:r w:rsidRPr="00A77558">
        <w:t xml:space="preserve"> </w:t>
      </w:r>
    </w:p>
    <w:p w14:paraId="0D81BC97" w14:textId="6E5E2E4B" w:rsidR="004C7DCF" w:rsidRPr="00164D7A" w:rsidRDefault="004C7DCF" w:rsidP="00090F2C">
      <w:pPr>
        <w:pStyle w:val="Heading2"/>
      </w:pPr>
      <w:bookmarkStart w:id="75" w:name="_Toc76736797"/>
      <w:r w:rsidRPr="00164D7A">
        <w:t xml:space="preserve">International </w:t>
      </w:r>
      <w:r w:rsidR="00003C53">
        <w:t>t</w:t>
      </w:r>
      <w:r w:rsidRPr="00164D7A">
        <w:t xml:space="preserve">ravel </w:t>
      </w:r>
      <w:r w:rsidR="00003C53">
        <w:t>r</w:t>
      </w:r>
      <w:r w:rsidRPr="00164D7A">
        <w:t>eport</w:t>
      </w:r>
      <w:r w:rsidR="005E4E66" w:rsidRPr="00164D7A">
        <w:t xml:space="preserve">ing </w:t>
      </w:r>
      <w:r w:rsidRPr="00164D7A">
        <w:t xml:space="preserve">and </w:t>
      </w:r>
      <w:r w:rsidR="00003C53">
        <w:t>e</w:t>
      </w:r>
      <w:r w:rsidRPr="00164D7A">
        <w:t>xpenditure</w:t>
      </w:r>
      <w:bookmarkEnd w:id="75"/>
      <w:r w:rsidRPr="00164D7A">
        <w:t xml:space="preserve"> </w:t>
      </w:r>
    </w:p>
    <w:p w14:paraId="452CB34A" w14:textId="309BF5A3" w:rsidR="004C7DCF" w:rsidRPr="00164D7A" w:rsidRDefault="004C7DCF" w:rsidP="00090F2C">
      <w:pPr>
        <w:pStyle w:val="BlockText"/>
        <w:numPr>
          <w:ilvl w:val="0"/>
          <w:numId w:val="17"/>
        </w:numPr>
        <w:spacing w:after="160" w:line="240" w:lineRule="auto"/>
        <w:ind w:right="0"/>
        <w:rPr>
          <w:rFonts w:cs="Arial"/>
          <w:sz w:val="22"/>
          <w:szCs w:val="22"/>
        </w:rPr>
      </w:pPr>
      <w:r w:rsidRPr="00164D7A">
        <w:rPr>
          <w:rFonts w:cs="Arial"/>
          <w:sz w:val="22"/>
          <w:szCs w:val="22"/>
        </w:rPr>
        <w:t>An International Travel Report is automatically generated within the</w:t>
      </w:r>
      <w:r w:rsidR="009B6C72" w:rsidRPr="00164D7A">
        <w:rPr>
          <w:rFonts w:cs="Arial"/>
          <w:sz w:val="22"/>
          <w:szCs w:val="22"/>
        </w:rPr>
        <w:t xml:space="preserve"> International Travel</w:t>
      </w:r>
      <w:r w:rsidRPr="00164D7A">
        <w:rPr>
          <w:rFonts w:cs="Arial"/>
          <w:sz w:val="22"/>
          <w:szCs w:val="22"/>
        </w:rPr>
        <w:t xml:space="preserve"> </w:t>
      </w:r>
      <w:r w:rsidR="009B6C72" w:rsidRPr="00164D7A">
        <w:rPr>
          <w:rFonts w:cs="Arial"/>
          <w:sz w:val="22"/>
          <w:szCs w:val="22"/>
        </w:rPr>
        <w:t>R</w:t>
      </w:r>
      <w:r w:rsidRPr="00164D7A">
        <w:rPr>
          <w:rFonts w:cs="Arial"/>
          <w:sz w:val="22"/>
          <w:szCs w:val="22"/>
        </w:rPr>
        <w:t>equest (DoE employees only).</w:t>
      </w:r>
      <w:r w:rsidR="008E3610" w:rsidRPr="00164D7A">
        <w:rPr>
          <w:rFonts w:cs="Arial"/>
          <w:sz w:val="22"/>
          <w:szCs w:val="22"/>
        </w:rPr>
        <w:t xml:space="preserve"> An email with a link to the travel report is sent to the traveller on the date of return to Queensland</w:t>
      </w:r>
      <w:r w:rsidR="009428F8">
        <w:rPr>
          <w:rFonts w:cs="Arial"/>
          <w:sz w:val="22"/>
          <w:szCs w:val="22"/>
        </w:rPr>
        <w:t xml:space="preserve">. </w:t>
      </w:r>
      <w:r w:rsidRPr="00164D7A">
        <w:rPr>
          <w:rFonts w:cs="Arial"/>
          <w:sz w:val="22"/>
          <w:szCs w:val="22"/>
        </w:rPr>
        <w:t>Th</w:t>
      </w:r>
      <w:r w:rsidR="009B6C72" w:rsidRPr="00164D7A">
        <w:rPr>
          <w:rFonts w:cs="Arial"/>
          <w:sz w:val="22"/>
          <w:szCs w:val="22"/>
        </w:rPr>
        <w:t>e</w:t>
      </w:r>
      <w:r w:rsidRPr="00164D7A">
        <w:rPr>
          <w:rFonts w:cs="Arial"/>
          <w:sz w:val="22"/>
          <w:szCs w:val="22"/>
        </w:rPr>
        <w:t xml:space="preserve"> report must be completed within </w:t>
      </w:r>
      <w:r w:rsidR="004E51DA" w:rsidRPr="00164D7A">
        <w:rPr>
          <w:rFonts w:cs="Arial"/>
          <w:sz w:val="22"/>
          <w:szCs w:val="22"/>
        </w:rPr>
        <w:t>two</w:t>
      </w:r>
      <w:r w:rsidRPr="00164D7A">
        <w:rPr>
          <w:rFonts w:cs="Arial"/>
          <w:sz w:val="22"/>
          <w:szCs w:val="22"/>
        </w:rPr>
        <w:t xml:space="preserve"> weeks of return</w:t>
      </w:r>
      <w:r w:rsidR="004E51DA" w:rsidRPr="00164D7A">
        <w:rPr>
          <w:rFonts w:cs="Arial"/>
          <w:sz w:val="22"/>
          <w:szCs w:val="22"/>
        </w:rPr>
        <w:t>ing from overseas and submitted to their supervisor for review.</w:t>
      </w:r>
      <w:r w:rsidRPr="00164D7A">
        <w:rPr>
          <w:rFonts w:cs="Arial"/>
          <w:sz w:val="22"/>
          <w:szCs w:val="22"/>
        </w:rPr>
        <w:t xml:space="preserve"> </w:t>
      </w:r>
    </w:p>
    <w:p w14:paraId="37B099C3" w14:textId="77777777" w:rsidR="004E51DA" w:rsidRPr="00164D7A" w:rsidRDefault="009B6C72" w:rsidP="00090F2C">
      <w:pPr>
        <w:pStyle w:val="BlockText"/>
        <w:numPr>
          <w:ilvl w:val="0"/>
          <w:numId w:val="17"/>
        </w:numPr>
        <w:spacing w:after="160" w:line="240" w:lineRule="auto"/>
        <w:ind w:right="0"/>
        <w:rPr>
          <w:rFonts w:cs="Arial"/>
          <w:sz w:val="22"/>
          <w:szCs w:val="22"/>
        </w:rPr>
      </w:pPr>
      <w:r w:rsidRPr="00164D7A">
        <w:rPr>
          <w:rFonts w:cs="Arial"/>
          <w:sz w:val="22"/>
          <w:szCs w:val="22"/>
        </w:rPr>
        <w:t>Where international travel has been submitted via a forward travel plan and corresponding travel variation</w:t>
      </w:r>
      <w:r w:rsidR="004E51DA" w:rsidRPr="00164D7A">
        <w:rPr>
          <w:rFonts w:cs="Arial"/>
          <w:sz w:val="22"/>
          <w:szCs w:val="22"/>
        </w:rPr>
        <w:t xml:space="preserve"> memo</w:t>
      </w:r>
      <w:r w:rsidRPr="00164D7A">
        <w:rPr>
          <w:rFonts w:cs="Arial"/>
          <w:sz w:val="22"/>
          <w:szCs w:val="22"/>
        </w:rPr>
        <w:t xml:space="preserve">, the </w:t>
      </w:r>
      <w:r w:rsidR="008E3610" w:rsidRPr="00164D7A">
        <w:rPr>
          <w:rFonts w:cs="Arial"/>
          <w:sz w:val="22"/>
          <w:szCs w:val="22"/>
        </w:rPr>
        <w:t>International Travel Report</w:t>
      </w:r>
      <w:r w:rsidRPr="00164D7A">
        <w:rPr>
          <w:rFonts w:cs="Arial"/>
          <w:sz w:val="22"/>
          <w:szCs w:val="22"/>
        </w:rPr>
        <w:t xml:space="preserve"> should be submitted in the </w:t>
      </w:r>
      <w:r w:rsidR="008E3610" w:rsidRPr="00164D7A">
        <w:rPr>
          <w:rFonts w:cs="Arial"/>
          <w:sz w:val="22"/>
          <w:szCs w:val="22"/>
        </w:rPr>
        <w:t xml:space="preserve">Excel spreadsheet </w:t>
      </w:r>
      <w:r w:rsidRPr="00164D7A">
        <w:rPr>
          <w:rFonts w:cs="Arial"/>
          <w:sz w:val="22"/>
          <w:szCs w:val="22"/>
        </w:rPr>
        <w:t>format</w:t>
      </w:r>
      <w:r w:rsidR="008E3610" w:rsidRPr="00164D7A">
        <w:rPr>
          <w:rFonts w:cs="Arial"/>
          <w:sz w:val="22"/>
          <w:szCs w:val="22"/>
        </w:rPr>
        <w:t xml:space="preserve">. </w:t>
      </w:r>
      <w:r w:rsidR="004E51DA" w:rsidRPr="00164D7A">
        <w:rPr>
          <w:rFonts w:cs="Arial"/>
          <w:sz w:val="22"/>
          <w:szCs w:val="22"/>
        </w:rPr>
        <w:t xml:space="preserve">The report must be completed within two weeks of returning from overseas and submitted to their supervisor for review. </w:t>
      </w:r>
    </w:p>
    <w:p w14:paraId="1FA6F37A" w14:textId="5800D48A" w:rsidR="00386A90" w:rsidRPr="00386A90" w:rsidRDefault="004C7DCF" w:rsidP="00090F2C">
      <w:pPr>
        <w:pStyle w:val="BodyText"/>
        <w:numPr>
          <w:ilvl w:val="0"/>
          <w:numId w:val="17"/>
        </w:numPr>
        <w:spacing w:after="160"/>
        <w:rPr>
          <w:sz w:val="22"/>
          <w:szCs w:val="22"/>
        </w:rPr>
      </w:pPr>
      <w:r w:rsidRPr="00832113">
        <w:rPr>
          <w:sz w:val="22"/>
        </w:rPr>
        <w:t>A</w:t>
      </w:r>
      <w:r w:rsidR="001E00AB">
        <w:rPr>
          <w:sz w:val="22"/>
        </w:rPr>
        <w:t xml:space="preserve">n </w:t>
      </w:r>
      <w:hyperlink r:id="rId42" w:history="1">
        <w:r w:rsidRPr="001E00AB">
          <w:rPr>
            <w:rStyle w:val="PPRHyperlink"/>
            <w:sz w:val="22"/>
          </w:rPr>
          <w:t>International Travel Report Validation</w:t>
        </w:r>
      </w:hyperlink>
      <w:r w:rsidRPr="00386A90">
        <w:rPr>
          <w:sz w:val="22"/>
        </w:rPr>
        <w:t xml:space="preserve"> </w:t>
      </w:r>
      <w:r w:rsidRPr="00386A90">
        <w:rPr>
          <w:rFonts w:eastAsia="Times"/>
          <w:sz w:val="22"/>
          <w:lang w:eastAsia="en-AU"/>
        </w:rPr>
        <w:t xml:space="preserve">(school employees only) must be completed and approved by the school or business unit’s financial officer and approved by the direct line manager and attached to the </w:t>
      </w:r>
      <w:proofErr w:type="spellStart"/>
      <w:r w:rsidRPr="00386A90">
        <w:rPr>
          <w:rFonts w:eastAsia="Times"/>
          <w:sz w:val="22"/>
          <w:lang w:eastAsia="en-AU"/>
        </w:rPr>
        <w:t>travellers</w:t>
      </w:r>
      <w:proofErr w:type="spellEnd"/>
      <w:r w:rsidRPr="00386A90">
        <w:rPr>
          <w:rFonts w:eastAsia="Times"/>
          <w:sz w:val="22"/>
          <w:lang w:eastAsia="en-AU"/>
        </w:rPr>
        <w:t xml:space="preserve"> travel report. </w:t>
      </w:r>
      <w:r w:rsidR="005E4E66" w:rsidRPr="00386A90">
        <w:rPr>
          <w:rFonts w:eastAsia="Times"/>
          <w:sz w:val="22"/>
          <w:lang w:eastAsia="en-AU"/>
        </w:rPr>
        <w:t xml:space="preserve">Corporate </w:t>
      </w:r>
      <w:proofErr w:type="spellStart"/>
      <w:r w:rsidR="005E4E66" w:rsidRPr="00386A90">
        <w:rPr>
          <w:rFonts w:eastAsia="Times"/>
          <w:sz w:val="22"/>
          <w:lang w:eastAsia="en-AU"/>
        </w:rPr>
        <w:t>travellers</w:t>
      </w:r>
      <w:proofErr w:type="spellEnd"/>
      <w:r w:rsidR="006B6B2C" w:rsidRPr="00386A90">
        <w:rPr>
          <w:rFonts w:eastAsia="Times"/>
          <w:sz w:val="22"/>
          <w:lang w:eastAsia="en-AU"/>
        </w:rPr>
        <w:t xml:space="preserve"> are to attach the</w:t>
      </w:r>
      <w:r w:rsidR="005E4E66" w:rsidRPr="00386A90">
        <w:rPr>
          <w:rFonts w:eastAsia="Times"/>
          <w:sz w:val="22"/>
          <w:lang w:eastAsia="en-AU"/>
        </w:rPr>
        <w:t xml:space="preserve"> </w:t>
      </w:r>
      <w:r w:rsidR="001E5242" w:rsidRPr="00386A90">
        <w:rPr>
          <w:rFonts w:eastAsia="Times"/>
          <w:sz w:val="22"/>
          <w:lang w:eastAsia="en-AU"/>
        </w:rPr>
        <w:t>expense allocation form or any document that supports your total travel costs.</w:t>
      </w:r>
    </w:p>
    <w:p w14:paraId="776F9098" w14:textId="45EFE813" w:rsidR="004E51DA" w:rsidRPr="00164D7A" w:rsidRDefault="004E51DA" w:rsidP="00090F2C">
      <w:pPr>
        <w:pStyle w:val="BodyText"/>
        <w:numPr>
          <w:ilvl w:val="0"/>
          <w:numId w:val="17"/>
        </w:numPr>
        <w:spacing w:after="160"/>
        <w:rPr>
          <w:sz w:val="22"/>
          <w:szCs w:val="22"/>
        </w:rPr>
      </w:pPr>
      <w:r w:rsidRPr="00164D7A">
        <w:rPr>
          <w:sz w:val="22"/>
          <w:szCs w:val="22"/>
        </w:rPr>
        <w:t xml:space="preserve">TRS costs do not need to be included in the actual costs reported on in the International Travel Report upon returning from travel. </w:t>
      </w:r>
    </w:p>
    <w:p w14:paraId="0DE293DB" w14:textId="77777777" w:rsidR="006B6B2C" w:rsidRPr="00164D7A" w:rsidRDefault="004C7DCF" w:rsidP="00090F2C">
      <w:pPr>
        <w:pStyle w:val="BlockText"/>
        <w:numPr>
          <w:ilvl w:val="0"/>
          <w:numId w:val="17"/>
        </w:numPr>
        <w:spacing w:after="160" w:line="240" w:lineRule="auto"/>
        <w:ind w:right="0"/>
        <w:rPr>
          <w:rStyle w:val="bvbtvggmq5iktgkedd3"/>
          <w:rFonts w:cs="Arial"/>
          <w:sz w:val="22"/>
          <w:szCs w:val="22"/>
        </w:rPr>
      </w:pPr>
      <w:r w:rsidRPr="00164D7A">
        <w:rPr>
          <w:rStyle w:val="bvbtvggmq5iktgkedd3"/>
          <w:rFonts w:cs="Arial"/>
          <w:sz w:val="22"/>
          <w:szCs w:val="22"/>
        </w:rPr>
        <w:t>If there is a total variance of more than $1000 between the estimated costs and the actual costs, a brief explanation for the variance is required.</w:t>
      </w:r>
      <w:r w:rsidR="004E30D2" w:rsidRPr="00164D7A">
        <w:rPr>
          <w:rStyle w:val="bvbtvggmq5iktgkedd3"/>
          <w:rFonts w:cs="Arial"/>
          <w:sz w:val="22"/>
          <w:szCs w:val="22"/>
        </w:rPr>
        <w:t xml:space="preserve"> </w:t>
      </w:r>
    </w:p>
    <w:p w14:paraId="485A3F73" w14:textId="687D9230" w:rsidR="004C7DCF" w:rsidRPr="00164D7A" w:rsidRDefault="004E30D2" w:rsidP="00090F2C">
      <w:pPr>
        <w:pStyle w:val="BlockText"/>
        <w:numPr>
          <w:ilvl w:val="0"/>
          <w:numId w:val="17"/>
        </w:numPr>
        <w:spacing w:after="160" w:line="240" w:lineRule="auto"/>
        <w:ind w:right="0"/>
        <w:rPr>
          <w:rStyle w:val="bvbtvggmq5iktgkedd3"/>
          <w:rFonts w:cs="Arial"/>
          <w:sz w:val="22"/>
          <w:szCs w:val="22"/>
        </w:rPr>
      </w:pPr>
      <w:r w:rsidRPr="00164D7A">
        <w:rPr>
          <w:rStyle w:val="bvbtvggmq5iktgkedd3"/>
          <w:rFonts w:cs="Arial"/>
          <w:sz w:val="22"/>
          <w:szCs w:val="22"/>
        </w:rPr>
        <w:t xml:space="preserve">Non-employees whose travel costs are fully or partially funded by DoE must be included in the </w:t>
      </w:r>
      <w:r w:rsidR="006B6B2C" w:rsidRPr="00164D7A">
        <w:rPr>
          <w:rFonts w:cs="Arial"/>
          <w:sz w:val="22"/>
          <w:szCs w:val="22"/>
        </w:rPr>
        <w:t>International Travel Report</w:t>
      </w:r>
      <w:r w:rsidRPr="00164D7A">
        <w:rPr>
          <w:rStyle w:val="bvbtvggmq5iktgkedd3"/>
          <w:rFonts w:cs="Arial"/>
          <w:sz w:val="22"/>
          <w:szCs w:val="22"/>
        </w:rPr>
        <w:t>.</w:t>
      </w:r>
    </w:p>
    <w:p w14:paraId="4940EF06" w14:textId="287BE231" w:rsidR="004C7DCF" w:rsidRPr="00164D7A" w:rsidRDefault="004C7DCF" w:rsidP="00090F2C">
      <w:pPr>
        <w:pStyle w:val="BlockText"/>
        <w:numPr>
          <w:ilvl w:val="0"/>
          <w:numId w:val="17"/>
        </w:numPr>
        <w:spacing w:after="160" w:line="240" w:lineRule="auto"/>
        <w:rPr>
          <w:rStyle w:val="Hyperlink"/>
          <w:rFonts w:cs="Arial"/>
          <w:color w:val="auto"/>
          <w:sz w:val="22"/>
          <w:szCs w:val="22"/>
          <w:u w:val="none"/>
        </w:rPr>
      </w:pPr>
      <w:r w:rsidRPr="00164D7A">
        <w:rPr>
          <w:rFonts w:cs="Arial"/>
          <w:sz w:val="22"/>
          <w:szCs w:val="22"/>
        </w:rPr>
        <w:t xml:space="preserve">Expenses for official travel are generally paid directly by the department through CTM or by using a departmental Corporate Card. If the traveller is unable to pay for purchases through CTM or by using a Corporate Card and pays for expenses personally, the traveller may be able to claim reimbursement </w:t>
      </w:r>
      <w:proofErr w:type="gramStart"/>
      <w:r w:rsidRPr="00164D7A">
        <w:rPr>
          <w:rFonts w:cs="Arial"/>
          <w:sz w:val="22"/>
          <w:szCs w:val="22"/>
        </w:rPr>
        <w:t>where</w:t>
      </w:r>
      <w:proofErr w:type="gramEnd"/>
      <w:r w:rsidRPr="00164D7A">
        <w:rPr>
          <w:rFonts w:cs="Arial"/>
          <w:sz w:val="22"/>
          <w:szCs w:val="22"/>
        </w:rPr>
        <w:t xml:space="preserve"> deemed reasonable. For any other out of pocket, travel claims/acquittals and corporate card reconciliations and claim periods please refer to the </w:t>
      </w:r>
      <w:hyperlink r:id="rId43" w:history="1">
        <w:proofErr w:type="spellStart"/>
        <w:r w:rsidRPr="001E00AB">
          <w:rPr>
            <w:rStyle w:val="PPRHyperlink"/>
            <w:sz w:val="22"/>
          </w:rPr>
          <w:t>ProMaster</w:t>
        </w:r>
        <w:proofErr w:type="spellEnd"/>
      </w:hyperlink>
      <w:r w:rsidRPr="00164D7A">
        <w:rPr>
          <w:rFonts w:cs="Arial"/>
          <w:sz w:val="22"/>
          <w:szCs w:val="22"/>
        </w:rPr>
        <w:t xml:space="preserve"> </w:t>
      </w:r>
      <w:r w:rsidR="005D593D">
        <w:rPr>
          <w:rFonts w:cs="Arial"/>
          <w:sz w:val="22"/>
          <w:szCs w:val="22"/>
        </w:rPr>
        <w:t xml:space="preserve">(DoE employees only) </w:t>
      </w:r>
      <w:r w:rsidRPr="00164D7A">
        <w:rPr>
          <w:rFonts w:cs="Arial"/>
          <w:sz w:val="22"/>
          <w:szCs w:val="22"/>
        </w:rPr>
        <w:t>website.</w:t>
      </w:r>
      <w:r w:rsidRPr="00164D7A">
        <w:rPr>
          <w:rStyle w:val="Hyperlink"/>
          <w:rFonts w:cs="Arial"/>
          <w:sz w:val="22"/>
          <w:szCs w:val="22"/>
        </w:rPr>
        <w:t xml:space="preserve"> </w:t>
      </w:r>
    </w:p>
    <w:p w14:paraId="5B1EA79F" w14:textId="6F65C877" w:rsidR="004C7DCF" w:rsidRPr="00164D7A" w:rsidRDefault="004C7DCF" w:rsidP="00090F2C">
      <w:pPr>
        <w:pStyle w:val="BlockText"/>
        <w:numPr>
          <w:ilvl w:val="0"/>
          <w:numId w:val="17"/>
        </w:numPr>
        <w:spacing w:before="120" w:after="160" w:line="240" w:lineRule="auto"/>
        <w:ind w:right="0"/>
        <w:rPr>
          <w:rStyle w:val="Hyperlink"/>
          <w:rFonts w:cs="Arial"/>
          <w:color w:val="auto"/>
          <w:sz w:val="22"/>
          <w:szCs w:val="22"/>
          <w:u w:val="none"/>
        </w:rPr>
      </w:pPr>
      <w:r w:rsidRPr="00164D7A">
        <w:rPr>
          <w:rFonts w:cs="Arial"/>
          <w:sz w:val="22"/>
          <w:szCs w:val="22"/>
        </w:rPr>
        <w:t xml:space="preserve">DoE employees undertaking official travel are entitled to travelling expenses. The department applies the same entitlements to non-Queensland Government employees travelling on behalf of, and at the expense of, the department. </w:t>
      </w:r>
      <w:r w:rsidRPr="00164D7A">
        <w:rPr>
          <w:rFonts w:cs="Arial"/>
          <w:sz w:val="22"/>
          <w:szCs w:val="22"/>
        </w:rPr>
        <w:lastRenderedPageBreak/>
        <w:t xml:space="preserve">Employees making a claim for travel expenses must do so in accordance with the </w:t>
      </w:r>
      <w:hyperlink r:id="rId44" w:history="1">
        <w:r w:rsidRPr="001E00AB">
          <w:rPr>
            <w:rStyle w:val="PPRHyperlink"/>
            <w:sz w:val="22"/>
          </w:rPr>
          <w:t xml:space="preserve">International Travelling, Relieving and Living Expenses </w:t>
        </w:r>
        <w:r w:rsidR="00D27098" w:rsidRPr="001E00AB">
          <w:rPr>
            <w:rStyle w:val="PPRHyperlink"/>
            <w:sz w:val="22"/>
          </w:rPr>
          <w:t>(</w:t>
        </w:r>
        <w:r w:rsidRPr="001E00AB">
          <w:rPr>
            <w:rStyle w:val="PPRHyperlink"/>
            <w:sz w:val="22"/>
          </w:rPr>
          <w:t>Directive 10/11</w:t>
        </w:r>
        <w:r w:rsidR="00D27098" w:rsidRPr="001E00AB">
          <w:rPr>
            <w:rStyle w:val="PPRHyperlink"/>
            <w:sz w:val="22"/>
          </w:rPr>
          <w:t>)</w:t>
        </w:r>
        <w:r w:rsidRPr="005D593D">
          <w:t>.</w:t>
        </w:r>
      </w:hyperlink>
    </w:p>
    <w:p w14:paraId="7B951711" w14:textId="3260B2B1" w:rsidR="00495FF4" w:rsidRPr="00164D7A" w:rsidRDefault="00495FF4" w:rsidP="00090F2C">
      <w:pPr>
        <w:pStyle w:val="BlockText"/>
        <w:numPr>
          <w:ilvl w:val="0"/>
          <w:numId w:val="17"/>
        </w:numPr>
        <w:spacing w:before="120" w:after="160" w:line="240" w:lineRule="auto"/>
        <w:rPr>
          <w:rFonts w:cs="Arial"/>
          <w:sz w:val="22"/>
          <w:szCs w:val="22"/>
        </w:rPr>
      </w:pPr>
      <w:r w:rsidRPr="00164D7A">
        <w:rPr>
          <w:rFonts w:cs="Arial"/>
          <w:sz w:val="22"/>
          <w:szCs w:val="22"/>
        </w:rPr>
        <w:t>An employee must produce documentary evidence (</w:t>
      </w:r>
      <w:proofErr w:type="gramStart"/>
      <w:r w:rsidRPr="00164D7A">
        <w:rPr>
          <w:rFonts w:cs="Arial"/>
          <w:sz w:val="22"/>
          <w:szCs w:val="22"/>
        </w:rPr>
        <w:t>e.g.</w:t>
      </w:r>
      <w:proofErr w:type="gramEnd"/>
      <w:r w:rsidRPr="00164D7A">
        <w:rPr>
          <w:rFonts w:cs="Arial"/>
          <w:sz w:val="22"/>
          <w:szCs w:val="22"/>
        </w:rPr>
        <w:t xml:space="preserve"> receipts, itemised statements, certification, etc.) before expenses can be paid. Each officer undertaking international travel is responsible for collecting receipts for all official costs incurred and to present them pasted onto A4 sheets of paper</w:t>
      </w:r>
      <w:r w:rsidR="00EA47BE">
        <w:rPr>
          <w:rFonts w:cs="Arial"/>
          <w:sz w:val="22"/>
          <w:szCs w:val="22"/>
        </w:rPr>
        <w:t xml:space="preserve"> or scanned</w:t>
      </w:r>
      <w:r w:rsidRPr="00164D7A">
        <w:rPr>
          <w:rFonts w:cs="Arial"/>
          <w:sz w:val="22"/>
          <w:szCs w:val="22"/>
        </w:rPr>
        <w:t xml:space="preserve"> in chronological order, dated and clearly identified. In the event the traveller is unable to produce receipts a </w:t>
      </w:r>
      <w:hyperlink r:id="rId45" w:history="1">
        <w:r w:rsidRPr="00164D7A">
          <w:rPr>
            <w:rFonts w:cs="Arial"/>
            <w:sz w:val="22"/>
            <w:szCs w:val="22"/>
          </w:rPr>
          <w:t>statutory declaration</w:t>
        </w:r>
      </w:hyperlink>
      <w:r w:rsidRPr="00164D7A">
        <w:rPr>
          <w:rFonts w:cs="Arial"/>
          <w:sz w:val="22"/>
          <w:szCs w:val="22"/>
        </w:rPr>
        <w:t xml:space="preserve"> must be completed. </w:t>
      </w:r>
    </w:p>
    <w:p w14:paraId="60395BEC" w14:textId="4EA7839F" w:rsidR="00495FF4" w:rsidRPr="00164D7A" w:rsidRDefault="0079127D" w:rsidP="00090F2C">
      <w:pPr>
        <w:pStyle w:val="ListParagraph"/>
        <w:numPr>
          <w:ilvl w:val="0"/>
          <w:numId w:val="17"/>
        </w:numPr>
        <w:autoSpaceDE w:val="0"/>
        <w:autoSpaceDN w:val="0"/>
        <w:adjustRightInd w:val="0"/>
        <w:spacing w:before="120" w:line="240" w:lineRule="auto"/>
        <w:rPr>
          <w:rFonts w:ascii="Arial" w:eastAsia="Times" w:hAnsi="Arial" w:cs="Arial"/>
          <w:lang w:eastAsia="en-AU"/>
        </w:rPr>
      </w:pPr>
      <w:r w:rsidRPr="00164D7A">
        <w:rPr>
          <w:rFonts w:ascii="Arial" w:eastAsia="Times" w:hAnsi="Arial" w:cs="Arial"/>
          <w:lang w:eastAsia="en-AU"/>
        </w:rPr>
        <w:t xml:space="preserve">The </w:t>
      </w:r>
      <w:r w:rsidR="001143B0">
        <w:rPr>
          <w:rFonts w:ascii="Arial" w:eastAsia="Times" w:hAnsi="Arial" w:cs="Arial"/>
          <w:lang w:eastAsia="en-AU"/>
        </w:rPr>
        <w:t>C</w:t>
      </w:r>
      <w:r w:rsidRPr="00164D7A">
        <w:rPr>
          <w:rFonts w:ascii="Arial" w:eastAsia="Times" w:hAnsi="Arial" w:cs="Arial"/>
          <w:lang w:eastAsia="en-AU"/>
        </w:rPr>
        <w:t xml:space="preserve">hief </w:t>
      </w:r>
      <w:r w:rsidR="001143B0">
        <w:rPr>
          <w:rFonts w:ascii="Arial" w:eastAsia="Times" w:hAnsi="Arial" w:cs="Arial"/>
          <w:lang w:eastAsia="en-AU"/>
        </w:rPr>
        <w:t>E</w:t>
      </w:r>
      <w:r w:rsidRPr="00164D7A">
        <w:rPr>
          <w:rFonts w:ascii="Arial" w:eastAsia="Times" w:hAnsi="Arial" w:cs="Arial"/>
          <w:lang w:eastAsia="en-AU"/>
        </w:rPr>
        <w:t>xecutive has discretion to refuse or reduce any claim for expenses considered unreasonable</w:t>
      </w:r>
      <w:r w:rsidR="00495FF4" w:rsidRPr="00164D7A">
        <w:rPr>
          <w:rFonts w:ascii="Arial" w:eastAsia="Times" w:hAnsi="Arial" w:cs="Arial"/>
          <w:lang w:eastAsia="en-AU"/>
        </w:rPr>
        <w:t>.</w:t>
      </w:r>
    </w:p>
    <w:p w14:paraId="421174ED" w14:textId="77777777" w:rsidR="004C7DCF" w:rsidRPr="00164D7A" w:rsidRDefault="004C7DCF" w:rsidP="00090F2C">
      <w:pPr>
        <w:pStyle w:val="BlockText"/>
        <w:numPr>
          <w:ilvl w:val="0"/>
          <w:numId w:val="17"/>
        </w:numPr>
        <w:spacing w:after="160" w:line="240" w:lineRule="auto"/>
        <w:rPr>
          <w:rFonts w:cs="Arial"/>
          <w:sz w:val="22"/>
          <w:szCs w:val="22"/>
        </w:rPr>
      </w:pPr>
      <w:r w:rsidRPr="00164D7A">
        <w:rPr>
          <w:rFonts w:cs="Arial"/>
          <w:sz w:val="22"/>
          <w:szCs w:val="22"/>
        </w:rPr>
        <w:t xml:space="preserve">Travellers cannot claim for expenses that are paid directly by the department – such as for accommodation or for meals provided at conferences. </w:t>
      </w:r>
    </w:p>
    <w:p w14:paraId="32BF6CBC" w14:textId="77777777" w:rsidR="004C7DCF" w:rsidRPr="00164D7A" w:rsidRDefault="004C7DCF" w:rsidP="00090F2C">
      <w:pPr>
        <w:pStyle w:val="ListParagraph"/>
        <w:numPr>
          <w:ilvl w:val="0"/>
          <w:numId w:val="17"/>
        </w:numPr>
        <w:spacing w:line="240" w:lineRule="auto"/>
        <w:rPr>
          <w:rFonts w:ascii="Arial" w:hAnsi="Arial" w:cs="Arial"/>
        </w:rPr>
      </w:pPr>
      <w:r w:rsidRPr="00164D7A">
        <w:rPr>
          <w:rFonts w:ascii="Arial" w:hAnsi="Arial" w:cs="Arial"/>
        </w:rPr>
        <w:t xml:space="preserve">A claim for payment must be within 12 months of: </w:t>
      </w:r>
    </w:p>
    <w:p w14:paraId="74BB2A75" w14:textId="77777777" w:rsidR="004C7DCF" w:rsidRPr="00164D7A" w:rsidRDefault="004C7DCF" w:rsidP="00003C53">
      <w:pPr>
        <w:pStyle w:val="BodyText"/>
        <w:numPr>
          <w:ilvl w:val="1"/>
          <w:numId w:val="18"/>
        </w:numPr>
        <w:spacing w:before="123" w:after="160"/>
        <w:ind w:right="117"/>
        <w:rPr>
          <w:sz w:val="22"/>
          <w:szCs w:val="22"/>
        </w:rPr>
      </w:pPr>
      <w:r w:rsidRPr="00164D7A">
        <w:rPr>
          <w:sz w:val="22"/>
          <w:szCs w:val="22"/>
        </w:rPr>
        <w:t xml:space="preserve">the date of completion of the work; or </w:t>
      </w:r>
    </w:p>
    <w:p w14:paraId="4B58B341" w14:textId="77777777" w:rsidR="004C7DCF" w:rsidRPr="00164D7A" w:rsidRDefault="004C7DCF" w:rsidP="00003C53">
      <w:pPr>
        <w:pStyle w:val="BodyText"/>
        <w:numPr>
          <w:ilvl w:val="1"/>
          <w:numId w:val="18"/>
        </w:numPr>
        <w:spacing w:before="123" w:after="160"/>
        <w:ind w:right="117"/>
        <w:rPr>
          <w:sz w:val="22"/>
          <w:szCs w:val="22"/>
        </w:rPr>
      </w:pPr>
      <w:r w:rsidRPr="00164D7A">
        <w:rPr>
          <w:sz w:val="22"/>
          <w:szCs w:val="22"/>
        </w:rPr>
        <w:t xml:space="preserve">incurring of the expense; or </w:t>
      </w:r>
    </w:p>
    <w:p w14:paraId="24E19C0E" w14:textId="77777777" w:rsidR="004C7DCF" w:rsidRPr="00164D7A" w:rsidRDefault="004C7DCF" w:rsidP="00003C53">
      <w:pPr>
        <w:pStyle w:val="BodyText"/>
        <w:numPr>
          <w:ilvl w:val="1"/>
          <w:numId w:val="18"/>
        </w:numPr>
        <w:spacing w:before="123" w:after="160"/>
        <w:ind w:right="117"/>
        <w:rPr>
          <w:sz w:val="22"/>
          <w:szCs w:val="22"/>
        </w:rPr>
      </w:pPr>
      <w:r w:rsidRPr="00164D7A">
        <w:rPr>
          <w:sz w:val="22"/>
          <w:szCs w:val="22"/>
        </w:rPr>
        <w:t xml:space="preserve">the conclusion of the circumstances leading to the claim. </w:t>
      </w:r>
    </w:p>
    <w:p w14:paraId="7E2C9DF3" w14:textId="5484BA5E" w:rsidR="004C7DCF" w:rsidRPr="00164D7A" w:rsidRDefault="004C7DCF" w:rsidP="00090F2C">
      <w:pPr>
        <w:spacing w:line="240" w:lineRule="auto"/>
        <w:ind w:left="720"/>
        <w:rPr>
          <w:rFonts w:ascii="Arial" w:hAnsi="Arial" w:cs="Arial"/>
        </w:rPr>
      </w:pPr>
      <w:r w:rsidRPr="00164D7A">
        <w:rPr>
          <w:rFonts w:ascii="Arial" w:hAnsi="Arial" w:cs="Arial"/>
        </w:rPr>
        <w:t xml:space="preserve">The </w:t>
      </w:r>
      <w:r w:rsidR="001143B0">
        <w:rPr>
          <w:rFonts w:ascii="Arial" w:hAnsi="Arial" w:cs="Arial"/>
        </w:rPr>
        <w:t>Chief Executive’s</w:t>
      </w:r>
      <w:r w:rsidRPr="00164D7A">
        <w:rPr>
          <w:rFonts w:ascii="Arial" w:hAnsi="Arial" w:cs="Arial"/>
        </w:rPr>
        <w:t xml:space="preserve"> approval is required to pay claims that are submitted outside the 12 </w:t>
      </w:r>
      <w:proofErr w:type="spellStart"/>
      <w:r w:rsidRPr="00164D7A">
        <w:rPr>
          <w:rFonts w:ascii="Arial" w:hAnsi="Arial" w:cs="Arial"/>
        </w:rPr>
        <w:t>months</w:t>
      </w:r>
      <w:proofErr w:type="spellEnd"/>
      <w:r w:rsidRPr="00164D7A">
        <w:rPr>
          <w:rFonts w:ascii="Arial" w:hAnsi="Arial" w:cs="Arial"/>
        </w:rPr>
        <w:t xml:space="preserve"> timeframe.</w:t>
      </w:r>
    </w:p>
    <w:p w14:paraId="10B45D74" w14:textId="1818696A" w:rsidR="004C7DCF" w:rsidRDefault="004C7DCF" w:rsidP="00D44CA2">
      <w:pPr>
        <w:pStyle w:val="BodyText"/>
        <w:numPr>
          <w:ilvl w:val="0"/>
          <w:numId w:val="22"/>
        </w:numPr>
        <w:spacing w:after="240"/>
        <w:ind w:right="117"/>
        <w:rPr>
          <w:sz w:val="22"/>
          <w:szCs w:val="22"/>
        </w:rPr>
      </w:pPr>
      <w:r w:rsidRPr="00164D7A">
        <w:rPr>
          <w:sz w:val="22"/>
          <w:szCs w:val="22"/>
        </w:rPr>
        <w:t>The DoE Annual Report contains information on all official international travel undertaken by departmental officers, contractors or consultants during the relevant financial year. Actual costs incurred while travelling overseas must be recorded and reported. DoE has an exemption from annual reporting of employee international travel for the purpose of SSTs where there are no agency funds used.</w:t>
      </w:r>
    </w:p>
    <w:p w14:paraId="58B645CC" w14:textId="5E24A7D9" w:rsidR="00AF1A4D" w:rsidRPr="00A77558" w:rsidRDefault="00AF1A4D" w:rsidP="00D44CA2">
      <w:pPr>
        <w:pStyle w:val="Heading1"/>
        <w:pBdr>
          <w:top w:val="single" w:sz="4" w:space="1" w:color="auto"/>
        </w:pBdr>
        <w:spacing w:after="120"/>
      </w:pPr>
      <w:bookmarkStart w:id="76" w:name="_Toc76736798"/>
      <w:r w:rsidRPr="00A77558">
        <w:t>Contacts</w:t>
      </w:r>
      <w:bookmarkEnd w:id="76"/>
    </w:p>
    <w:p w14:paraId="63A0894F" w14:textId="77777777" w:rsidR="00AF1A4D" w:rsidRPr="00164D7A" w:rsidRDefault="00AF1A4D" w:rsidP="00D44CA2">
      <w:pPr>
        <w:pStyle w:val="BlockText"/>
        <w:spacing w:after="0" w:line="288" w:lineRule="auto"/>
        <w:ind w:right="0"/>
        <w:rPr>
          <w:rFonts w:cs="Arial"/>
          <w:b/>
          <w:sz w:val="22"/>
          <w:szCs w:val="22"/>
        </w:rPr>
      </w:pPr>
      <w:r w:rsidRPr="00164D7A">
        <w:rPr>
          <w:rFonts w:cs="Arial"/>
          <w:b/>
          <w:sz w:val="22"/>
          <w:szCs w:val="22"/>
        </w:rPr>
        <w:t xml:space="preserve">International Travel Unit </w:t>
      </w:r>
    </w:p>
    <w:p w14:paraId="20C0929D" w14:textId="77777777" w:rsidR="00AF1A4D" w:rsidRPr="00164D7A" w:rsidRDefault="00AF1A4D" w:rsidP="00D44CA2">
      <w:pPr>
        <w:pStyle w:val="BlockText"/>
        <w:spacing w:after="0" w:line="288" w:lineRule="auto"/>
        <w:ind w:right="0"/>
        <w:rPr>
          <w:rFonts w:cs="Arial"/>
          <w:sz w:val="22"/>
          <w:szCs w:val="22"/>
        </w:rPr>
      </w:pPr>
      <w:r w:rsidRPr="00164D7A">
        <w:rPr>
          <w:rFonts w:cs="Arial"/>
          <w:sz w:val="22"/>
          <w:szCs w:val="22"/>
        </w:rPr>
        <w:t xml:space="preserve">Office of the Assistant Director-General </w:t>
      </w:r>
    </w:p>
    <w:p w14:paraId="16C54EA1" w14:textId="77777777" w:rsidR="00AF1A4D" w:rsidRPr="00164D7A" w:rsidRDefault="00AF1A4D" w:rsidP="00D44CA2">
      <w:pPr>
        <w:pStyle w:val="BlockText"/>
        <w:spacing w:after="0" w:line="288" w:lineRule="auto"/>
        <w:ind w:right="0"/>
        <w:rPr>
          <w:rFonts w:cs="Arial"/>
          <w:sz w:val="22"/>
          <w:szCs w:val="22"/>
        </w:rPr>
      </w:pPr>
      <w:r w:rsidRPr="00164D7A">
        <w:rPr>
          <w:rFonts w:cs="Arial"/>
          <w:sz w:val="22"/>
          <w:szCs w:val="22"/>
        </w:rPr>
        <w:t>Rural, Remote and International</w:t>
      </w:r>
    </w:p>
    <w:p w14:paraId="2A6635CE" w14:textId="77777777" w:rsidR="00AF1A4D" w:rsidRPr="00164D7A" w:rsidRDefault="00AF1A4D" w:rsidP="00D44CA2">
      <w:pPr>
        <w:pStyle w:val="BlockText"/>
        <w:spacing w:after="0" w:line="288" w:lineRule="auto"/>
        <w:ind w:right="0"/>
        <w:rPr>
          <w:rFonts w:cs="Arial"/>
          <w:sz w:val="22"/>
          <w:szCs w:val="22"/>
        </w:rPr>
      </w:pPr>
      <w:r w:rsidRPr="00164D7A">
        <w:rPr>
          <w:rFonts w:cs="Arial"/>
          <w:sz w:val="22"/>
          <w:szCs w:val="22"/>
        </w:rPr>
        <w:t>Phone: (07) 3513 5748</w:t>
      </w:r>
    </w:p>
    <w:p w14:paraId="3F17AAA5" w14:textId="0D52BEA0" w:rsidR="003D7AF6" w:rsidRPr="00372EBA" w:rsidRDefault="003D7AF6" w:rsidP="00D44CA2">
      <w:pPr>
        <w:pStyle w:val="BlockText"/>
        <w:spacing w:after="0" w:line="288" w:lineRule="auto"/>
        <w:ind w:right="0"/>
        <w:rPr>
          <w:rFonts w:cs="Arial"/>
          <w:sz w:val="18"/>
          <w:szCs w:val="22"/>
        </w:rPr>
      </w:pPr>
      <w:r w:rsidRPr="00372EBA">
        <w:rPr>
          <w:rFonts w:cs="Arial"/>
          <w:sz w:val="22"/>
          <w:szCs w:val="22"/>
        </w:rPr>
        <w:t>Submit any enquiries via the</w:t>
      </w:r>
      <w:r w:rsidRPr="00372EBA">
        <w:rPr>
          <w:sz w:val="22"/>
          <w:szCs w:val="22"/>
        </w:rPr>
        <w:t xml:space="preserve"> </w:t>
      </w:r>
      <w:hyperlink r:id="rId46" w:history="1">
        <w:r w:rsidRPr="001E00AB">
          <w:rPr>
            <w:rStyle w:val="PPRHyperlink"/>
            <w:sz w:val="22"/>
          </w:rPr>
          <w:t>International Travel Enquiry</w:t>
        </w:r>
      </w:hyperlink>
      <w:r w:rsidRPr="00372EBA">
        <w:rPr>
          <w:sz w:val="22"/>
          <w:szCs w:val="22"/>
        </w:rPr>
        <w:t xml:space="preserve"> form </w:t>
      </w:r>
      <w:r w:rsidR="00FB3651">
        <w:rPr>
          <w:sz w:val="22"/>
          <w:szCs w:val="22"/>
        </w:rPr>
        <w:t xml:space="preserve">(DoE employees only) </w:t>
      </w:r>
      <w:r w:rsidRPr="00372EBA">
        <w:rPr>
          <w:rStyle w:val="PPRBold"/>
          <w:b w:val="0"/>
          <w:sz w:val="22"/>
          <w:szCs w:val="22"/>
        </w:rPr>
        <w:t>through the departments Service Catalogue Online.</w:t>
      </w:r>
    </w:p>
    <w:p w14:paraId="3EC53588" w14:textId="77777777" w:rsidR="00AF1A4D" w:rsidRPr="00D44CA2" w:rsidRDefault="00AF1A4D" w:rsidP="00D44CA2">
      <w:pPr>
        <w:pStyle w:val="BlockText"/>
        <w:spacing w:after="0" w:line="288" w:lineRule="auto"/>
        <w:ind w:right="0"/>
        <w:rPr>
          <w:rFonts w:cs="Arial"/>
          <w:sz w:val="18"/>
          <w:szCs w:val="22"/>
        </w:rPr>
      </w:pPr>
    </w:p>
    <w:p w14:paraId="2EA38576" w14:textId="3E8DC1AA" w:rsidR="00AF1A4D" w:rsidRPr="00164D7A" w:rsidRDefault="00AF1A4D" w:rsidP="00D44CA2">
      <w:pPr>
        <w:pStyle w:val="BlockText"/>
        <w:spacing w:after="0" w:line="288" w:lineRule="auto"/>
        <w:ind w:right="0"/>
        <w:rPr>
          <w:rFonts w:cs="Arial"/>
          <w:b/>
          <w:sz w:val="22"/>
          <w:szCs w:val="22"/>
        </w:rPr>
      </w:pPr>
      <w:r w:rsidRPr="00164D7A">
        <w:rPr>
          <w:rFonts w:cs="Arial"/>
          <w:b/>
          <w:sz w:val="22"/>
          <w:szCs w:val="22"/>
        </w:rPr>
        <w:t>Fringe Benefit Tax</w:t>
      </w:r>
    </w:p>
    <w:p w14:paraId="5243DEA7" w14:textId="77777777" w:rsidR="00AF1A4D" w:rsidRPr="00164D7A" w:rsidRDefault="00AF1A4D" w:rsidP="00D44CA2">
      <w:pPr>
        <w:pStyle w:val="BlockText"/>
        <w:spacing w:after="0" w:line="288" w:lineRule="auto"/>
        <w:ind w:right="0"/>
        <w:rPr>
          <w:rFonts w:cs="Arial"/>
          <w:sz w:val="22"/>
          <w:szCs w:val="22"/>
        </w:rPr>
      </w:pPr>
      <w:r w:rsidRPr="00164D7A">
        <w:rPr>
          <w:rFonts w:cs="Arial"/>
          <w:sz w:val="22"/>
          <w:szCs w:val="22"/>
        </w:rPr>
        <w:t>Corporate Taxation Unit</w:t>
      </w:r>
    </w:p>
    <w:p w14:paraId="10C17DE5" w14:textId="77777777" w:rsidR="00AF1A4D" w:rsidRPr="00164D7A" w:rsidRDefault="00AF1A4D" w:rsidP="00D44CA2">
      <w:pPr>
        <w:pStyle w:val="BlockText"/>
        <w:spacing w:after="0" w:line="288" w:lineRule="auto"/>
        <w:ind w:right="0"/>
        <w:rPr>
          <w:rFonts w:cs="Arial"/>
          <w:sz w:val="22"/>
          <w:szCs w:val="22"/>
        </w:rPr>
      </w:pPr>
      <w:r w:rsidRPr="00164D7A">
        <w:rPr>
          <w:rFonts w:cs="Arial"/>
          <w:sz w:val="22"/>
          <w:szCs w:val="22"/>
        </w:rPr>
        <w:t xml:space="preserve">Phone:  1300 656 380 </w:t>
      </w:r>
    </w:p>
    <w:p w14:paraId="6A0769C5" w14:textId="77777777" w:rsidR="00AF1A4D" w:rsidRPr="00164D7A" w:rsidRDefault="00AF1A4D" w:rsidP="00D44CA2">
      <w:pPr>
        <w:pStyle w:val="BlockText"/>
        <w:spacing w:after="0" w:line="288" w:lineRule="auto"/>
        <w:ind w:right="0"/>
        <w:rPr>
          <w:rFonts w:cs="Arial"/>
          <w:sz w:val="22"/>
          <w:szCs w:val="22"/>
          <w:lang w:eastAsia="en-US"/>
        </w:rPr>
      </w:pPr>
      <w:r w:rsidRPr="00164D7A">
        <w:rPr>
          <w:rFonts w:cs="Arial"/>
          <w:sz w:val="22"/>
          <w:szCs w:val="22"/>
        </w:rPr>
        <w:t xml:space="preserve">Email: </w:t>
      </w:r>
      <w:hyperlink r:id="rId47" w:history="1">
        <w:r w:rsidRPr="001E00AB">
          <w:rPr>
            <w:rStyle w:val="PPRHyperlink"/>
            <w:sz w:val="22"/>
          </w:rPr>
          <w:t>taxhelp.finance@qed.qld.gov.au</w:t>
        </w:r>
      </w:hyperlink>
    </w:p>
    <w:p w14:paraId="39719185" w14:textId="77777777" w:rsidR="00AF1A4D" w:rsidRPr="00D44CA2" w:rsidRDefault="00AF1A4D" w:rsidP="00D44CA2">
      <w:pPr>
        <w:pStyle w:val="BlockText"/>
        <w:spacing w:after="0" w:line="288" w:lineRule="auto"/>
        <w:ind w:right="0"/>
        <w:rPr>
          <w:rFonts w:cs="Arial"/>
          <w:sz w:val="18"/>
          <w:szCs w:val="22"/>
        </w:rPr>
      </w:pPr>
    </w:p>
    <w:p w14:paraId="54E864D2" w14:textId="75AA988C" w:rsidR="00AF1A4D" w:rsidRPr="00164D7A" w:rsidRDefault="00AF1A4D" w:rsidP="00D44CA2">
      <w:pPr>
        <w:pStyle w:val="BlockText"/>
        <w:spacing w:after="0" w:line="288" w:lineRule="auto"/>
        <w:ind w:right="0"/>
        <w:rPr>
          <w:rFonts w:cs="Arial"/>
          <w:b/>
          <w:sz w:val="22"/>
          <w:szCs w:val="22"/>
        </w:rPr>
      </w:pPr>
      <w:r w:rsidRPr="00164D7A">
        <w:rPr>
          <w:rFonts w:cs="Arial"/>
          <w:b/>
          <w:sz w:val="22"/>
          <w:szCs w:val="22"/>
        </w:rPr>
        <w:t>Flights and accommodation bookings</w:t>
      </w:r>
    </w:p>
    <w:p w14:paraId="7270AD65" w14:textId="77777777" w:rsidR="00AF1A4D" w:rsidRPr="00164D7A" w:rsidRDefault="00AF1A4D" w:rsidP="00D44CA2">
      <w:pPr>
        <w:pStyle w:val="BlockText"/>
        <w:spacing w:after="0" w:line="288" w:lineRule="auto"/>
        <w:ind w:right="0"/>
        <w:rPr>
          <w:rFonts w:cs="Arial"/>
          <w:sz w:val="22"/>
          <w:szCs w:val="22"/>
        </w:rPr>
      </w:pPr>
      <w:r w:rsidRPr="00164D7A">
        <w:rPr>
          <w:rFonts w:cs="Arial"/>
          <w:sz w:val="22"/>
          <w:szCs w:val="22"/>
        </w:rPr>
        <w:t>Corporate Travel Management (CTM)</w:t>
      </w:r>
    </w:p>
    <w:p w14:paraId="67B8E51D" w14:textId="77777777" w:rsidR="00AF1A4D" w:rsidRPr="00164D7A" w:rsidRDefault="00AF1A4D" w:rsidP="00D44CA2">
      <w:pPr>
        <w:pStyle w:val="BlockText"/>
        <w:spacing w:after="0" w:line="288" w:lineRule="auto"/>
        <w:ind w:right="0"/>
        <w:rPr>
          <w:rFonts w:cs="Arial"/>
          <w:sz w:val="22"/>
          <w:szCs w:val="22"/>
        </w:rPr>
      </w:pPr>
      <w:r w:rsidRPr="00164D7A">
        <w:rPr>
          <w:rFonts w:cs="Arial"/>
          <w:sz w:val="22"/>
          <w:szCs w:val="22"/>
        </w:rPr>
        <w:t xml:space="preserve">Phone:  1300 368 145 (includes After Hours service and Group booking support) </w:t>
      </w:r>
    </w:p>
    <w:p w14:paraId="1CC1C7C2" w14:textId="6B15015C" w:rsidR="001E00AB" w:rsidRDefault="00AF1A4D" w:rsidP="001E00AB">
      <w:pPr>
        <w:pStyle w:val="BlockText"/>
        <w:spacing w:after="0" w:line="288" w:lineRule="auto"/>
        <w:ind w:right="0"/>
        <w:rPr>
          <w:rStyle w:val="CommentTextChar"/>
        </w:rPr>
      </w:pPr>
      <w:r w:rsidRPr="001E00AB">
        <w:rPr>
          <w:rFonts w:cs="Arial"/>
          <w:sz w:val="22"/>
          <w:szCs w:val="22"/>
        </w:rPr>
        <w:t>Email</w:t>
      </w:r>
      <w:r w:rsidRPr="001E00AB">
        <w:rPr>
          <w:szCs w:val="22"/>
        </w:rPr>
        <w:t xml:space="preserve">: </w:t>
      </w:r>
      <w:hyperlink r:id="rId48" w:history="1">
        <w:r w:rsidRPr="001E00AB">
          <w:rPr>
            <w:rStyle w:val="PPRHyperlink"/>
            <w:sz w:val="22"/>
          </w:rPr>
          <w:t>qldgov@travelctm.com</w:t>
        </w:r>
      </w:hyperlink>
      <w:r w:rsidR="001E00AB" w:rsidRPr="001E00AB">
        <w:rPr>
          <w:rStyle w:val="CommentTextChar"/>
        </w:rPr>
        <w:t xml:space="preserve"> </w:t>
      </w:r>
    </w:p>
    <w:p w14:paraId="3E1B624D" w14:textId="77777777" w:rsidR="001E00AB" w:rsidRDefault="001E00AB" w:rsidP="001E00AB">
      <w:pPr>
        <w:pStyle w:val="BlockText"/>
        <w:spacing w:after="0" w:line="288" w:lineRule="auto"/>
        <w:ind w:right="0"/>
        <w:rPr>
          <w:b/>
          <w:bCs/>
          <w:sz w:val="21"/>
        </w:rPr>
      </w:pPr>
    </w:p>
    <w:p w14:paraId="66350667" w14:textId="77777777" w:rsidR="001E00AB" w:rsidRDefault="004327CB" w:rsidP="001E00AB">
      <w:pPr>
        <w:pStyle w:val="BlockText"/>
        <w:spacing w:after="0" w:line="288" w:lineRule="auto"/>
        <w:ind w:right="0"/>
        <w:rPr>
          <w:color w:val="333333"/>
          <w:sz w:val="21"/>
          <w:shd w:val="clear" w:color="auto" w:fill="FFFFFF"/>
        </w:rPr>
      </w:pPr>
      <w:proofErr w:type="spellStart"/>
      <w:r w:rsidRPr="001E00AB">
        <w:rPr>
          <w:b/>
          <w:bCs/>
          <w:sz w:val="22"/>
        </w:rPr>
        <w:t>GoSafe</w:t>
      </w:r>
      <w:proofErr w:type="spellEnd"/>
      <w:r w:rsidRPr="001E00AB">
        <w:rPr>
          <w:b/>
          <w:bCs/>
          <w:sz w:val="22"/>
        </w:rPr>
        <w:t xml:space="preserve"> Travel I</w:t>
      </w:r>
      <w:r w:rsidR="00AF1A4D" w:rsidRPr="001E00AB">
        <w:rPr>
          <w:b/>
          <w:bCs/>
          <w:sz w:val="22"/>
        </w:rPr>
        <w:t>nsurance</w:t>
      </w:r>
      <w:r w:rsidR="00AF1A4D" w:rsidRPr="001E00AB">
        <w:rPr>
          <w:color w:val="333333"/>
          <w:sz w:val="22"/>
        </w:rPr>
        <w:br/>
      </w:r>
      <w:r w:rsidR="00AF1A4D" w:rsidRPr="001E00AB">
        <w:rPr>
          <w:rFonts w:cs="Arial"/>
          <w:sz w:val="22"/>
          <w:szCs w:val="22"/>
        </w:rPr>
        <w:t>Website</w:t>
      </w:r>
      <w:r w:rsidR="00AF1A4D" w:rsidRPr="001E00AB">
        <w:rPr>
          <w:sz w:val="21"/>
          <w:shd w:val="clear" w:color="auto" w:fill="FFFFFF"/>
        </w:rPr>
        <w:t>:</w:t>
      </w:r>
      <w:r w:rsidR="00AF1A4D" w:rsidRPr="001E00AB">
        <w:rPr>
          <w:color w:val="333333"/>
          <w:sz w:val="21"/>
          <w:shd w:val="clear" w:color="auto" w:fill="FFFFFF"/>
        </w:rPr>
        <w:t> </w:t>
      </w:r>
      <w:hyperlink r:id="rId49" w:tooltip="GoSafe website" w:history="1">
        <w:r w:rsidR="00AF1A4D" w:rsidRPr="001E00AB">
          <w:rPr>
            <w:rStyle w:val="PPRHyperlink"/>
            <w:sz w:val="22"/>
          </w:rPr>
          <w:t>http://www.gosafeinsurance.com.au</w:t>
        </w:r>
      </w:hyperlink>
      <w:r w:rsidR="00AF1A4D" w:rsidRPr="001E00AB">
        <w:rPr>
          <w:color w:val="333333"/>
          <w:sz w:val="21"/>
          <w:shd w:val="clear" w:color="auto" w:fill="FFFFFF"/>
        </w:rPr>
        <w:t> </w:t>
      </w:r>
    </w:p>
    <w:p w14:paraId="4C99F558" w14:textId="6691108E" w:rsidR="00AF01D6" w:rsidRPr="001E00AB" w:rsidRDefault="00AF1A4D" w:rsidP="001E00AB">
      <w:pPr>
        <w:pStyle w:val="BlockText"/>
        <w:spacing w:after="0" w:line="288" w:lineRule="auto"/>
        <w:ind w:right="0"/>
        <w:rPr>
          <w:sz w:val="21"/>
        </w:rPr>
      </w:pPr>
      <w:r w:rsidRPr="001E00AB">
        <w:rPr>
          <w:sz w:val="21"/>
          <w:shd w:val="clear" w:color="auto" w:fill="FFFFFF"/>
        </w:rPr>
        <w:t>Email: </w:t>
      </w:r>
      <w:hyperlink r:id="rId50" w:history="1">
        <w:r w:rsidRPr="001E00AB">
          <w:rPr>
            <w:rStyle w:val="PPRHyperlink"/>
            <w:sz w:val="22"/>
          </w:rPr>
          <w:t>travel@gosafetravelinsurance.com.au</w:t>
        </w:r>
      </w:hyperlink>
      <w:r w:rsidRPr="001E00AB">
        <w:rPr>
          <w:color w:val="333333"/>
          <w:sz w:val="21"/>
          <w:shd w:val="clear" w:color="auto" w:fill="FFFFFF"/>
        </w:rPr>
        <w:t> </w:t>
      </w:r>
      <w:r w:rsidRPr="001E00AB">
        <w:rPr>
          <w:color w:val="333333"/>
          <w:sz w:val="21"/>
        </w:rPr>
        <w:br/>
      </w:r>
      <w:r w:rsidRPr="001E00AB">
        <w:rPr>
          <w:sz w:val="22"/>
          <w:shd w:val="clear" w:color="auto" w:fill="FFFFFF"/>
        </w:rPr>
        <w:t>Telephone: (07) 3054 1010</w:t>
      </w:r>
      <w:r w:rsidR="00AF01D6" w:rsidRPr="001E00AB">
        <w:rPr>
          <w:sz w:val="21"/>
        </w:rPr>
        <w:br w:type="page"/>
      </w:r>
    </w:p>
    <w:p w14:paraId="288E90DB" w14:textId="77777777" w:rsidR="001E7C0C" w:rsidRPr="00A77558" w:rsidRDefault="001E7C0C" w:rsidP="00003C53">
      <w:pPr>
        <w:pStyle w:val="Heading1"/>
        <w:pBdr>
          <w:top w:val="single" w:sz="4" w:space="1" w:color="auto"/>
        </w:pBdr>
      </w:pPr>
      <w:bookmarkStart w:id="77" w:name="_Toc76736799"/>
      <w:r w:rsidRPr="00A77558">
        <w:lastRenderedPageBreak/>
        <w:t>Definitions</w:t>
      </w:r>
      <w:bookmarkEnd w:id="77"/>
    </w:p>
    <w:p w14:paraId="75454495" w14:textId="77777777" w:rsidR="001E7C0C" w:rsidRPr="00164D7A" w:rsidRDefault="001E7C0C" w:rsidP="00090F2C">
      <w:pPr>
        <w:pStyle w:val="BodyText"/>
        <w:rPr>
          <w:sz w:val="22"/>
          <w:szCs w:val="22"/>
        </w:rPr>
      </w:pPr>
      <w:r w:rsidRPr="00164D7A">
        <w:rPr>
          <w:b/>
          <w:sz w:val="22"/>
          <w:szCs w:val="22"/>
        </w:rPr>
        <w:t>Agency</w:t>
      </w:r>
      <w:r w:rsidRPr="00164D7A">
        <w:rPr>
          <w:sz w:val="22"/>
          <w:szCs w:val="22"/>
        </w:rPr>
        <w:t xml:space="preserve"> means entities and other </w:t>
      </w:r>
      <w:proofErr w:type="spellStart"/>
      <w:r w:rsidRPr="0030459F">
        <w:rPr>
          <w:sz w:val="22"/>
          <w:szCs w:val="22"/>
        </w:rPr>
        <w:t>organisations</w:t>
      </w:r>
      <w:proofErr w:type="spellEnd"/>
      <w:r w:rsidRPr="00164D7A">
        <w:rPr>
          <w:sz w:val="22"/>
          <w:szCs w:val="22"/>
        </w:rPr>
        <w:t xml:space="preserve"> within the DoE portfolio.</w:t>
      </w:r>
    </w:p>
    <w:p w14:paraId="273176D0" w14:textId="77777777" w:rsidR="001E7C0C" w:rsidRPr="00164D7A" w:rsidRDefault="001E7C0C" w:rsidP="00090F2C">
      <w:pPr>
        <w:pStyle w:val="BodyText"/>
        <w:rPr>
          <w:sz w:val="22"/>
          <w:szCs w:val="22"/>
        </w:rPr>
      </w:pPr>
    </w:p>
    <w:p w14:paraId="24509452" w14:textId="6D869C13" w:rsidR="001E7C0C" w:rsidRPr="00164D7A" w:rsidRDefault="001E7C0C" w:rsidP="00090F2C">
      <w:pPr>
        <w:pStyle w:val="BodyText"/>
        <w:rPr>
          <w:sz w:val="22"/>
          <w:szCs w:val="22"/>
        </w:rPr>
      </w:pPr>
      <w:r w:rsidRPr="00164D7A">
        <w:rPr>
          <w:b/>
          <w:sz w:val="22"/>
          <w:szCs w:val="22"/>
        </w:rPr>
        <w:t>Best value fare</w:t>
      </w:r>
      <w:r w:rsidRPr="00164D7A">
        <w:rPr>
          <w:sz w:val="22"/>
          <w:szCs w:val="22"/>
        </w:rPr>
        <w:t xml:space="preserve"> is the lowest cost fare available at the time of booking to suit the agency’s business needs and </w:t>
      </w:r>
      <w:proofErr w:type="spellStart"/>
      <w:r w:rsidRPr="00164D7A">
        <w:rPr>
          <w:sz w:val="22"/>
          <w:szCs w:val="22"/>
        </w:rPr>
        <w:t>traveller’s</w:t>
      </w:r>
      <w:proofErr w:type="spellEnd"/>
      <w:r w:rsidRPr="00164D7A">
        <w:rPr>
          <w:sz w:val="22"/>
          <w:szCs w:val="22"/>
        </w:rPr>
        <w:t xml:space="preserve"> entitlements. Best value is determined having regard not only to airfares but also to other relevant costs, such as accommodation and waiting time. </w:t>
      </w:r>
      <w:proofErr w:type="spellStart"/>
      <w:r w:rsidR="006469D1" w:rsidRPr="00164D7A">
        <w:rPr>
          <w:sz w:val="22"/>
          <w:szCs w:val="22"/>
        </w:rPr>
        <w:t>Travel</w:t>
      </w:r>
      <w:r w:rsidR="006469D1">
        <w:rPr>
          <w:sz w:val="22"/>
          <w:szCs w:val="22"/>
        </w:rPr>
        <w:t>l</w:t>
      </w:r>
      <w:r w:rsidR="006469D1" w:rsidRPr="00164D7A">
        <w:rPr>
          <w:sz w:val="22"/>
          <w:szCs w:val="22"/>
        </w:rPr>
        <w:t>ers</w:t>
      </w:r>
      <w:proofErr w:type="spellEnd"/>
      <w:r w:rsidRPr="00164D7A">
        <w:rPr>
          <w:sz w:val="22"/>
          <w:szCs w:val="22"/>
        </w:rPr>
        <w:t xml:space="preserve"> are not expected to undertake circuitous itineraries or to travel in circumstances where there is unacceptable safety or security concerns in order to access lower fares. </w:t>
      </w:r>
    </w:p>
    <w:p w14:paraId="0869204C" w14:textId="77777777" w:rsidR="001E7C0C" w:rsidRPr="00164D7A" w:rsidRDefault="001E7C0C" w:rsidP="00090F2C">
      <w:pPr>
        <w:pStyle w:val="BodyText"/>
        <w:rPr>
          <w:sz w:val="22"/>
          <w:szCs w:val="22"/>
        </w:rPr>
      </w:pPr>
    </w:p>
    <w:p w14:paraId="489E1428" w14:textId="00CB05AB" w:rsidR="001E7C0C" w:rsidRPr="00164D7A" w:rsidRDefault="002D5C3E" w:rsidP="00090F2C">
      <w:pPr>
        <w:pStyle w:val="BodyText"/>
        <w:rPr>
          <w:bCs/>
          <w:iCs/>
          <w:sz w:val="22"/>
          <w:szCs w:val="22"/>
        </w:rPr>
      </w:pPr>
      <w:r w:rsidRPr="00164D7A">
        <w:rPr>
          <w:b/>
          <w:bCs/>
          <w:iCs/>
          <w:sz w:val="22"/>
          <w:szCs w:val="22"/>
          <w:lang w:val="en-AU"/>
        </w:rPr>
        <w:t>Business</w:t>
      </w:r>
      <w:r w:rsidR="00CB02DB">
        <w:rPr>
          <w:b/>
          <w:bCs/>
          <w:iCs/>
          <w:sz w:val="22"/>
          <w:szCs w:val="22"/>
          <w:lang w:val="en-AU"/>
        </w:rPr>
        <w:t xml:space="preserve"> </w:t>
      </w:r>
      <w:r w:rsidR="006469D1">
        <w:rPr>
          <w:b/>
          <w:bCs/>
          <w:iCs/>
          <w:sz w:val="22"/>
          <w:szCs w:val="22"/>
          <w:lang w:val="en-AU"/>
        </w:rPr>
        <w:t>development</w:t>
      </w:r>
      <w:r w:rsidRPr="00164D7A">
        <w:rPr>
          <w:b/>
          <w:bCs/>
          <w:iCs/>
          <w:sz w:val="22"/>
          <w:szCs w:val="22"/>
          <w:lang w:val="en-AU"/>
        </w:rPr>
        <w:t xml:space="preserve"> travel</w:t>
      </w:r>
      <w:r w:rsidR="001A4539" w:rsidRPr="00164D7A">
        <w:rPr>
          <w:b/>
          <w:bCs/>
          <w:iCs/>
          <w:sz w:val="22"/>
          <w:szCs w:val="22"/>
          <w:lang w:val="en-AU"/>
        </w:rPr>
        <w:t xml:space="preserve"> </w:t>
      </w:r>
      <w:r w:rsidR="001A4539" w:rsidRPr="00164D7A">
        <w:rPr>
          <w:bCs/>
          <w:iCs/>
          <w:sz w:val="22"/>
          <w:szCs w:val="22"/>
          <w:lang w:val="en-AU"/>
        </w:rPr>
        <w:t>means official</w:t>
      </w:r>
      <w:r w:rsidRPr="00164D7A">
        <w:rPr>
          <w:bCs/>
          <w:iCs/>
          <w:sz w:val="22"/>
          <w:szCs w:val="22"/>
        </w:rPr>
        <w:t xml:space="preserve"> travel by employees marketing and promoting the Queensland state education system overseas or developing commercial relationships with international agencies, </w:t>
      </w:r>
      <w:proofErr w:type="spellStart"/>
      <w:r w:rsidRPr="00164D7A">
        <w:rPr>
          <w:bCs/>
          <w:iCs/>
          <w:sz w:val="22"/>
          <w:szCs w:val="22"/>
        </w:rPr>
        <w:t>organisations</w:t>
      </w:r>
      <w:proofErr w:type="spellEnd"/>
      <w:r w:rsidRPr="00164D7A">
        <w:rPr>
          <w:bCs/>
          <w:iCs/>
          <w:sz w:val="22"/>
          <w:szCs w:val="22"/>
        </w:rPr>
        <w:t xml:space="preserve"> and schools</w:t>
      </w:r>
    </w:p>
    <w:p w14:paraId="064F8E67" w14:textId="77777777" w:rsidR="002D5C3E" w:rsidRPr="00164D7A" w:rsidRDefault="002D5C3E" w:rsidP="00090F2C">
      <w:pPr>
        <w:pStyle w:val="BodyText"/>
        <w:rPr>
          <w:sz w:val="22"/>
          <w:szCs w:val="22"/>
        </w:rPr>
      </w:pPr>
    </w:p>
    <w:p w14:paraId="7704F4F7" w14:textId="73780C55" w:rsidR="001E7C0C" w:rsidRPr="00164D7A" w:rsidRDefault="001E7C0C" w:rsidP="00090F2C">
      <w:pPr>
        <w:pStyle w:val="BodyText"/>
        <w:rPr>
          <w:sz w:val="22"/>
          <w:szCs w:val="22"/>
        </w:rPr>
      </w:pPr>
      <w:r w:rsidRPr="00164D7A">
        <w:rPr>
          <w:b/>
          <w:sz w:val="22"/>
          <w:szCs w:val="22"/>
        </w:rPr>
        <w:t>Chief Executive</w:t>
      </w:r>
      <w:r w:rsidRPr="00164D7A">
        <w:rPr>
          <w:sz w:val="22"/>
          <w:szCs w:val="22"/>
        </w:rPr>
        <w:t xml:space="preserve"> means the Director-General of DoE.</w:t>
      </w:r>
    </w:p>
    <w:p w14:paraId="5F7E15DC" w14:textId="77777777" w:rsidR="001E7C0C" w:rsidRPr="00164D7A" w:rsidRDefault="001E7C0C" w:rsidP="00090F2C">
      <w:pPr>
        <w:pStyle w:val="BodyText"/>
        <w:rPr>
          <w:sz w:val="22"/>
          <w:szCs w:val="22"/>
        </w:rPr>
      </w:pPr>
    </w:p>
    <w:p w14:paraId="0F6252BF" w14:textId="30939345" w:rsidR="001E7C0C" w:rsidRPr="00164D7A" w:rsidRDefault="001E7C0C" w:rsidP="00090F2C">
      <w:pPr>
        <w:pStyle w:val="BodyText"/>
        <w:rPr>
          <w:sz w:val="22"/>
          <w:szCs w:val="22"/>
        </w:rPr>
      </w:pPr>
      <w:r w:rsidRPr="00164D7A">
        <w:rPr>
          <w:b/>
          <w:sz w:val="22"/>
          <w:szCs w:val="22"/>
        </w:rPr>
        <w:t>Domestic travel</w:t>
      </w:r>
      <w:r w:rsidRPr="00164D7A">
        <w:rPr>
          <w:sz w:val="22"/>
          <w:szCs w:val="22"/>
        </w:rPr>
        <w:t xml:space="preserve"> means official travel within Australia including Australian territories.</w:t>
      </w:r>
    </w:p>
    <w:p w14:paraId="30773D24" w14:textId="77777777" w:rsidR="001E7C0C" w:rsidRPr="00164D7A" w:rsidRDefault="001E7C0C" w:rsidP="00090F2C">
      <w:pPr>
        <w:pStyle w:val="BodyText"/>
        <w:rPr>
          <w:sz w:val="22"/>
          <w:szCs w:val="22"/>
        </w:rPr>
      </w:pPr>
    </w:p>
    <w:p w14:paraId="4A0D2EC5" w14:textId="77777777" w:rsidR="001E7C0C" w:rsidRPr="00164D7A" w:rsidRDefault="001E7C0C" w:rsidP="00832113">
      <w:pPr>
        <w:spacing w:after="120" w:line="240" w:lineRule="auto"/>
        <w:rPr>
          <w:rFonts w:ascii="Arial" w:hAnsi="Arial" w:cs="Arial"/>
        </w:rPr>
      </w:pPr>
      <w:r w:rsidRPr="00164D7A">
        <w:rPr>
          <w:rFonts w:ascii="Arial" w:hAnsi="Arial" w:cs="Arial"/>
          <w:b/>
        </w:rPr>
        <w:t>Employee travel</w:t>
      </w:r>
      <w:r w:rsidRPr="00164D7A">
        <w:rPr>
          <w:rFonts w:ascii="Arial" w:hAnsi="Arial" w:cs="Arial"/>
        </w:rPr>
        <w:t xml:space="preserve"> means official travel by an employee where:</w:t>
      </w:r>
    </w:p>
    <w:p w14:paraId="760F3B42" w14:textId="590C22A7" w:rsidR="001E7C0C" w:rsidRPr="00164D7A" w:rsidRDefault="001E7C0C" w:rsidP="00090F2C">
      <w:pPr>
        <w:pStyle w:val="ListParagraph"/>
        <w:numPr>
          <w:ilvl w:val="0"/>
          <w:numId w:val="22"/>
        </w:numPr>
        <w:spacing w:line="240" w:lineRule="auto"/>
        <w:rPr>
          <w:rFonts w:ascii="Arial" w:hAnsi="Arial" w:cs="Arial"/>
        </w:rPr>
      </w:pPr>
      <w:r w:rsidRPr="00164D7A">
        <w:rPr>
          <w:rFonts w:ascii="Arial" w:hAnsi="Arial" w:cs="Arial"/>
        </w:rPr>
        <w:t>the employee’s travel costs, including expenses and allowances, are either fully or partially met from agency (departmental) funds; or</w:t>
      </w:r>
    </w:p>
    <w:p w14:paraId="6034B410" w14:textId="3DF2019E" w:rsidR="00386A90" w:rsidRDefault="001E7C0C" w:rsidP="00386A90">
      <w:pPr>
        <w:pStyle w:val="ListParagraph"/>
        <w:numPr>
          <w:ilvl w:val="0"/>
          <w:numId w:val="22"/>
        </w:numPr>
        <w:spacing w:after="0" w:line="240" w:lineRule="auto"/>
        <w:ind w:left="714" w:hanging="357"/>
        <w:contextualSpacing w:val="0"/>
        <w:rPr>
          <w:rFonts w:ascii="Arial" w:hAnsi="Arial" w:cs="Arial"/>
        </w:rPr>
      </w:pPr>
      <w:r w:rsidRPr="00164D7A">
        <w:rPr>
          <w:rFonts w:ascii="Arial" w:hAnsi="Arial" w:cs="Arial"/>
        </w:rPr>
        <w:t xml:space="preserve">travel costs are funded from other (external) sources, </w:t>
      </w:r>
      <w:proofErr w:type="gramStart"/>
      <w:r w:rsidRPr="00164D7A">
        <w:rPr>
          <w:rFonts w:ascii="Arial" w:hAnsi="Arial" w:cs="Arial"/>
        </w:rPr>
        <w:t>e.g.</w:t>
      </w:r>
      <w:proofErr w:type="gramEnd"/>
      <w:r w:rsidRPr="00164D7A">
        <w:rPr>
          <w:rFonts w:ascii="Arial" w:hAnsi="Arial" w:cs="Arial"/>
        </w:rPr>
        <w:t xml:space="preserve"> fee-for service activities, costs covered by a conference organiser, grants, scholarships and other funds.</w:t>
      </w:r>
    </w:p>
    <w:p w14:paraId="0834D841" w14:textId="77777777" w:rsidR="00386A90" w:rsidRPr="00386A90" w:rsidRDefault="00386A90" w:rsidP="00386A90">
      <w:pPr>
        <w:spacing w:after="0" w:line="240" w:lineRule="auto"/>
        <w:rPr>
          <w:rFonts w:ascii="Arial" w:hAnsi="Arial" w:cs="Arial"/>
        </w:rPr>
      </w:pPr>
    </w:p>
    <w:p w14:paraId="21D4C477" w14:textId="3238C587" w:rsidR="001E7C0C" w:rsidRPr="00164D7A" w:rsidRDefault="001E7C0C" w:rsidP="00832113">
      <w:pPr>
        <w:spacing w:after="120" w:line="240" w:lineRule="auto"/>
        <w:rPr>
          <w:rFonts w:ascii="Arial" w:hAnsi="Arial" w:cs="Arial"/>
        </w:rPr>
      </w:pPr>
      <w:r w:rsidRPr="00164D7A">
        <w:rPr>
          <w:rFonts w:ascii="Arial" w:hAnsi="Arial" w:cs="Arial"/>
          <w:b/>
        </w:rPr>
        <w:t>Non-employee travel</w:t>
      </w:r>
      <w:r w:rsidRPr="00164D7A">
        <w:rPr>
          <w:rFonts w:ascii="Arial" w:hAnsi="Arial" w:cs="Arial"/>
        </w:rPr>
        <w:t xml:space="preserve"> means travel where costs are fully or partially met by the agency (</w:t>
      </w:r>
      <w:proofErr w:type="gramStart"/>
      <w:r w:rsidRPr="00164D7A">
        <w:rPr>
          <w:rFonts w:ascii="Arial" w:hAnsi="Arial" w:cs="Arial"/>
        </w:rPr>
        <w:t>i.e.</w:t>
      </w:r>
      <w:proofErr w:type="gramEnd"/>
      <w:r w:rsidRPr="00164D7A">
        <w:rPr>
          <w:rFonts w:ascii="Arial" w:hAnsi="Arial" w:cs="Arial"/>
        </w:rPr>
        <w:t xml:space="preserve"> DoE) for:</w:t>
      </w:r>
    </w:p>
    <w:p w14:paraId="7A81DAF9" w14:textId="5017B8C0" w:rsidR="001E7C0C" w:rsidRPr="00164D7A" w:rsidRDefault="001E7C0C" w:rsidP="00090F2C">
      <w:pPr>
        <w:pStyle w:val="ListParagraph"/>
        <w:numPr>
          <w:ilvl w:val="0"/>
          <w:numId w:val="22"/>
        </w:numPr>
        <w:spacing w:line="240" w:lineRule="auto"/>
        <w:rPr>
          <w:rFonts w:ascii="Arial" w:hAnsi="Arial" w:cs="Arial"/>
        </w:rPr>
      </w:pPr>
      <w:r w:rsidRPr="00164D7A">
        <w:rPr>
          <w:rFonts w:ascii="Arial" w:hAnsi="Arial" w:cs="Arial"/>
        </w:rPr>
        <w:t>agency</w:t>
      </w:r>
      <w:r w:rsidR="00AF01D6" w:rsidRPr="00164D7A">
        <w:rPr>
          <w:rFonts w:ascii="Arial" w:hAnsi="Arial" w:cs="Arial"/>
        </w:rPr>
        <w:t>’</w:t>
      </w:r>
      <w:r w:rsidRPr="00164D7A">
        <w:rPr>
          <w:rFonts w:ascii="Arial" w:hAnsi="Arial" w:cs="Arial"/>
        </w:rPr>
        <w:t xml:space="preserve">s clients, </w:t>
      </w:r>
      <w:proofErr w:type="gramStart"/>
      <w:r w:rsidRPr="00164D7A">
        <w:rPr>
          <w:rFonts w:ascii="Arial" w:hAnsi="Arial" w:cs="Arial"/>
        </w:rPr>
        <w:t>e.g.</w:t>
      </w:r>
      <w:proofErr w:type="gramEnd"/>
      <w:r w:rsidRPr="00164D7A">
        <w:rPr>
          <w:rFonts w:ascii="Arial" w:hAnsi="Arial" w:cs="Arial"/>
        </w:rPr>
        <w:t xml:space="preserve"> patients, carers, witnesses, children in care,</w:t>
      </w:r>
    </w:p>
    <w:p w14:paraId="62BA892D" w14:textId="77777777" w:rsidR="001E7C0C" w:rsidRPr="00164D7A" w:rsidRDefault="001E7C0C" w:rsidP="00090F2C">
      <w:pPr>
        <w:pStyle w:val="ListParagraph"/>
        <w:spacing w:line="240" w:lineRule="auto"/>
        <w:rPr>
          <w:rFonts w:ascii="Arial" w:hAnsi="Arial" w:cs="Arial"/>
        </w:rPr>
      </w:pPr>
      <w:r w:rsidRPr="00164D7A">
        <w:rPr>
          <w:rFonts w:ascii="Arial" w:hAnsi="Arial" w:cs="Arial"/>
        </w:rPr>
        <w:t>students, family members</w:t>
      </w:r>
    </w:p>
    <w:p w14:paraId="292D73F7" w14:textId="0AD36FE1" w:rsidR="001E7C0C" w:rsidRPr="00164D7A" w:rsidRDefault="001E7C0C" w:rsidP="00090F2C">
      <w:pPr>
        <w:pStyle w:val="ListParagraph"/>
        <w:numPr>
          <w:ilvl w:val="0"/>
          <w:numId w:val="22"/>
        </w:numPr>
        <w:spacing w:line="240" w:lineRule="auto"/>
        <w:rPr>
          <w:rFonts w:ascii="Arial" w:hAnsi="Arial" w:cs="Arial"/>
        </w:rPr>
      </w:pPr>
      <w:r w:rsidRPr="00164D7A">
        <w:rPr>
          <w:rFonts w:ascii="Arial" w:hAnsi="Arial" w:cs="Arial"/>
        </w:rPr>
        <w:t>consultants and contractors</w:t>
      </w:r>
    </w:p>
    <w:p w14:paraId="4FC6A4CB" w14:textId="29830A7F" w:rsidR="001E7C0C" w:rsidRPr="00164D7A" w:rsidRDefault="001E7C0C" w:rsidP="00090F2C">
      <w:pPr>
        <w:pStyle w:val="ListParagraph"/>
        <w:numPr>
          <w:ilvl w:val="0"/>
          <w:numId w:val="22"/>
        </w:numPr>
        <w:spacing w:line="240" w:lineRule="auto"/>
        <w:rPr>
          <w:rFonts w:ascii="Arial" w:hAnsi="Arial" w:cs="Arial"/>
        </w:rPr>
      </w:pPr>
      <w:r w:rsidRPr="00164D7A">
        <w:rPr>
          <w:rFonts w:ascii="Arial" w:hAnsi="Arial" w:cs="Arial"/>
        </w:rPr>
        <w:t>international job candidates</w:t>
      </w:r>
    </w:p>
    <w:p w14:paraId="12ACE653" w14:textId="3F1CE997" w:rsidR="001E7C0C" w:rsidRDefault="001E7C0C" w:rsidP="00386A90">
      <w:pPr>
        <w:pStyle w:val="ListParagraph"/>
        <w:numPr>
          <w:ilvl w:val="0"/>
          <w:numId w:val="22"/>
        </w:numPr>
        <w:spacing w:after="0" w:line="240" w:lineRule="auto"/>
        <w:ind w:left="714" w:hanging="357"/>
        <w:contextualSpacing w:val="0"/>
        <w:rPr>
          <w:rFonts w:ascii="Arial" w:hAnsi="Arial" w:cs="Arial"/>
        </w:rPr>
      </w:pPr>
      <w:r w:rsidRPr="00164D7A">
        <w:rPr>
          <w:rFonts w:ascii="Arial" w:hAnsi="Arial" w:cs="Arial"/>
        </w:rPr>
        <w:t>members of official delegations.</w:t>
      </w:r>
    </w:p>
    <w:p w14:paraId="533A2636" w14:textId="77777777" w:rsidR="00386A90" w:rsidRPr="00832113" w:rsidRDefault="00386A90" w:rsidP="00832113">
      <w:pPr>
        <w:spacing w:after="0" w:line="240" w:lineRule="auto"/>
        <w:rPr>
          <w:rFonts w:ascii="Arial" w:hAnsi="Arial" w:cs="Arial"/>
        </w:rPr>
      </w:pPr>
    </w:p>
    <w:p w14:paraId="1BDB7310" w14:textId="2A7386C4" w:rsidR="001E7C0C" w:rsidRPr="00164D7A" w:rsidRDefault="001E7C0C" w:rsidP="00090F2C">
      <w:pPr>
        <w:pStyle w:val="BodyText"/>
        <w:rPr>
          <w:sz w:val="22"/>
          <w:szCs w:val="22"/>
        </w:rPr>
      </w:pPr>
      <w:r w:rsidRPr="00164D7A">
        <w:rPr>
          <w:b/>
          <w:sz w:val="22"/>
          <w:szCs w:val="22"/>
        </w:rPr>
        <w:t>Official travel</w:t>
      </w:r>
      <w:r w:rsidRPr="00164D7A">
        <w:rPr>
          <w:sz w:val="22"/>
          <w:szCs w:val="22"/>
        </w:rPr>
        <w:t xml:space="preserve"> means agency-approved travel for agency and/or government</w:t>
      </w:r>
      <w:r w:rsidR="00AF01D6" w:rsidRPr="00164D7A">
        <w:rPr>
          <w:sz w:val="22"/>
          <w:szCs w:val="22"/>
        </w:rPr>
        <w:t xml:space="preserve"> </w:t>
      </w:r>
      <w:r w:rsidRPr="00164D7A">
        <w:rPr>
          <w:sz w:val="22"/>
          <w:szCs w:val="22"/>
        </w:rPr>
        <w:t>business.</w:t>
      </w:r>
    </w:p>
    <w:p w14:paraId="2FA7F60F" w14:textId="77777777" w:rsidR="001E7C0C" w:rsidRPr="00164D7A" w:rsidRDefault="001E7C0C" w:rsidP="00090F2C">
      <w:pPr>
        <w:pStyle w:val="BodyText"/>
        <w:rPr>
          <w:sz w:val="22"/>
          <w:szCs w:val="22"/>
        </w:rPr>
      </w:pPr>
    </w:p>
    <w:p w14:paraId="3E33C227" w14:textId="67884AE1" w:rsidR="001E7C0C" w:rsidRDefault="001E7C0C" w:rsidP="00832113">
      <w:pPr>
        <w:pStyle w:val="BodyText"/>
        <w:rPr>
          <w:sz w:val="22"/>
          <w:szCs w:val="22"/>
        </w:rPr>
      </w:pPr>
      <w:r w:rsidRPr="00164D7A">
        <w:rPr>
          <w:b/>
          <w:sz w:val="22"/>
          <w:szCs w:val="22"/>
        </w:rPr>
        <w:t>Professional development travel</w:t>
      </w:r>
      <w:r w:rsidRPr="00164D7A">
        <w:rPr>
          <w:sz w:val="22"/>
          <w:szCs w:val="22"/>
        </w:rPr>
        <w:t xml:space="preserve"> </w:t>
      </w:r>
      <w:r w:rsidR="001A4539" w:rsidRPr="00164D7A">
        <w:rPr>
          <w:sz w:val="22"/>
          <w:szCs w:val="22"/>
        </w:rPr>
        <w:t xml:space="preserve">means official travel </w:t>
      </w:r>
      <w:r w:rsidR="002D5C3E" w:rsidRPr="00164D7A">
        <w:rPr>
          <w:sz w:val="22"/>
          <w:szCs w:val="22"/>
        </w:rPr>
        <w:t xml:space="preserve">acquiring skills, knowledge and ongoing learning opportunities to improve an individual’s ability to do their role and grow as a professional. Examples could include - </w:t>
      </w:r>
      <w:r w:rsidRPr="00164D7A">
        <w:rPr>
          <w:sz w:val="22"/>
          <w:szCs w:val="22"/>
        </w:rPr>
        <w:t>attending conferences, seminars, forums, courses, delivering a paper, carrying out research or participating in activities related to sister s</w:t>
      </w:r>
      <w:r w:rsidR="001A4539" w:rsidRPr="00164D7A">
        <w:rPr>
          <w:sz w:val="22"/>
          <w:szCs w:val="22"/>
        </w:rPr>
        <w:t xml:space="preserve">chool </w:t>
      </w:r>
      <w:r w:rsidRPr="00164D7A">
        <w:rPr>
          <w:sz w:val="22"/>
          <w:szCs w:val="22"/>
        </w:rPr>
        <w:t>relationships.</w:t>
      </w:r>
    </w:p>
    <w:p w14:paraId="72AD918C" w14:textId="77777777" w:rsidR="00386A90" w:rsidRPr="00164D7A" w:rsidRDefault="00386A90" w:rsidP="00832113">
      <w:pPr>
        <w:pStyle w:val="BlockText"/>
        <w:spacing w:after="0" w:line="240" w:lineRule="auto"/>
        <w:ind w:right="0"/>
        <w:rPr>
          <w:rFonts w:cs="Arial"/>
          <w:sz w:val="22"/>
          <w:szCs w:val="22"/>
        </w:rPr>
      </w:pPr>
    </w:p>
    <w:p w14:paraId="49660B8F" w14:textId="7591365E" w:rsidR="005B3C9D" w:rsidRPr="00832113" w:rsidRDefault="001E7C0C" w:rsidP="00386A90">
      <w:pPr>
        <w:pStyle w:val="BodyText"/>
        <w:rPr>
          <w:sz w:val="22"/>
        </w:rPr>
      </w:pPr>
      <w:r w:rsidRPr="00832113">
        <w:rPr>
          <w:b/>
          <w:sz w:val="22"/>
        </w:rPr>
        <w:t>Travel costs</w:t>
      </w:r>
      <w:r w:rsidRPr="00832113">
        <w:rPr>
          <w:sz w:val="22"/>
        </w:rPr>
        <w:t xml:space="preserve"> means any costs, fees, allowances or expenses associated with or incidental to official travel, including but not limited to travel fares and accommodation expenses.</w:t>
      </w:r>
    </w:p>
    <w:sectPr w:rsidR="005B3C9D" w:rsidRPr="00832113" w:rsidSect="00664CD1">
      <w:footerReference w:type="default" r:id="rId51"/>
      <w:pgSz w:w="11906" w:h="16838"/>
      <w:pgMar w:top="993" w:right="1700" w:bottom="851" w:left="1276" w:header="708" w:footer="24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3ADF" w14:textId="77777777" w:rsidR="00C96C0A" w:rsidRDefault="00C96C0A" w:rsidP="0017791D">
      <w:pPr>
        <w:spacing w:after="0" w:line="240" w:lineRule="auto"/>
      </w:pPr>
      <w:r>
        <w:separator/>
      </w:r>
    </w:p>
  </w:endnote>
  <w:endnote w:type="continuationSeparator" w:id="0">
    <w:p w14:paraId="72533F94" w14:textId="77777777" w:rsidR="00C96C0A" w:rsidRDefault="00C96C0A" w:rsidP="00177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796513"/>
      <w:docPartObj>
        <w:docPartGallery w:val="Page Numbers (Bottom of Page)"/>
        <w:docPartUnique/>
      </w:docPartObj>
    </w:sdtPr>
    <w:sdtEndPr>
      <w:rPr>
        <w:noProof/>
      </w:rPr>
    </w:sdtEndPr>
    <w:sdtContent>
      <w:p w14:paraId="2975B0C5" w14:textId="77777777" w:rsidR="00C96C0A" w:rsidRDefault="00C96C0A" w:rsidP="00003C53">
        <w:pPr>
          <w:pStyle w:val="PPRFootertext"/>
        </w:pPr>
      </w:p>
      <w:p w14:paraId="1E4D6EDD" w14:textId="110D2E63" w:rsidR="00C96C0A" w:rsidRDefault="00C96C0A" w:rsidP="00003C53">
        <w:pPr>
          <w:pStyle w:val="PPRFootertext"/>
        </w:pPr>
        <w:bookmarkStart w:id="78" w:name="_Hlk76738939"/>
        <w:r w:rsidRPr="001A0902">
          <w:rPr>
            <w:rStyle w:val="PPRBold"/>
            <w:noProof/>
            <w:szCs w:val="16"/>
          </w:rPr>
          <mc:AlternateContent>
            <mc:Choice Requires="wps">
              <w:drawing>
                <wp:anchor distT="45720" distB="45720" distL="114300" distR="114300" simplePos="0" relativeHeight="251660288" behindDoc="1" locked="1" layoutInCell="1" allowOverlap="1" wp14:anchorId="340654C6" wp14:editId="213F8002">
                  <wp:simplePos x="0" y="0"/>
                  <wp:positionH relativeFrom="page">
                    <wp:posOffset>6009640</wp:posOffset>
                  </wp:positionH>
                  <wp:positionV relativeFrom="page">
                    <wp:posOffset>10261600</wp:posOffset>
                  </wp:positionV>
                  <wp:extent cx="719455" cy="186690"/>
                  <wp:effectExtent l="0" t="0" r="4445"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86690"/>
                          </a:xfrm>
                          <a:prstGeom prst="rect">
                            <a:avLst/>
                          </a:prstGeom>
                          <a:solidFill>
                            <a:srgbClr val="FFFFFF"/>
                          </a:solidFill>
                          <a:ln w="9525">
                            <a:noFill/>
                            <a:miter lim="800000"/>
                            <a:headEnd/>
                            <a:tailEnd/>
                          </a:ln>
                        </wps:spPr>
                        <wps:txbx>
                          <w:txbxContent>
                            <w:p w14:paraId="48AFDCA6" w14:textId="49AA155A" w:rsidR="00C96C0A" w:rsidRDefault="00C96C0A" w:rsidP="00003C53">
                              <w:r w:rsidRPr="005E6DDA">
                                <w:rPr>
                                  <w:sz w:val="16"/>
                                </w:rPr>
                                <w:t xml:space="preserve">Page </w:t>
                              </w:r>
                              <w:r w:rsidRPr="005E6DDA">
                                <w:rPr>
                                  <w:b/>
                                  <w:bCs/>
                                  <w:sz w:val="16"/>
                                  <w:szCs w:val="24"/>
                                </w:rPr>
                                <w:fldChar w:fldCharType="begin"/>
                              </w:r>
                              <w:r w:rsidRPr="005E6DDA">
                                <w:rPr>
                                  <w:b/>
                                  <w:bCs/>
                                  <w:sz w:val="16"/>
                                </w:rPr>
                                <w:instrText xml:space="preserve"> PAGE </w:instrText>
                              </w:r>
                              <w:r w:rsidRPr="005E6DDA">
                                <w:rPr>
                                  <w:b/>
                                  <w:bCs/>
                                  <w:sz w:val="16"/>
                                  <w:szCs w:val="24"/>
                                </w:rPr>
                                <w:fldChar w:fldCharType="separate"/>
                              </w:r>
                              <w:r>
                                <w:rPr>
                                  <w:b/>
                                  <w:bCs/>
                                  <w:sz w:val="16"/>
                                  <w:szCs w:val="24"/>
                                </w:rPr>
                                <w:t>1</w:t>
                              </w:r>
                              <w:r w:rsidRPr="005E6DDA">
                                <w:rPr>
                                  <w:b/>
                                  <w:bCs/>
                                  <w:sz w:val="16"/>
                                  <w:szCs w:val="24"/>
                                </w:rPr>
                                <w:fldChar w:fldCharType="end"/>
                              </w:r>
                              <w:r w:rsidRPr="005E6DDA">
                                <w:rPr>
                                  <w:sz w:val="16"/>
                                </w:rPr>
                                <w:t xml:space="preserve"> of </w:t>
                              </w:r>
                              <w:r>
                                <w:rPr>
                                  <w:b/>
                                  <w:bCs/>
                                  <w:sz w:val="16"/>
                                  <w:szCs w:val="24"/>
                                </w:rPr>
                                <w:fldChar w:fldCharType="begin"/>
                              </w:r>
                              <w:r>
                                <w:rPr>
                                  <w:b/>
                                  <w:bCs/>
                                  <w:sz w:val="16"/>
                                  <w:szCs w:val="24"/>
                                </w:rPr>
                                <w:instrText xml:space="preserve"> SECTIONPAGES  </w:instrText>
                              </w:r>
                              <w:r>
                                <w:rPr>
                                  <w:b/>
                                  <w:bCs/>
                                  <w:sz w:val="16"/>
                                  <w:szCs w:val="24"/>
                                </w:rPr>
                                <w:fldChar w:fldCharType="separate"/>
                              </w:r>
                              <w:r w:rsidR="00C76549">
                                <w:rPr>
                                  <w:b/>
                                  <w:bCs/>
                                  <w:noProof/>
                                  <w:sz w:val="16"/>
                                  <w:szCs w:val="24"/>
                                </w:rPr>
                                <w:t>12</w:t>
                              </w:r>
                              <w:r>
                                <w:rPr>
                                  <w:b/>
                                  <w:bCs/>
                                  <w:sz w:val="16"/>
                                  <w:szCs w:val="24"/>
                                </w:rPr>
                                <w:fldChar w:fldCharType="end"/>
                              </w:r>
                            </w:p>
                          </w:txbxContent>
                        </wps:txbx>
                        <wps:bodyPr rot="0" vert="horz" wrap="square" lIns="36000" tIns="36000" rIns="3600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340654C6" id="_x0000_t202" coordsize="21600,21600" o:spt="202" path="m,l,21600r21600,l21600,xe">
                  <v:stroke joinstyle="miter"/>
                  <v:path gradientshapeok="t" o:connecttype="rect"/>
                </v:shapetype>
                <v:shape id="Text Box 9" o:spid="_x0000_s1026" type="#_x0000_t202" style="position:absolute;margin-left:473.2pt;margin-top:808pt;width:56.65pt;height:14.7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" stroked="f">
                  <v:textbox inset="1mm,1mm,1mm,0">
                    <w:txbxContent>
                      <w:p w14:paraId="48AFDCA6" w14:textId="49AA155A" w:rsidR="00C96C0A" w:rsidRDefault="00C96C0A" w:rsidP="00003C53">
                        <w:r w:rsidRPr="005E6DDA">
                          <w:rPr>
                            <w:sz w:val="16"/>
                          </w:rPr>
                          <w:t xml:space="preserve">Page </w:t>
                        </w:r>
                        <w:r w:rsidRPr="005E6DDA">
                          <w:rPr>
                            <w:b/>
                            <w:bCs/>
                            <w:sz w:val="16"/>
                            <w:szCs w:val="24"/>
                          </w:rPr>
                          <w:fldChar w:fldCharType="begin"/>
                        </w:r>
                        <w:r w:rsidRPr="005E6DDA">
                          <w:rPr>
                            <w:b/>
                            <w:bCs/>
                            <w:sz w:val="16"/>
                          </w:rPr>
                          <w:instrText xml:space="preserve"> PAGE </w:instrText>
                        </w:r>
                        <w:r w:rsidRPr="005E6DDA">
                          <w:rPr>
                            <w:b/>
                            <w:bCs/>
                            <w:sz w:val="16"/>
                            <w:szCs w:val="24"/>
                          </w:rPr>
                          <w:fldChar w:fldCharType="separate"/>
                        </w:r>
                        <w:r>
                          <w:rPr>
                            <w:b/>
                            <w:bCs/>
                            <w:sz w:val="16"/>
                            <w:szCs w:val="24"/>
                          </w:rPr>
                          <w:t>1</w:t>
                        </w:r>
                        <w:r w:rsidRPr="005E6DDA">
                          <w:rPr>
                            <w:b/>
                            <w:bCs/>
                            <w:sz w:val="16"/>
                            <w:szCs w:val="24"/>
                          </w:rPr>
                          <w:fldChar w:fldCharType="end"/>
                        </w:r>
                        <w:r w:rsidRPr="005E6DDA">
                          <w:rPr>
                            <w:sz w:val="16"/>
                          </w:rPr>
                          <w:t xml:space="preserve"> of </w:t>
                        </w:r>
                        <w:r>
                          <w:rPr>
                            <w:b/>
                            <w:bCs/>
                            <w:sz w:val="16"/>
                            <w:szCs w:val="24"/>
                          </w:rPr>
                          <w:fldChar w:fldCharType="begin"/>
                        </w:r>
                        <w:r>
                          <w:rPr>
                            <w:b/>
                            <w:bCs/>
                            <w:sz w:val="16"/>
                            <w:szCs w:val="24"/>
                          </w:rPr>
                          <w:instrText xml:space="preserve"> SECTIONPAGES  </w:instrText>
                        </w:r>
                        <w:r>
                          <w:rPr>
                            <w:b/>
                            <w:bCs/>
                            <w:sz w:val="16"/>
                            <w:szCs w:val="24"/>
                          </w:rPr>
                          <w:fldChar w:fldCharType="separate"/>
                        </w:r>
                        <w:r w:rsidR="00C76549">
                          <w:rPr>
                            <w:b/>
                            <w:bCs/>
                            <w:noProof/>
                            <w:sz w:val="16"/>
                            <w:szCs w:val="24"/>
                          </w:rPr>
                          <w:t>12</w:t>
                        </w:r>
                        <w:r>
                          <w:rPr>
                            <w:b/>
                            <w:bCs/>
                            <w:sz w:val="16"/>
                            <w:szCs w:val="24"/>
                          </w:rPr>
                          <w:fldChar w:fldCharType="end"/>
                        </w:r>
                      </w:p>
                    </w:txbxContent>
                  </v:textbox>
                  <w10:wrap anchorx="page" anchory="page"/>
                  <w10:anchorlock/>
                </v:shape>
              </w:pict>
            </mc:Fallback>
          </mc:AlternateContent>
        </w:r>
        <w:r w:rsidRPr="001A0902">
          <w:rPr>
            <w:rStyle w:val="PPRBold"/>
            <w:szCs w:val="16"/>
          </w:rPr>
          <w:t>Uncontrolled copy</w:t>
        </w:r>
        <w:r w:rsidRPr="001A0902">
          <w:rPr>
            <w:rStyle w:val="PPRFootertextChar"/>
          </w:rPr>
          <w:t>.</w:t>
        </w:r>
        <w:r w:rsidRPr="00DB11EA">
          <w:rPr>
            <w:rStyle w:val="PPRFootertextChar"/>
          </w:rPr>
          <w:t xml:space="preserve"> Refer to the Department of Education Policy and Procedure Register at </w:t>
        </w:r>
        <w:hyperlink r:id="rId1" w:history="1">
          <w:r w:rsidR="00345CB5" w:rsidRPr="001A347F">
            <w:rPr>
              <w:rStyle w:val="Hyperlink"/>
            </w:rPr>
            <w:t>https://ppr.qed.qld.gov.au/pp/official-international-travel-for-business-and-professional-development-procedure</w:t>
          </w:r>
        </w:hyperlink>
        <w:r>
          <w:rPr>
            <w:rStyle w:val="PPRFootertextChar"/>
          </w:rPr>
          <w:t xml:space="preserve"> </w:t>
        </w:r>
        <w:r w:rsidRPr="00DB11EA">
          <w:rPr>
            <w:rStyle w:val="PPRFootertextChar"/>
          </w:rPr>
          <w:t xml:space="preserve">to ensure you </w:t>
        </w:r>
        <w:r w:rsidRPr="00E91826">
          <w:t>have the most</w:t>
        </w:r>
        <w:r w:rsidRPr="00DB11EA">
          <w:rPr>
            <w:rStyle w:val="PPRFootertextChar"/>
          </w:rPr>
          <w:t xml:space="preserve"> current version of this document.</w:t>
        </w:r>
      </w:p>
    </w:sdtContent>
  </w:sdt>
  <w:bookmarkEnd w:id="78"/>
  <w:p w14:paraId="1E3B77C2" w14:textId="77777777" w:rsidR="00C96C0A" w:rsidRDefault="00C96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84D33" w14:textId="77777777" w:rsidR="00C96C0A" w:rsidRDefault="00C96C0A" w:rsidP="0017791D">
      <w:pPr>
        <w:spacing w:after="0" w:line="240" w:lineRule="auto"/>
      </w:pPr>
      <w:r>
        <w:separator/>
      </w:r>
    </w:p>
  </w:footnote>
  <w:footnote w:type="continuationSeparator" w:id="0">
    <w:p w14:paraId="67579091" w14:textId="77777777" w:rsidR="00C96C0A" w:rsidRDefault="00C96C0A" w:rsidP="00177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22B"/>
    <w:multiLevelType w:val="hybridMultilevel"/>
    <w:tmpl w:val="B81EE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4A62BE"/>
    <w:multiLevelType w:val="multilevel"/>
    <w:tmpl w:val="ACA6E3D2"/>
    <w:lvl w:ilvl="0">
      <w:start w:val="1"/>
      <w:numFmt w:val="bullet"/>
      <w:lvlText w:val=""/>
      <w:lvlJc w:val="left"/>
      <w:pPr>
        <w:ind w:left="720" w:hanging="360"/>
      </w:pPr>
      <w:rPr>
        <w:rFonts w:ascii="Symbol" w:hAnsi="Symbol" w:hint="default"/>
        <w:sz w:val="20"/>
        <w:szCs w:val="20"/>
      </w:rPr>
    </w:lvl>
    <w:lvl w:ilvl="1">
      <w:start w:val="1"/>
      <w:numFmt w:val="decimal"/>
      <w:lvlText w:val="%1.%2."/>
      <w:lvlJc w:val="left"/>
      <w:pPr>
        <w:ind w:left="1152" w:hanging="432"/>
      </w:pPr>
      <w:rPr>
        <w:b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70046D6"/>
    <w:multiLevelType w:val="hybridMultilevel"/>
    <w:tmpl w:val="8ED8738A"/>
    <w:lvl w:ilvl="0" w:tplc="2C1A4ED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02E6309"/>
    <w:multiLevelType w:val="hybridMultilevel"/>
    <w:tmpl w:val="9D7C177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0C7520A"/>
    <w:multiLevelType w:val="hybridMultilevel"/>
    <w:tmpl w:val="08ACF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4B2B12"/>
    <w:multiLevelType w:val="hybridMultilevel"/>
    <w:tmpl w:val="21A631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247BFD"/>
    <w:multiLevelType w:val="hybridMultilevel"/>
    <w:tmpl w:val="21B6A0FA"/>
    <w:lvl w:ilvl="0" w:tplc="0C090001">
      <w:start w:val="1"/>
      <w:numFmt w:val="bullet"/>
      <w:lvlText w:val=""/>
      <w:lvlJc w:val="left"/>
      <w:pPr>
        <w:ind w:left="1077" w:hanging="360"/>
      </w:pPr>
      <w:rPr>
        <w:rFonts w:ascii="Symbol" w:hAnsi="Symbol" w:hint="default"/>
        <w:color w:val="auto"/>
        <w:sz w:val="20"/>
      </w:rPr>
    </w:lvl>
    <w:lvl w:ilvl="1" w:tplc="0C090001">
      <w:start w:val="1"/>
      <w:numFmt w:val="bullet"/>
      <w:lvlText w:val=""/>
      <w:lvlJc w:val="left"/>
      <w:pPr>
        <w:ind w:left="1797" w:hanging="360"/>
      </w:pPr>
      <w:rPr>
        <w:rFonts w:ascii="Symbol" w:hAnsi="Symbol" w:hint="default"/>
        <w:color w:val="auto"/>
        <w:sz w:val="20"/>
      </w:rPr>
    </w:lvl>
    <w:lvl w:ilvl="2" w:tplc="0C090005">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Symbol"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Symbol"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1F9969B1"/>
    <w:multiLevelType w:val="multilevel"/>
    <w:tmpl w:val="4C8267F2"/>
    <w:lvl w:ilvl="0">
      <w:start w:val="1"/>
      <w:numFmt w:val="bullet"/>
      <w:lvlText w:val=""/>
      <w:lvlJc w:val="left"/>
      <w:pPr>
        <w:ind w:left="720" w:hanging="360"/>
      </w:pPr>
      <w:rPr>
        <w:rFonts w:ascii="Symbol" w:hAnsi="Symbol" w:hint="default"/>
        <w:color w:val="auto"/>
        <w:sz w:val="20"/>
        <w:szCs w:val="20"/>
      </w:rPr>
    </w:lvl>
    <w:lvl w:ilvl="1">
      <w:start w:val="1"/>
      <w:numFmt w:val="decimal"/>
      <w:lvlText w:val="%1.%2."/>
      <w:lvlJc w:val="left"/>
      <w:pPr>
        <w:ind w:left="1152" w:hanging="432"/>
      </w:pPr>
      <w:rPr>
        <w:b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2009365F"/>
    <w:multiLevelType w:val="hybridMultilevel"/>
    <w:tmpl w:val="B832DE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561BDD"/>
    <w:multiLevelType w:val="hybridMultilevel"/>
    <w:tmpl w:val="8736A028"/>
    <w:lvl w:ilvl="0" w:tplc="0C090011">
      <w:start w:val="1"/>
      <w:numFmt w:val="bullet"/>
      <w:lvlText w:val=""/>
      <w:lvlJc w:val="left"/>
      <w:pPr>
        <w:ind w:left="1080" w:hanging="360"/>
      </w:pPr>
      <w:rPr>
        <w:rFonts w:ascii="Symbol" w:hAnsi="Symbol" w:hint="default"/>
        <w:color w:val="auto"/>
        <w:sz w:val="20"/>
      </w:rPr>
    </w:lvl>
    <w:lvl w:ilvl="1" w:tplc="0C090019">
      <w:start w:val="1"/>
      <w:numFmt w:val="bullet"/>
      <w:lvlText w:val="o"/>
      <w:lvlJc w:val="left"/>
      <w:pPr>
        <w:ind w:left="1800" w:hanging="360"/>
      </w:pPr>
      <w:rPr>
        <w:rFonts w:ascii="Courier New" w:hAnsi="Courier New" w:cs="Symbol"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Symbol"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Symbol" w:hint="default"/>
      </w:rPr>
    </w:lvl>
    <w:lvl w:ilvl="8" w:tplc="0C09001B" w:tentative="1">
      <w:start w:val="1"/>
      <w:numFmt w:val="bullet"/>
      <w:lvlText w:val=""/>
      <w:lvlJc w:val="left"/>
      <w:pPr>
        <w:ind w:left="6840" w:hanging="360"/>
      </w:pPr>
      <w:rPr>
        <w:rFonts w:ascii="Wingdings" w:hAnsi="Wingdings" w:hint="default"/>
      </w:rPr>
    </w:lvl>
  </w:abstractNum>
  <w:abstractNum w:abstractNumId="10" w15:restartNumberingAfterBreak="0">
    <w:nsid w:val="235B1B8C"/>
    <w:multiLevelType w:val="hybridMultilevel"/>
    <w:tmpl w:val="985A3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BF5495"/>
    <w:multiLevelType w:val="hybridMultilevel"/>
    <w:tmpl w:val="3A58D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DC7159"/>
    <w:multiLevelType w:val="hybridMultilevel"/>
    <w:tmpl w:val="5E101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B53884"/>
    <w:multiLevelType w:val="hybridMultilevel"/>
    <w:tmpl w:val="E1B8F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7B7237"/>
    <w:multiLevelType w:val="hybridMultilevel"/>
    <w:tmpl w:val="0E785E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52623FE"/>
    <w:multiLevelType w:val="hybridMultilevel"/>
    <w:tmpl w:val="37C02E14"/>
    <w:lvl w:ilvl="0" w:tplc="2FCE6C0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1B5039"/>
    <w:multiLevelType w:val="hybridMultilevel"/>
    <w:tmpl w:val="D012BF6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1D15E7"/>
    <w:multiLevelType w:val="hybridMultilevel"/>
    <w:tmpl w:val="D02E29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AB3AFE"/>
    <w:multiLevelType w:val="hybridMultilevel"/>
    <w:tmpl w:val="C5C817B8"/>
    <w:lvl w:ilvl="0" w:tplc="071AB16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3B44EE"/>
    <w:multiLevelType w:val="hybridMultilevel"/>
    <w:tmpl w:val="63DE908E"/>
    <w:lvl w:ilvl="0" w:tplc="0C090003">
      <w:start w:val="1"/>
      <w:numFmt w:val="bullet"/>
      <w:lvlText w:val="o"/>
      <w:lvlJc w:val="left"/>
      <w:pPr>
        <w:ind w:left="1077" w:hanging="360"/>
      </w:pPr>
      <w:rPr>
        <w:rFonts w:ascii="Courier New" w:hAnsi="Courier New" w:cs="Courier New" w:hint="default"/>
        <w:color w:val="auto"/>
        <w:sz w:val="20"/>
      </w:rPr>
    </w:lvl>
    <w:lvl w:ilvl="1" w:tplc="0C090001">
      <w:start w:val="1"/>
      <w:numFmt w:val="bullet"/>
      <w:lvlText w:val=""/>
      <w:lvlJc w:val="left"/>
      <w:pPr>
        <w:ind w:left="1797" w:hanging="360"/>
      </w:pPr>
      <w:rPr>
        <w:rFonts w:ascii="Symbol" w:hAnsi="Symbol" w:hint="default"/>
        <w:color w:val="auto"/>
        <w:sz w:val="20"/>
      </w:rPr>
    </w:lvl>
    <w:lvl w:ilvl="2" w:tplc="0C090005">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Symbol"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Symbol"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4C925095"/>
    <w:multiLevelType w:val="hybridMultilevel"/>
    <w:tmpl w:val="485C4CEC"/>
    <w:lvl w:ilvl="0" w:tplc="071AB16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2A77FA"/>
    <w:multiLevelType w:val="hybridMultilevel"/>
    <w:tmpl w:val="524458DE"/>
    <w:lvl w:ilvl="0" w:tplc="BDBA16AE">
      <w:start w:val="1"/>
      <w:numFmt w:val="bullet"/>
      <w:lvlText w:val=""/>
      <w:lvlJc w:val="left"/>
      <w:pPr>
        <w:ind w:left="720" w:hanging="360"/>
      </w:pPr>
      <w:rPr>
        <w:rFonts w:ascii="Symbol" w:hAnsi="Symbol" w:hint="default"/>
        <w:color w:val="auto"/>
        <w:sz w:val="22"/>
        <w:szCs w:val="22"/>
      </w:rPr>
    </w:lvl>
    <w:lvl w:ilvl="1" w:tplc="0C090003">
      <w:start w:val="1"/>
      <w:numFmt w:val="bullet"/>
      <w:lvlText w:val="o"/>
      <w:lvlJc w:val="left"/>
      <w:pPr>
        <w:ind w:left="1146" w:hanging="360"/>
      </w:pPr>
      <w:rPr>
        <w:rFonts w:ascii="Courier New" w:hAnsi="Courier New" w:cs="Courier New" w:hint="default"/>
        <w:b w:val="0"/>
        <w:color w:val="auto"/>
        <w:sz w:val="22"/>
      </w:rPr>
    </w:lvl>
    <w:lvl w:ilvl="2" w:tplc="0C090003">
      <w:start w:val="1"/>
      <w:numFmt w:val="bullet"/>
      <w:lvlText w:val="o"/>
      <w:lvlJc w:val="left"/>
      <w:pPr>
        <w:ind w:left="1675" w:hanging="180"/>
      </w:pPr>
      <w:rPr>
        <w:rFonts w:ascii="Courier New" w:hAnsi="Courier New" w:cs="Courier New" w:hint="default"/>
        <w:color w:val="auto"/>
      </w:rPr>
    </w:lvl>
    <w:lvl w:ilvl="3" w:tplc="0C09000F">
      <w:start w:val="1"/>
      <w:numFmt w:val="decimal"/>
      <w:lvlText w:val="%4."/>
      <w:lvlJc w:val="left"/>
      <w:pPr>
        <w:ind w:left="2847"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CA7EA7"/>
    <w:multiLevelType w:val="hybridMultilevel"/>
    <w:tmpl w:val="556810A8"/>
    <w:lvl w:ilvl="0" w:tplc="0C090001">
      <w:start w:val="1"/>
      <w:numFmt w:val="bullet"/>
      <w:lvlText w:val=""/>
      <w:lvlJc w:val="left"/>
      <w:pPr>
        <w:ind w:left="720" w:hanging="360"/>
      </w:pPr>
      <w:rPr>
        <w:rFonts w:ascii="Symbol" w:hAnsi="Symbol" w:hint="default"/>
        <w:color w:val="auto"/>
        <w:sz w:val="20"/>
      </w:rPr>
    </w:lvl>
    <w:lvl w:ilvl="1" w:tplc="0C090001">
      <w:start w:val="1"/>
      <w:numFmt w:val="bullet"/>
      <w:lvlText w:val=""/>
      <w:lvlJc w:val="left"/>
      <w:pPr>
        <w:ind w:left="1440" w:hanging="360"/>
      </w:pPr>
      <w:rPr>
        <w:rFonts w:ascii="Symbol" w:hAnsi="Symbol" w:hint="default"/>
        <w:color w:val="auto"/>
        <w:sz w:val="2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136FEC"/>
    <w:multiLevelType w:val="hybridMultilevel"/>
    <w:tmpl w:val="06069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A24DF3"/>
    <w:multiLevelType w:val="hybridMultilevel"/>
    <w:tmpl w:val="76726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3E36A0"/>
    <w:multiLevelType w:val="multilevel"/>
    <w:tmpl w:val="A25C2EC6"/>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260068"/>
    <w:multiLevelType w:val="hybridMultilevel"/>
    <w:tmpl w:val="6EFE6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700E4C"/>
    <w:multiLevelType w:val="hybridMultilevel"/>
    <w:tmpl w:val="42869BC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7D94B27"/>
    <w:multiLevelType w:val="hybridMultilevel"/>
    <w:tmpl w:val="C3341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1B331A"/>
    <w:multiLevelType w:val="hybridMultilevel"/>
    <w:tmpl w:val="5CB03EAC"/>
    <w:lvl w:ilvl="0" w:tplc="B24C8BA2">
      <w:start w:val="1"/>
      <w:numFmt w:val="bullet"/>
      <w:lvlText w:val=""/>
      <w:lvlJc w:val="left"/>
      <w:pPr>
        <w:ind w:left="720" w:hanging="360"/>
      </w:pPr>
      <w:rPr>
        <w:rFonts w:ascii="Symbol" w:hAnsi="Symbol" w:hint="default"/>
        <w:color w:val="auto"/>
        <w:sz w:val="22"/>
        <w:szCs w:val="22"/>
      </w:rPr>
    </w:lvl>
    <w:lvl w:ilvl="1" w:tplc="0C090001">
      <w:start w:val="1"/>
      <w:numFmt w:val="bullet"/>
      <w:lvlText w:val=""/>
      <w:lvlJc w:val="left"/>
      <w:pPr>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B819F2"/>
    <w:multiLevelType w:val="multilevel"/>
    <w:tmpl w:val="2B5827E2"/>
    <w:lvl w:ilvl="0">
      <w:start w:val="1"/>
      <w:numFmt w:val="bullet"/>
      <w:lvlText w:val=""/>
      <w:lvlJc w:val="left"/>
      <w:pPr>
        <w:ind w:left="720" w:hanging="360"/>
      </w:pPr>
      <w:rPr>
        <w:rFonts w:ascii="Symbol" w:hAnsi="Symbol" w:hint="default"/>
        <w:color w:val="auto"/>
        <w:sz w:val="22"/>
        <w:szCs w:val="22"/>
      </w:rPr>
    </w:lvl>
    <w:lvl w:ilvl="1">
      <w:start w:val="1"/>
      <w:numFmt w:val="decimal"/>
      <w:lvlText w:val="%1.%2."/>
      <w:lvlJc w:val="left"/>
      <w:pPr>
        <w:ind w:left="1152" w:hanging="432"/>
      </w:pPr>
      <w:rPr>
        <w:b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7B5968E5"/>
    <w:multiLevelType w:val="hybridMultilevel"/>
    <w:tmpl w:val="E73A60EE"/>
    <w:lvl w:ilvl="0" w:tplc="0C090001">
      <w:start w:val="1"/>
      <w:numFmt w:val="bullet"/>
      <w:lvlText w:val=""/>
      <w:lvlJc w:val="left"/>
      <w:pPr>
        <w:ind w:left="720" w:hanging="360"/>
      </w:pPr>
      <w:rPr>
        <w:rFonts w:ascii="Symbol" w:hAnsi="Symbol" w:hint="default"/>
        <w:color w:val="auto"/>
        <w:sz w:val="20"/>
      </w:rPr>
    </w:lvl>
    <w:lvl w:ilvl="1" w:tplc="0C090003">
      <w:start w:val="1"/>
      <w:numFmt w:val="bullet"/>
      <w:lvlText w:val="o"/>
      <w:lvlJc w:val="left"/>
      <w:pPr>
        <w:ind w:left="1440" w:hanging="360"/>
      </w:pPr>
      <w:rPr>
        <w:rFonts w:ascii="Courier New" w:hAnsi="Courier New" w:cs="Symbol" w:hint="default"/>
        <w:color w:val="auto"/>
        <w:sz w:val="2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5F34FB"/>
    <w:multiLevelType w:val="hybridMultilevel"/>
    <w:tmpl w:val="A0348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1C0DBD"/>
    <w:multiLevelType w:val="multilevel"/>
    <w:tmpl w:val="ACA6E3D2"/>
    <w:lvl w:ilvl="0">
      <w:start w:val="1"/>
      <w:numFmt w:val="bullet"/>
      <w:lvlText w:val=""/>
      <w:lvlJc w:val="left"/>
      <w:pPr>
        <w:ind w:left="720" w:hanging="360"/>
      </w:pPr>
      <w:rPr>
        <w:rFonts w:ascii="Symbol" w:hAnsi="Symbol" w:hint="default"/>
        <w:sz w:val="20"/>
        <w:szCs w:val="20"/>
      </w:rPr>
    </w:lvl>
    <w:lvl w:ilvl="1">
      <w:start w:val="1"/>
      <w:numFmt w:val="decimal"/>
      <w:lvlText w:val="%1.%2."/>
      <w:lvlJc w:val="left"/>
      <w:pPr>
        <w:ind w:left="1152" w:hanging="432"/>
      </w:pPr>
      <w:rPr>
        <w:b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7FA77CFF"/>
    <w:multiLevelType w:val="hybridMultilevel"/>
    <w:tmpl w:val="477E4330"/>
    <w:lvl w:ilvl="0" w:tplc="B24C8BA2">
      <w:start w:val="1"/>
      <w:numFmt w:val="bullet"/>
      <w:lvlText w:val=""/>
      <w:lvlJc w:val="left"/>
      <w:pPr>
        <w:ind w:left="720" w:hanging="360"/>
      </w:pPr>
      <w:rPr>
        <w:rFonts w:ascii="Symbol" w:hAnsi="Symbol" w:hint="default"/>
        <w:color w:val="auto"/>
        <w:sz w:val="22"/>
        <w:szCs w:val="22"/>
      </w:rPr>
    </w:lvl>
    <w:lvl w:ilvl="1" w:tplc="91E44478">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ED0C13"/>
    <w:multiLevelType w:val="hybridMultilevel"/>
    <w:tmpl w:val="AACAA9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6"/>
  </w:num>
  <w:num w:numId="2">
    <w:abstractNumId w:val="31"/>
  </w:num>
  <w:num w:numId="3">
    <w:abstractNumId w:val="0"/>
  </w:num>
  <w:num w:numId="4">
    <w:abstractNumId w:val="25"/>
  </w:num>
  <w:num w:numId="5">
    <w:abstractNumId w:val="9"/>
  </w:num>
  <w:num w:numId="6">
    <w:abstractNumId w:val="23"/>
  </w:num>
  <w:num w:numId="7">
    <w:abstractNumId w:val="32"/>
  </w:num>
  <w:num w:numId="8">
    <w:abstractNumId w:val="8"/>
  </w:num>
  <w:num w:numId="9">
    <w:abstractNumId w:val="16"/>
  </w:num>
  <w:num w:numId="10">
    <w:abstractNumId w:val="17"/>
  </w:num>
  <w:num w:numId="11">
    <w:abstractNumId w:val="24"/>
  </w:num>
  <w:num w:numId="12">
    <w:abstractNumId w:val="4"/>
  </w:num>
  <w:num w:numId="13">
    <w:abstractNumId w:val="1"/>
  </w:num>
  <w:num w:numId="14">
    <w:abstractNumId w:val="3"/>
  </w:num>
  <w:num w:numId="15">
    <w:abstractNumId w:val="33"/>
  </w:num>
  <w:num w:numId="16">
    <w:abstractNumId w:val="7"/>
  </w:num>
  <w:num w:numId="17">
    <w:abstractNumId w:val="30"/>
  </w:num>
  <w:num w:numId="18">
    <w:abstractNumId w:val="34"/>
  </w:num>
  <w:num w:numId="19">
    <w:abstractNumId w:val="15"/>
  </w:num>
  <w:num w:numId="20">
    <w:abstractNumId w:val="26"/>
  </w:num>
  <w:num w:numId="21">
    <w:abstractNumId w:val="12"/>
  </w:num>
  <w:num w:numId="22">
    <w:abstractNumId w:val="10"/>
  </w:num>
  <w:num w:numId="23">
    <w:abstractNumId w:val="11"/>
  </w:num>
  <w:num w:numId="24">
    <w:abstractNumId w:val="14"/>
  </w:num>
  <w:num w:numId="25">
    <w:abstractNumId w:val="35"/>
  </w:num>
  <w:num w:numId="26">
    <w:abstractNumId w:val="22"/>
  </w:num>
  <w:num w:numId="27">
    <w:abstractNumId w:val="20"/>
  </w:num>
  <w:num w:numId="28">
    <w:abstractNumId w:val="18"/>
  </w:num>
  <w:num w:numId="29">
    <w:abstractNumId w:val="2"/>
  </w:num>
  <w:num w:numId="30">
    <w:abstractNumId w:val="13"/>
  </w:num>
  <w:num w:numId="31">
    <w:abstractNumId w:val="28"/>
  </w:num>
  <w:num w:numId="32">
    <w:abstractNumId w:val="29"/>
  </w:num>
  <w:num w:numId="33">
    <w:abstractNumId w:val="21"/>
  </w:num>
  <w:num w:numId="34">
    <w:abstractNumId w:val="19"/>
  </w:num>
  <w:num w:numId="35">
    <w:abstractNumId w:val="2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FBB"/>
    <w:rsid w:val="00003C53"/>
    <w:rsid w:val="000301E1"/>
    <w:rsid w:val="00034E58"/>
    <w:rsid w:val="00047CD7"/>
    <w:rsid w:val="00050971"/>
    <w:rsid w:val="00060009"/>
    <w:rsid w:val="00064401"/>
    <w:rsid w:val="000724A2"/>
    <w:rsid w:val="00074585"/>
    <w:rsid w:val="000762FA"/>
    <w:rsid w:val="00090F2C"/>
    <w:rsid w:val="000944F8"/>
    <w:rsid w:val="000A3EF1"/>
    <w:rsid w:val="000C26D1"/>
    <w:rsid w:val="000D2DB7"/>
    <w:rsid w:val="000D427A"/>
    <w:rsid w:val="000E4E43"/>
    <w:rsid w:val="000E7D57"/>
    <w:rsid w:val="001143B0"/>
    <w:rsid w:val="001545B9"/>
    <w:rsid w:val="001572A5"/>
    <w:rsid w:val="00164D7A"/>
    <w:rsid w:val="00166C01"/>
    <w:rsid w:val="0017791D"/>
    <w:rsid w:val="0018190B"/>
    <w:rsid w:val="001833A1"/>
    <w:rsid w:val="001976CE"/>
    <w:rsid w:val="001A4539"/>
    <w:rsid w:val="001C3176"/>
    <w:rsid w:val="001C4967"/>
    <w:rsid w:val="001C68A7"/>
    <w:rsid w:val="001E00AB"/>
    <w:rsid w:val="001E4E1F"/>
    <w:rsid w:val="001E5242"/>
    <w:rsid w:val="001E7C0C"/>
    <w:rsid w:val="00207F04"/>
    <w:rsid w:val="00210B12"/>
    <w:rsid w:val="00213B7B"/>
    <w:rsid w:val="002150F0"/>
    <w:rsid w:val="0023020F"/>
    <w:rsid w:val="00231DE9"/>
    <w:rsid w:val="00270DAD"/>
    <w:rsid w:val="00272023"/>
    <w:rsid w:val="00287B48"/>
    <w:rsid w:val="002A50D0"/>
    <w:rsid w:val="002B3BA5"/>
    <w:rsid w:val="002B73EE"/>
    <w:rsid w:val="002C5E37"/>
    <w:rsid w:val="002D54BB"/>
    <w:rsid w:val="002D5C3E"/>
    <w:rsid w:val="002E6545"/>
    <w:rsid w:val="00302D3A"/>
    <w:rsid w:val="0030459F"/>
    <w:rsid w:val="00316582"/>
    <w:rsid w:val="00320F0E"/>
    <w:rsid w:val="003228F0"/>
    <w:rsid w:val="00332F06"/>
    <w:rsid w:val="00337B13"/>
    <w:rsid w:val="00345CB5"/>
    <w:rsid w:val="00354417"/>
    <w:rsid w:val="00356833"/>
    <w:rsid w:val="00356C67"/>
    <w:rsid w:val="003638BB"/>
    <w:rsid w:val="00367BB7"/>
    <w:rsid w:val="00372EBA"/>
    <w:rsid w:val="00374AA2"/>
    <w:rsid w:val="003812AB"/>
    <w:rsid w:val="003824E2"/>
    <w:rsid w:val="00386911"/>
    <w:rsid w:val="00386A90"/>
    <w:rsid w:val="003964D0"/>
    <w:rsid w:val="003A088C"/>
    <w:rsid w:val="003A1F58"/>
    <w:rsid w:val="003A7D78"/>
    <w:rsid w:val="003B077A"/>
    <w:rsid w:val="003B47E1"/>
    <w:rsid w:val="003C7CA5"/>
    <w:rsid w:val="003D5151"/>
    <w:rsid w:val="003D6061"/>
    <w:rsid w:val="003D7AF6"/>
    <w:rsid w:val="003E6903"/>
    <w:rsid w:val="003E7AFE"/>
    <w:rsid w:val="00405C96"/>
    <w:rsid w:val="0040712C"/>
    <w:rsid w:val="00426642"/>
    <w:rsid w:val="004327CB"/>
    <w:rsid w:val="00455805"/>
    <w:rsid w:val="004623EB"/>
    <w:rsid w:val="00463760"/>
    <w:rsid w:val="00465CA7"/>
    <w:rsid w:val="00466CE3"/>
    <w:rsid w:val="004767EF"/>
    <w:rsid w:val="004850B9"/>
    <w:rsid w:val="00486F7D"/>
    <w:rsid w:val="0049015A"/>
    <w:rsid w:val="00495FF4"/>
    <w:rsid w:val="004A1F97"/>
    <w:rsid w:val="004A4F03"/>
    <w:rsid w:val="004C7DCF"/>
    <w:rsid w:val="004E30D2"/>
    <w:rsid w:val="004E4262"/>
    <w:rsid w:val="004E51DA"/>
    <w:rsid w:val="00501EA2"/>
    <w:rsid w:val="00505638"/>
    <w:rsid w:val="00505866"/>
    <w:rsid w:val="005267FA"/>
    <w:rsid w:val="00527ABA"/>
    <w:rsid w:val="00537F77"/>
    <w:rsid w:val="00594E72"/>
    <w:rsid w:val="005958ED"/>
    <w:rsid w:val="005A236A"/>
    <w:rsid w:val="005A524C"/>
    <w:rsid w:val="005A60F5"/>
    <w:rsid w:val="005B3C9D"/>
    <w:rsid w:val="005D18AB"/>
    <w:rsid w:val="005D593D"/>
    <w:rsid w:val="005E4E66"/>
    <w:rsid w:val="005E6BD6"/>
    <w:rsid w:val="005F48B4"/>
    <w:rsid w:val="00626631"/>
    <w:rsid w:val="006469D1"/>
    <w:rsid w:val="00657367"/>
    <w:rsid w:val="00664CD1"/>
    <w:rsid w:val="00667D57"/>
    <w:rsid w:val="00672D94"/>
    <w:rsid w:val="00692021"/>
    <w:rsid w:val="006B6B01"/>
    <w:rsid w:val="006B6B2C"/>
    <w:rsid w:val="006C077C"/>
    <w:rsid w:val="006C510C"/>
    <w:rsid w:val="006D073B"/>
    <w:rsid w:val="006D40E3"/>
    <w:rsid w:val="006D5B19"/>
    <w:rsid w:val="006E10A9"/>
    <w:rsid w:val="006F5D96"/>
    <w:rsid w:val="00703463"/>
    <w:rsid w:val="00712C48"/>
    <w:rsid w:val="00737EF0"/>
    <w:rsid w:val="00752213"/>
    <w:rsid w:val="007523BD"/>
    <w:rsid w:val="007577DB"/>
    <w:rsid w:val="00766942"/>
    <w:rsid w:val="00774FE1"/>
    <w:rsid w:val="00781AAB"/>
    <w:rsid w:val="0079127D"/>
    <w:rsid w:val="00795F85"/>
    <w:rsid w:val="007B457D"/>
    <w:rsid w:val="007D4920"/>
    <w:rsid w:val="007D6971"/>
    <w:rsid w:val="00806F53"/>
    <w:rsid w:val="0081098B"/>
    <w:rsid w:val="00811C57"/>
    <w:rsid w:val="00813F0F"/>
    <w:rsid w:val="00817D63"/>
    <w:rsid w:val="008205E2"/>
    <w:rsid w:val="00832113"/>
    <w:rsid w:val="00837748"/>
    <w:rsid w:val="00841AFA"/>
    <w:rsid w:val="00843DBA"/>
    <w:rsid w:val="00862ADC"/>
    <w:rsid w:val="00865733"/>
    <w:rsid w:val="00873F02"/>
    <w:rsid w:val="00874684"/>
    <w:rsid w:val="008B29E5"/>
    <w:rsid w:val="008B4C34"/>
    <w:rsid w:val="008D06A4"/>
    <w:rsid w:val="008D13BE"/>
    <w:rsid w:val="008E3610"/>
    <w:rsid w:val="008E523A"/>
    <w:rsid w:val="008E5A61"/>
    <w:rsid w:val="008F5814"/>
    <w:rsid w:val="00913B53"/>
    <w:rsid w:val="00916BD1"/>
    <w:rsid w:val="009425A7"/>
    <w:rsid w:val="009428F8"/>
    <w:rsid w:val="00950012"/>
    <w:rsid w:val="00950C66"/>
    <w:rsid w:val="00952D76"/>
    <w:rsid w:val="00966093"/>
    <w:rsid w:val="009816F2"/>
    <w:rsid w:val="00983DB4"/>
    <w:rsid w:val="0099635B"/>
    <w:rsid w:val="009A7CCB"/>
    <w:rsid w:val="009B2D39"/>
    <w:rsid w:val="009B6C72"/>
    <w:rsid w:val="009C297D"/>
    <w:rsid w:val="009E7707"/>
    <w:rsid w:val="009F0D75"/>
    <w:rsid w:val="009F256B"/>
    <w:rsid w:val="00A04FBB"/>
    <w:rsid w:val="00A2199C"/>
    <w:rsid w:val="00A5368C"/>
    <w:rsid w:val="00A64278"/>
    <w:rsid w:val="00A662F2"/>
    <w:rsid w:val="00A77558"/>
    <w:rsid w:val="00A93582"/>
    <w:rsid w:val="00AA1960"/>
    <w:rsid w:val="00AA47F0"/>
    <w:rsid w:val="00AB2724"/>
    <w:rsid w:val="00AC2CEB"/>
    <w:rsid w:val="00AD3D04"/>
    <w:rsid w:val="00AF01D6"/>
    <w:rsid w:val="00AF1A4D"/>
    <w:rsid w:val="00AF47D3"/>
    <w:rsid w:val="00B14038"/>
    <w:rsid w:val="00B2406C"/>
    <w:rsid w:val="00B42CE0"/>
    <w:rsid w:val="00B5390E"/>
    <w:rsid w:val="00B559B6"/>
    <w:rsid w:val="00B647AC"/>
    <w:rsid w:val="00B700BB"/>
    <w:rsid w:val="00B773F2"/>
    <w:rsid w:val="00B81DCB"/>
    <w:rsid w:val="00B82D81"/>
    <w:rsid w:val="00B86603"/>
    <w:rsid w:val="00B97C4E"/>
    <w:rsid w:val="00BA5AE3"/>
    <w:rsid w:val="00BB0306"/>
    <w:rsid w:val="00BD2D44"/>
    <w:rsid w:val="00BD3299"/>
    <w:rsid w:val="00BE1C89"/>
    <w:rsid w:val="00BF1E68"/>
    <w:rsid w:val="00BF3AAF"/>
    <w:rsid w:val="00C0409A"/>
    <w:rsid w:val="00C151C8"/>
    <w:rsid w:val="00C1716A"/>
    <w:rsid w:val="00C567A3"/>
    <w:rsid w:val="00C675F8"/>
    <w:rsid w:val="00C716B9"/>
    <w:rsid w:val="00C76549"/>
    <w:rsid w:val="00C7713A"/>
    <w:rsid w:val="00C8001F"/>
    <w:rsid w:val="00C80DFD"/>
    <w:rsid w:val="00C87D39"/>
    <w:rsid w:val="00C87F42"/>
    <w:rsid w:val="00C915D9"/>
    <w:rsid w:val="00C93E63"/>
    <w:rsid w:val="00C96C0A"/>
    <w:rsid w:val="00CB02DB"/>
    <w:rsid w:val="00CC00E1"/>
    <w:rsid w:val="00CD24B7"/>
    <w:rsid w:val="00CF0779"/>
    <w:rsid w:val="00CF6658"/>
    <w:rsid w:val="00D1351C"/>
    <w:rsid w:val="00D1370B"/>
    <w:rsid w:val="00D21839"/>
    <w:rsid w:val="00D27098"/>
    <w:rsid w:val="00D271A5"/>
    <w:rsid w:val="00D3205A"/>
    <w:rsid w:val="00D33803"/>
    <w:rsid w:val="00D408A5"/>
    <w:rsid w:val="00D44CA2"/>
    <w:rsid w:val="00D5460B"/>
    <w:rsid w:val="00D625D6"/>
    <w:rsid w:val="00D70F73"/>
    <w:rsid w:val="00D76A04"/>
    <w:rsid w:val="00D95734"/>
    <w:rsid w:val="00D96192"/>
    <w:rsid w:val="00DB2245"/>
    <w:rsid w:val="00DC1D40"/>
    <w:rsid w:val="00DD4A21"/>
    <w:rsid w:val="00DD6BE3"/>
    <w:rsid w:val="00DE26A2"/>
    <w:rsid w:val="00E1337D"/>
    <w:rsid w:val="00E17090"/>
    <w:rsid w:val="00E26760"/>
    <w:rsid w:val="00E31491"/>
    <w:rsid w:val="00E33A43"/>
    <w:rsid w:val="00E453D5"/>
    <w:rsid w:val="00E626F7"/>
    <w:rsid w:val="00E76E5F"/>
    <w:rsid w:val="00E83167"/>
    <w:rsid w:val="00EA47BE"/>
    <w:rsid w:val="00EB10A6"/>
    <w:rsid w:val="00EB26BC"/>
    <w:rsid w:val="00EB5404"/>
    <w:rsid w:val="00EB56E8"/>
    <w:rsid w:val="00EC0470"/>
    <w:rsid w:val="00EF531C"/>
    <w:rsid w:val="00EF5BF7"/>
    <w:rsid w:val="00EF7AAC"/>
    <w:rsid w:val="00F1026B"/>
    <w:rsid w:val="00F360FE"/>
    <w:rsid w:val="00F36976"/>
    <w:rsid w:val="00F4664F"/>
    <w:rsid w:val="00F54C77"/>
    <w:rsid w:val="00F733C5"/>
    <w:rsid w:val="00F76EF2"/>
    <w:rsid w:val="00F771A2"/>
    <w:rsid w:val="00F808EF"/>
    <w:rsid w:val="00F80A8E"/>
    <w:rsid w:val="00F82F97"/>
    <w:rsid w:val="00F83702"/>
    <w:rsid w:val="00F8464B"/>
    <w:rsid w:val="00FA01A6"/>
    <w:rsid w:val="00FA1EB2"/>
    <w:rsid w:val="00FB3651"/>
    <w:rsid w:val="00FB68B9"/>
    <w:rsid w:val="00FC1ACF"/>
    <w:rsid w:val="00FC5D4C"/>
    <w:rsid w:val="00FE19FF"/>
    <w:rsid w:val="00FE38F5"/>
    <w:rsid w:val="00FF157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697E98F"/>
  <w15:chartTrackingRefBased/>
  <w15:docId w15:val="{89B0AEA0-093F-4919-B57F-B2BE6B73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558"/>
    <w:pPr>
      <w:keepNext/>
      <w:keepLines/>
      <w:spacing w:before="240" w:after="24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qFormat/>
    <w:rsid w:val="00090F2C"/>
    <w:pPr>
      <w:keepNext/>
      <w:spacing w:before="240" w:after="120" w:line="240" w:lineRule="auto"/>
      <w:outlineLvl w:val="1"/>
    </w:pPr>
    <w:rPr>
      <w:rFonts w:ascii="Arial" w:eastAsia="Times" w:hAnsi="Arial" w:cs="Times New Roman"/>
      <w:b/>
      <w:noProof/>
      <w:szCs w:val="24"/>
      <w:u w:val="single"/>
    </w:rPr>
  </w:style>
  <w:style w:type="paragraph" w:styleId="Heading3">
    <w:name w:val="heading 3"/>
    <w:basedOn w:val="Normal"/>
    <w:next w:val="Normal"/>
    <w:link w:val="Heading3Char"/>
    <w:uiPriority w:val="9"/>
    <w:unhideWhenUsed/>
    <w:qFormat/>
    <w:rsid w:val="00090F2C"/>
    <w:pPr>
      <w:keepNext/>
      <w:keepLines/>
      <w:spacing w:before="240" w:after="120"/>
      <w:outlineLvl w:val="2"/>
    </w:pPr>
    <w:rPr>
      <w:rFonts w:ascii="Arial" w:eastAsiaTheme="majorEastAsia" w:hAnsi="Arial" w:cstheme="majorBidi"/>
      <w:color w:val="000000" w:themeColor="text1"/>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90F2C"/>
    <w:rPr>
      <w:rFonts w:ascii="Arial" w:eastAsia="Times" w:hAnsi="Arial" w:cs="Times New Roman"/>
      <w:b/>
      <w:noProof/>
      <w:szCs w:val="24"/>
      <w:u w:val="single"/>
    </w:rPr>
  </w:style>
  <w:style w:type="paragraph" w:styleId="BlockText">
    <w:name w:val="Block Text"/>
    <w:basedOn w:val="Normal"/>
    <w:rsid w:val="00A04FBB"/>
    <w:pPr>
      <w:suppressAutoHyphens/>
      <w:spacing w:after="280" w:line="300" w:lineRule="exact"/>
      <w:ind w:right="45"/>
    </w:pPr>
    <w:rPr>
      <w:rFonts w:ascii="Arial" w:eastAsia="Times" w:hAnsi="Arial" w:cs="Times New Roman"/>
      <w:sz w:val="20"/>
      <w:szCs w:val="24"/>
      <w:lang w:eastAsia="en-AU"/>
    </w:rPr>
  </w:style>
  <w:style w:type="character" w:styleId="Hyperlink">
    <w:name w:val="Hyperlink"/>
    <w:uiPriority w:val="99"/>
    <w:rsid w:val="008D13BE"/>
    <w:rPr>
      <w:color w:val="0000FF"/>
      <w:u w:val="single"/>
    </w:rPr>
  </w:style>
  <w:style w:type="paragraph" w:styleId="ListParagraph">
    <w:name w:val="List Paragraph"/>
    <w:aliases w:val="Bullet copy"/>
    <w:basedOn w:val="Normal"/>
    <w:uiPriority w:val="34"/>
    <w:qFormat/>
    <w:rsid w:val="005B3C9D"/>
    <w:pPr>
      <w:ind w:left="720"/>
      <w:contextualSpacing/>
    </w:pPr>
  </w:style>
  <w:style w:type="character" w:customStyle="1" w:styleId="Heading1Char">
    <w:name w:val="Heading 1 Char"/>
    <w:basedOn w:val="DefaultParagraphFont"/>
    <w:link w:val="Heading1"/>
    <w:uiPriority w:val="9"/>
    <w:rsid w:val="00A77558"/>
    <w:rPr>
      <w:rFonts w:ascii="Arial" w:eastAsiaTheme="majorEastAsia" w:hAnsi="Arial" w:cstheme="majorBidi"/>
      <w:b/>
      <w:color w:val="000000" w:themeColor="text1"/>
      <w:sz w:val="32"/>
      <w:szCs w:val="32"/>
    </w:rPr>
  </w:style>
  <w:style w:type="paragraph" w:customStyle="1" w:styleId="Title1">
    <w:name w:val="Title 1"/>
    <w:basedOn w:val="Heading1"/>
    <w:qFormat/>
    <w:rsid w:val="005B3C9D"/>
    <w:pPr>
      <w:keepNext w:val="0"/>
      <w:keepLines w:val="0"/>
      <w:widowControl w:val="0"/>
      <w:suppressAutoHyphens/>
      <w:autoSpaceDE w:val="0"/>
      <w:autoSpaceDN w:val="0"/>
      <w:adjustRightInd w:val="0"/>
      <w:spacing w:before="0" w:line="240" w:lineRule="auto"/>
      <w:textAlignment w:val="center"/>
    </w:pPr>
    <w:rPr>
      <w:rFonts w:eastAsia="MS Mincho" w:cs="Arial"/>
      <w:color w:val="auto"/>
      <w:sz w:val="80"/>
      <w:szCs w:val="80"/>
      <w:lang w:val="en-GB" w:eastAsia="en-US"/>
    </w:rPr>
  </w:style>
  <w:style w:type="paragraph" w:styleId="TOC2">
    <w:name w:val="toc 2"/>
    <w:basedOn w:val="Normal"/>
    <w:next w:val="Normal"/>
    <w:autoRedefine/>
    <w:uiPriority w:val="39"/>
    <w:unhideWhenUsed/>
    <w:rsid w:val="00210B12"/>
    <w:pPr>
      <w:tabs>
        <w:tab w:val="right" w:leader="dot" w:pos="9016"/>
      </w:tabs>
      <w:spacing w:after="100"/>
    </w:pPr>
    <w:rPr>
      <w:rFonts w:cs="Times New Roman"/>
      <w:lang w:val="en-US" w:eastAsia="en-US"/>
    </w:rPr>
  </w:style>
  <w:style w:type="paragraph" w:styleId="TOC1">
    <w:name w:val="toc 1"/>
    <w:basedOn w:val="Normal"/>
    <w:next w:val="Normal"/>
    <w:autoRedefine/>
    <w:uiPriority w:val="39"/>
    <w:unhideWhenUsed/>
    <w:rsid w:val="00302D3A"/>
    <w:pPr>
      <w:tabs>
        <w:tab w:val="right" w:leader="dot" w:pos="9016"/>
      </w:tabs>
      <w:spacing w:after="100"/>
      <w:ind w:left="720" w:hanging="720"/>
    </w:pPr>
    <w:rPr>
      <w:rFonts w:ascii="Arial" w:hAnsi="Arial" w:cs="Arial"/>
      <w:noProof/>
      <w:lang w:val="en-US" w:eastAsia="en-US"/>
    </w:rPr>
  </w:style>
  <w:style w:type="paragraph" w:styleId="BodyText">
    <w:name w:val="Body Text"/>
    <w:basedOn w:val="Normal"/>
    <w:link w:val="BodyTextChar"/>
    <w:uiPriority w:val="1"/>
    <w:qFormat/>
    <w:rsid w:val="00692021"/>
    <w:pPr>
      <w:widowControl w:val="0"/>
      <w:autoSpaceDE w:val="0"/>
      <w:autoSpaceDN w:val="0"/>
      <w:spacing w:after="0" w:line="240" w:lineRule="auto"/>
    </w:pPr>
    <w:rPr>
      <w:rFonts w:ascii="Arial" w:eastAsia="Arial" w:hAnsi="Arial" w:cs="Arial"/>
      <w:sz w:val="20"/>
      <w:szCs w:val="20"/>
      <w:lang w:val="en-US" w:eastAsia="en-US"/>
    </w:rPr>
  </w:style>
  <w:style w:type="character" w:customStyle="1" w:styleId="BodyTextChar">
    <w:name w:val="Body Text Char"/>
    <w:basedOn w:val="DefaultParagraphFont"/>
    <w:link w:val="BodyText"/>
    <w:uiPriority w:val="1"/>
    <w:rsid w:val="00692021"/>
    <w:rPr>
      <w:rFonts w:ascii="Arial" w:eastAsia="Arial" w:hAnsi="Arial" w:cs="Arial"/>
      <w:sz w:val="20"/>
      <w:szCs w:val="20"/>
      <w:lang w:val="en-US" w:eastAsia="en-US"/>
    </w:rPr>
  </w:style>
  <w:style w:type="character" w:styleId="Strong">
    <w:name w:val="Strong"/>
    <w:basedOn w:val="DefaultParagraphFont"/>
    <w:uiPriority w:val="22"/>
    <w:qFormat/>
    <w:rsid w:val="00EB56E8"/>
    <w:rPr>
      <w:b/>
      <w:bCs/>
    </w:rPr>
  </w:style>
  <w:style w:type="paragraph" w:customStyle="1" w:styleId="Default">
    <w:name w:val="Default"/>
    <w:rsid w:val="00537F77"/>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uiPriority w:val="99"/>
    <w:semiHidden/>
    <w:unhideWhenUsed/>
    <w:rsid w:val="00B14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038"/>
    <w:rPr>
      <w:rFonts w:ascii="Segoe UI" w:hAnsi="Segoe UI" w:cs="Segoe UI"/>
      <w:sz w:val="18"/>
      <w:szCs w:val="18"/>
    </w:rPr>
  </w:style>
  <w:style w:type="character" w:customStyle="1" w:styleId="bvbtvggmq5iktgkedd3">
    <w:name w:val="bv_btvggmq5iktgkedd_3"/>
    <w:basedOn w:val="DefaultParagraphFont"/>
    <w:rsid w:val="00C151C8"/>
  </w:style>
  <w:style w:type="character" w:styleId="CommentReference">
    <w:name w:val="annotation reference"/>
    <w:basedOn w:val="DefaultParagraphFont"/>
    <w:rsid w:val="00D1351C"/>
    <w:rPr>
      <w:sz w:val="16"/>
      <w:szCs w:val="16"/>
    </w:rPr>
  </w:style>
  <w:style w:type="paragraph" w:styleId="CommentText">
    <w:name w:val="annotation text"/>
    <w:basedOn w:val="Normal"/>
    <w:link w:val="CommentTextChar"/>
    <w:rsid w:val="00D1351C"/>
    <w:pPr>
      <w:spacing w:after="0" w:line="240" w:lineRule="auto"/>
    </w:pPr>
    <w:rPr>
      <w:rFonts w:ascii="Arial" w:eastAsia="Times" w:hAnsi="Arial" w:cs="Times New Roman"/>
      <w:sz w:val="20"/>
      <w:szCs w:val="24"/>
      <w:lang w:eastAsia="en-AU"/>
    </w:rPr>
  </w:style>
  <w:style w:type="character" w:customStyle="1" w:styleId="CommentTextChar">
    <w:name w:val="Comment Text Char"/>
    <w:basedOn w:val="DefaultParagraphFont"/>
    <w:link w:val="CommentText"/>
    <w:rsid w:val="00D1351C"/>
    <w:rPr>
      <w:rFonts w:ascii="Arial" w:eastAsia="Times" w:hAnsi="Arial" w:cs="Times New Roman"/>
      <w:sz w:val="20"/>
      <w:szCs w:val="24"/>
      <w:lang w:eastAsia="en-AU"/>
    </w:rPr>
  </w:style>
  <w:style w:type="character" w:styleId="FollowedHyperlink">
    <w:name w:val="FollowedHyperlink"/>
    <w:basedOn w:val="DefaultParagraphFont"/>
    <w:uiPriority w:val="99"/>
    <w:semiHidden/>
    <w:unhideWhenUsed/>
    <w:rsid w:val="000A3EF1"/>
    <w:rPr>
      <w:color w:val="954F72" w:themeColor="followedHyperlink"/>
      <w:u w:val="single"/>
    </w:rPr>
  </w:style>
  <w:style w:type="paragraph" w:styleId="Header">
    <w:name w:val="header"/>
    <w:basedOn w:val="Normal"/>
    <w:link w:val="HeaderChar"/>
    <w:uiPriority w:val="99"/>
    <w:unhideWhenUsed/>
    <w:rsid w:val="00177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91D"/>
  </w:style>
  <w:style w:type="paragraph" w:styleId="Footer">
    <w:name w:val="footer"/>
    <w:basedOn w:val="Normal"/>
    <w:link w:val="FooterChar"/>
    <w:uiPriority w:val="99"/>
    <w:unhideWhenUsed/>
    <w:rsid w:val="00177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91D"/>
  </w:style>
  <w:style w:type="paragraph" w:styleId="CommentSubject">
    <w:name w:val="annotation subject"/>
    <w:basedOn w:val="CommentText"/>
    <w:next w:val="CommentText"/>
    <w:link w:val="CommentSubjectChar"/>
    <w:uiPriority w:val="99"/>
    <w:semiHidden/>
    <w:unhideWhenUsed/>
    <w:rsid w:val="006D40E3"/>
    <w:pPr>
      <w:spacing w:after="160"/>
    </w:pPr>
    <w:rPr>
      <w:rFonts w:asciiTheme="minorHAnsi" w:eastAsiaTheme="minorEastAsia" w:hAnsiTheme="minorHAnsi" w:cstheme="minorBidi"/>
      <w:b/>
      <w:bCs/>
      <w:szCs w:val="20"/>
      <w:lang w:eastAsia="zh-TW"/>
    </w:rPr>
  </w:style>
  <w:style w:type="character" w:customStyle="1" w:styleId="CommentSubjectChar">
    <w:name w:val="Comment Subject Char"/>
    <w:basedOn w:val="CommentTextChar"/>
    <w:link w:val="CommentSubject"/>
    <w:uiPriority w:val="99"/>
    <w:semiHidden/>
    <w:rsid w:val="006D40E3"/>
    <w:rPr>
      <w:rFonts w:ascii="Arial" w:eastAsia="Times" w:hAnsi="Arial" w:cs="Times New Roman"/>
      <w:b/>
      <w:bCs/>
      <w:sz w:val="20"/>
      <w:szCs w:val="20"/>
      <w:lang w:eastAsia="en-AU"/>
    </w:rPr>
  </w:style>
  <w:style w:type="character" w:styleId="UnresolvedMention">
    <w:name w:val="Unresolved Mention"/>
    <w:basedOn w:val="DefaultParagraphFont"/>
    <w:uiPriority w:val="99"/>
    <w:semiHidden/>
    <w:unhideWhenUsed/>
    <w:rsid w:val="003D5151"/>
    <w:rPr>
      <w:color w:val="605E5C"/>
      <w:shd w:val="clear" w:color="auto" w:fill="E1DFDD"/>
    </w:rPr>
  </w:style>
  <w:style w:type="character" w:customStyle="1" w:styleId="Heading3Char">
    <w:name w:val="Heading 3 Char"/>
    <w:basedOn w:val="DefaultParagraphFont"/>
    <w:link w:val="Heading3"/>
    <w:uiPriority w:val="9"/>
    <w:rsid w:val="00090F2C"/>
    <w:rPr>
      <w:rFonts w:ascii="Arial" w:eastAsiaTheme="majorEastAsia" w:hAnsi="Arial" w:cstheme="majorBidi"/>
      <w:color w:val="000000" w:themeColor="text1"/>
      <w:szCs w:val="24"/>
      <w:u w:val="single"/>
    </w:rPr>
  </w:style>
  <w:style w:type="character" w:customStyle="1" w:styleId="PPRBold">
    <w:name w:val="PPR_Bold"/>
    <w:basedOn w:val="DefaultParagraphFont"/>
    <w:uiPriority w:val="18"/>
    <w:qFormat/>
    <w:rsid w:val="00003C53"/>
    <w:rPr>
      <w:rFonts w:eastAsia="Times"/>
      <w:b/>
      <w:noProof w:val="0"/>
      <w:lang w:val="en-AU"/>
    </w:rPr>
  </w:style>
  <w:style w:type="paragraph" w:customStyle="1" w:styleId="PPRFootertext">
    <w:name w:val="PPR_Footer_text"/>
    <w:basedOn w:val="Normal"/>
    <w:link w:val="PPRFootertextChar"/>
    <w:uiPriority w:val="29"/>
    <w:qFormat/>
    <w:rsid w:val="00003C53"/>
    <w:pPr>
      <w:spacing w:after="0" w:line="240" w:lineRule="auto"/>
      <w:ind w:right="565"/>
    </w:pPr>
    <w:rPr>
      <w:rFonts w:ascii="Arial" w:eastAsia="Arial Unicode MS" w:hAnsi="Arial" w:cs="Times New Roman"/>
      <w:sz w:val="16"/>
      <w:szCs w:val="20"/>
      <w:lang w:eastAsia="zh-CN"/>
    </w:rPr>
  </w:style>
  <w:style w:type="character" w:customStyle="1" w:styleId="PPRFootertextChar">
    <w:name w:val="PPR_Footer_text Char"/>
    <w:basedOn w:val="DefaultParagraphFont"/>
    <w:link w:val="PPRFootertext"/>
    <w:uiPriority w:val="29"/>
    <w:rsid w:val="00003C53"/>
    <w:rPr>
      <w:rFonts w:ascii="Arial" w:eastAsia="Arial Unicode MS" w:hAnsi="Arial" w:cs="Times New Roman"/>
      <w:sz w:val="16"/>
      <w:szCs w:val="20"/>
      <w:lang w:eastAsia="zh-CN"/>
    </w:rPr>
  </w:style>
  <w:style w:type="paragraph" w:styleId="TOC3">
    <w:name w:val="toc 3"/>
    <w:basedOn w:val="Normal"/>
    <w:next w:val="Normal"/>
    <w:autoRedefine/>
    <w:uiPriority w:val="39"/>
    <w:unhideWhenUsed/>
    <w:rsid w:val="00811C57"/>
    <w:pPr>
      <w:spacing w:after="100"/>
      <w:ind w:left="440"/>
    </w:pPr>
  </w:style>
  <w:style w:type="character" w:customStyle="1" w:styleId="PPRHyperlink">
    <w:name w:val="PPR_Hyperlink"/>
    <w:basedOn w:val="DefaultParagraphFont"/>
    <w:uiPriority w:val="19"/>
    <w:qFormat/>
    <w:rsid w:val="007523BD"/>
    <w:rPr>
      <w:noProof w:val="0"/>
      <w:color w:val="0563C1" w:themeColor="hyperlink"/>
      <w:u w:val="single"/>
      <w:lang w:val="en-AU"/>
    </w:rPr>
  </w:style>
  <w:style w:type="paragraph" w:styleId="Revision">
    <w:name w:val="Revision"/>
    <w:hidden/>
    <w:uiPriority w:val="99"/>
    <w:semiHidden/>
    <w:rsid w:val="00FC1A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ranet.qed.qld.gov.au/EducationDelivery/international/InternationalTravel/Pages/Bookingprocedures.aspx" TargetMode="External"/><Relationship Id="rId18" Type="http://schemas.openxmlformats.org/officeDocument/2006/relationships/hyperlink" Target="https://ppr.mpe.qed.qld.gov.au/pp/applying-for-leave-combined-with-official-international-travel-procedure" TargetMode="External"/><Relationship Id="rId26" Type="http://schemas.openxmlformats.org/officeDocument/2006/relationships/hyperlink" Target="https://www.gosafeinsurance.com.au/" TargetMode="External"/><Relationship Id="rId39" Type="http://schemas.openxmlformats.org/officeDocument/2006/relationships/hyperlink" Target="https://intranet.qed.qld.gov.au/Services/Finance/expenditure/paymentmethods/corporatecard/reconciling" TargetMode="External"/><Relationship Id="rId21" Type="http://schemas.openxmlformats.org/officeDocument/2006/relationships/hyperlink" Target="https://qlddet.service-now.com/sco/?id=sc_cat_item&amp;sys_id=b7e0ec726f1a8200405b056f5d3ee46c" TargetMode="External"/><Relationship Id="rId34" Type="http://schemas.openxmlformats.org/officeDocument/2006/relationships/hyperlink" Target="https://intranet.qed.qld.gov.au/Services/Procurement_Purchasing/Supplyarrangements/Documents/detsoa-78492-pricing-document.pdf" TargetMode="External"/><Relationship Id="rId42" Type="http://schemas.openxmlformats.org/officeDocument/2006/relationships/hyperlink" Target="https://intranet.qed.qld.gov.au/EducationDelivery/international/InternationalTravel/Documents/international-travel-report-validation-form.docx" TargetMode="External"/><Relationship Id="rId47" Type="http://schemas.openxmlformats.org/officeDocument/2006/relationships/hyperlink" Target="mailto:taxhelp.finance@qed.qld.gov.au" TargetMode="External"/><Relationship Id="rId50" Type="http://schemas.openxmlformats.org/officeDocument/2006/relationships/hyperlink" Target="mailto:travel@gosafetravelinsurance.com.au" TargetMode="External"/><Relationship Id="rId55"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martraveller.gov.au/" TargetMode="External"/><Relationship Id="rId29" Type="http://schemas.openxmlformats.org/officeDocument/2006/relationships/hyperlink" Target="https://quote.gosafeinsurance.com.au/pds/" TargetMode="External"/><Relationship Id="rId11" Type="http://schemas.openxmlformats.org/officeDocument/2006/relationships/hyperlink" Target="https://www.smartraveller.gov.au/" TargetMode="External"/><Relationship Id="rId24" Type="http://schemas.openxmlformats.org/officeDocument/2006/relationships/hyperlink" Target="http://procurement.govnet.qld.gov.au/travel/Pages/Booking-travel.aspx" TargetMode="External"/><Relationship Id="rId32" Type="http://schemas.openxmlformats.org/officeDocument/2006/relationships/hyperlink" Target="https://intranet.qed.qld.gov.au/Services/Procurement_Purchasing/Supplyarrangements/Pages/travel-insurance.aspx" TargetMode="External"/><Relationship Id="rId37" Type="http://schemas.openxmlformats.org/officeDocument/2006/relationships/hyperlink" Target="https://www.smartraveller.gov.au/" TargetMode="External"/><Relationship Id="rId40" Type="http://schemas.openxmlformats.org/officeDocument/2006/relationships/hyperlink" Target="https://intranet.qed.qld.gov.au/Services/Finance/Pages/managing-gifts.aspx" TargetMode="External"/><Relationship Id="rId45" Type="http://schemas.openxmlformats.org/officeDocument/2006/relationships/hyperlink" Target="https://intranet.qed.qld.gov.au/Services/Finance/Forms/Documents/statutory-declaration-queensland.pdf"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international.travel@qed.qld.gov.au" TargetMode="External"/><Relationship Id="rId19" Type="http://schemas.openxmlformats.org/officeDocument/2006/relationships/hyperlink" Target="https://intranet.qed.qld.gov.au/Services/Finance/Taxation/FBT" TargetMode="External"/><Relationship Id="rId31" Type="http://schemas.openxmlformats.org/officeDocument/2006/relationships/hyperlink" Target="http://www.gosafeinsurance.com.au/" TargetMode="External"/><Relationship Id="rId44" Type="http://schemas.openxmlformats.org/officeDocument/2006/relationships/hyperlink" Target="https://www.forgov.qld.gov.au/documents/directive/1011/international-travelling-relieving-and-living-expense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orgov.qld.gov.au/_resources/documents/finance-and-procurement/travel/air-travel-policy.pdf" TargetMode="External"/><Relationship Id="rId14" Type="http://schemas.openxmlformats.org/officeDocument/2006/relationships/hyperlink" Target="https://www.forgov.qld.gov.au/documents/directive/1011/international-travelling-relieving-and-living-expenses" TargetMode="External"/><Relationship Id="rId22" Type="http://schemas.openxmlformats.org/officeDocument/2006/relationships/hyperlink" Target="https://qldqed.service-now.com/sco?id=sc_cat_item&amp;sys_id=913504671b19b0108bbac95c274bcbcf" TargetMode="External"/><Relationship Id="rId27" Type="http://schemas.openxmlformats.org/officeDocument/2006/relationships/hyperlink" Target="https://quote.gosafeinsurance.com.au/pds/download/latest/tmd" TargetMode="External"/><Relationship Id="rId30" Type="http://schemas.openxmlformats.org/officeDocument/2006/relationships/hyperlink" Target="https://intranet.qed.qld.gov.au/EducationDelivery/international/InternationalTravel/Documents/customer-care-emergency-card.pdf" TargetMode="External"/><Relationship Id="rId35" Type="http://schemas.openxmlformats.org/officeDocument/2006/relationships/hyperlink" Target="https://oneportal.deta.qld.gov.au/Services/Procurement_Purchasing/Supplyarrangements/InternationalInsuranceforschoolStudyTours/Documents/pricing-document.doc" TargetMode="External"/><Relationship Id="rId43" Type="http://schemas.openxmlformats.org/officeDocument/2006/relationships/hyperlink" Target="https://intranet.qed.qld.gov.au/Services/Finance/expenditure/Pages/promaster.aspx" TargetMode="External"/><Relationship Id="rId48" Type="http://schemas.openxmlformats.org/officeDocument/2006/relationships/hyperlink" Target="mailto:qldgov@travelctm.com" TargetMode="External"/><Relationship Id="rId56" Type="http://schemas.openxmlformats.org/officeDocument/2006/relationships/customXml" Target="../customXml/item4.xm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international.travel@qed.qld.gov.au" TargetMode="External"/><Relationship Id="rId17" Type="http://schemas.openxmlformats.org/officeDocument/2006/relationships/hyperlink" Target="https://ppr.mpe.qed.qld.gov.au/pp/applying-for-leave-combined-with-official-international-travel-procedure" TargetMode="External"/><Relationship Id="rId25" Type="http://schemas.openxmlformats.org/officeDocument/2006/relationships/hyperlink" Target="file:///C:/Users/emvan0/AppData/Local/Micro%20Focus/Content%20Manager/TEMP/HPTRIM.20744/Corporate%20Travel%20Management%20(CTM)" TargetMode="External"/><Relationship Id="rId33" Type="http://schemas.openxmlformats.org/officeDocument/2006/relationships/hyperlink" Target="https://intranet.qed.qld.gov.au/Services/Procurement_Purchasing/Supplyarrangements/Documents/detsoa-78492-faq.pdf" TargetMode="External"/><Relationship Id="rId38" Type="http://schemas.openxmlformats.org/officeDocument/2006/relationships/hyperlink" Target="https://www.smartraveller.gov.au/" TargetMode="External"/><Relationship Id="rId46" Type="http://schemas.openxmlformats.org/officeDocument/2006/relationships/hyperlink" Target="https://qldqedtest.service-now.com/sco/?id=sc_cat_item&amp;sys_id=27ed4dc4dbe370103a550aa1f39619c6&amp;sysparm_category=417b7068dbbcf810707548150596197b" TargetMode="External"/><Relationship Id="rId20" Type="http://schemas.openxmlformats.org/officeDocument/2006/relationships/hyperlink" Target="mailto:taxhelp.finance@qed.qld.gov.au" TargetMode="External"/><Relationship Id="rId41" Type="http://schemas.openxmlformats.org/officeDocument/2006/relationships/hyperlink" Target="https://intranet.qed.qld.gov.au/Services/Finance/expenditure/expensetypes/Pages/purchaseofalcohol.aspx" TargetMode="External"/><Relationship Id="rId54"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ranet.qed.qld.gov.au/Services/HumanResources/payrollhr/careers/workforcemanagement/Pages/teacherreliefscheme.aspx" TargetMode="External"/><Relationship Id="rId23" Type="http://schemas.openxmlformats.org/officeDocument/2006/relationships/hyperlink" Target="https://qldqed.service-now.com/sco?id=sc_cat_item&amp;sys_id=913504671b19b0108bbac95c274bcbcf" TargetMode="External"/><Relationship Id="rId28" Type="http://schemas.openxmlformats.org/officeDocument/2006/relationships/hyperlink" Target="https://quote.gosafeinsurance.com.au/pds/" TargetMode="External"/><Relationship Id="rId36" Type="http://schemas.openxmlformats.org/officeDocument/2006/relationships/hyperlink" Target="https://www.worksafe.qld.gov.au/" TargetMode="External"/><Relationship Id="rId49" Type="http://schemas.openxmlformats.org/officeDocument/2006/relationships/hyperlink" Target="http://www.gosafeinsurance.com.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official-international-travel-for-business-and-professional-development-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21/687689</PPRHPRMRecordNumber>
    <PPRAttachmentParent xmlns="http://schemas.microsoft.com/sharepoint/v3">21/288598</PPRAttachmentParent>
    <PPReferenceNumber xmlns="16795be8-4374-4e44-895d-be6cdbab3e2c" xsi:nil="true"/>
    <PPRDecommissioned xmlns="http://schemas.microsoft.com/sharepoint/v3" xsi:nil="true"/>
    <PPRPrimarySubCategory xmlns="16795be8-4374-4e44-895d-be6cdbab3e2c">12</PPRPrimarySubCategory>
    <PPLastReviewedBy xmlns="16795be8-4374-4e44-895d-be6cdbab3e2c">
      <UserInfo>
        <DisplayName>KURZ, Kristyn</DisplayName>
        <AccountId>2267</AccountId>
        <AccountType/>
      </UserInfo>
    </PPLastReviewedBy>
    <PPModeratedBy xmlns="16795be8-4374-4e44-895d-be6cdbab3e2c">
      <UserInfo>
        <DisplayName>KURZ, Kristyn</DisplayName>
        <AccountId>2267</AccountId>
        <AccountType/>
      </UserInfo>
    </PPModeratedBy>
    <PPContentAuthor xmlns="16795be8-4374-4e44-895d-be6cdbab3e2c">
      <UserInfo>
        <DisplayName/>
        <AccountId xsi:nil="true"/>
        <AccountType/>
      </UserInfo>
    </PPContentAuthor>
    <PPRHPRMRevisionNumber xmlns="http://schemas.microsoft.com/sharepoint/v3">6</PPRHPRMRevisionNumber>
    <PublishingStartDate xmlns="http://schemas.microsoft.com/sharepoint/v3" xsi:nil="true"/>
    <PPRUpdateNotes xmlns="http://schemas.microsoft.com/sharepoint/v3" xsi:nil="true"/>
    <PPRContentType xmlns="http://schemas.microsoft.com/sharepoint/v3">Supporting information</PPRContentType>
    <PPRHierarchyID xmlns="http://schemas.microsoft.com/sharepoint/v3" xsi:nil="true"/>
    <PPRNotes xmlns="http://schemas.microsoft.com/sharepoint/v3" xsi:nil="true"/>
    <PPRHPRMUpdateDate xmlns="http://schemas.microsoft.com/sharepoint/v3">2023-12-13T01:57:30+00:00</PPRHPRMUpdateDate>
    <PPRPrimaryCategory xmlns="16795be8-4374-4e44-895d-be6cdbab3e2c">5</PPRPrimaryCategory>
    <PPRSecondaryCategory xmlns="16795be8-4374-4e44-895d-be6cdbab3e2c"/>
    <PPRKeywords xmlns="http://schemas.microsoft.com/sharepoint/v3">official international travel; department of education international; overseas travel; employee international travel for business and professional development;</PPRKeywords>
    <PPRBranch xmlns="http://schemas.microsoft.com/sharepoint/v3">Rural, Remote and International</PPRBranch>
    <PPLastReviewedDate xmlns="16795be8-4374-4e44-895d-be6cdbab3e2c">2023-12-13T03:12:37+00:00</PPLastReviewedDate>
    <PPRIsUpdatesPage xmlns="http://schemas.microsoft.com/sharepoint/v3" xsi:nil="true"/>
    <PPRDecommissionedDate xmlns="http://schemas.microsoft.com/sharepoint/v3" xsi:nil="true"/>
    <PPRVersionEffectiveDate xmlns="http://schemas.microsoft.com/sharepoint/v3">2022-01-23T14:00:00+00:00</PPRVersionEffectiveDate>
    <PPModeratedDate xmlns="16795be8-4374-4e44-895d-be6cdbab3e2c">2023-12-13T03:12:36+00:00</PPModeratedDate>
    <PPRStatus xmlns="http://schemas.microsoft.com/sharepoint/v3" xsi:nil="true"/>
    <PPSubmittedDate xmlns="16795be8-4374-4e44-895d-be6cdbab3e2c">2023-12-13T02:43:37+00:00</PPSubmittedDate>
    <PublishingExpirationDate xmlns="http://schemas.microsoft.com/sharepoint/v3" xsi:nil="true"/>
    <PPContentOwner xmlns="16795be8-4374-4e44-895d-be6cdbab3e2c">
      <UserInfo>
        <DisplayName>GALLAGHER, Julie</DisplayName>
        <AccountId>35</AccountId>
        <AccountType/>
      </UserInfo>
    </PPContentOwner>
    <PPRRiskcontrol xmlns="http://schemas.microsoft.com/sharepoint/v3" xsi:nil="true"/>
    <PPSubmittedBy xmlns="16795be8-4374-4e44-895d-be6cdbab3e2c">
      <UserInfo>
        <DisplayName>GILLAM, Maddison</DisplayName>
        <AccountId>19895</AccountId>
        <AccountType/>
      </UserInfo>
    </PPSubmittedBy>
    <PPRNewVersion xmlns="http://schemas.microsoft.com/sharepoint/v3" xsi:nil="true"/>
    <PPRContentOwner xmlns="http://schemas.microsoft.com/sharepoint/v3">DDG, State Schools</PPRContentOwner>
    <PPRNominatedApprovers xmlns="http://schemas.microsoft.com/sharepoint/v3">Deputy Director-General, State SchoolsAssistant Director-General, State Schools Rural, Remote and InternationalExecutive Director, Department of Education International</PPRNominatedApprovers>
    <PPRVersionNumber xmlns="http://schemas.microsoft.com/sharepoint/v3">1</PPRVersionNumber>
    <PPReviewDate xmlns="16795be8-4374-4e44-895d-be6cdbab3e2c" xsi:nil="true"/>
    <PPRBusinessUnit xmlns="http://schemas.microsoft.com/sharepoint/v3">DE International</PPRBusinessUnit>
    <PPRContentAuthor xmlns="http://schemas.microsoft.com/sharepoint/v3">Erin Van Roon</PPRContentAuthor>
    <PPRDivision xmlns="http://schemas.microsoft.com/sharepoint/v3">State Schools</PPRDivision>
    <PPRPublishedDate xmlns="http://schemas.microsoft.com/sharepoint/v3" xsi:nil="true"/>
    <PPRSecondarySubCategory xmlns="16795be8-4374-4e44-895d-be6cdbab3e2c"/>
    <PPRDescription xmlns="http://schemas.microsoft.com/sharepoint/v3">Official international travel for business and professional development handbook</PPRDescription>
    <PPContentApprover xmlns="16795be8-4374-4e44-895d-be6cdbab3e2c">
      <UserInfo>
        <DisplayName>KURZ, Kristyn</DisplayName>
        <AccountId>2267</AccountId>
        <AccountType/>
      </UserInfo>
    </PPContentApprover>
    <PPPublishedNotificationAddresses xmlns="16795be8-4374-4e44-895d-be6cdbab3e2c">Kristyn.KURZ@qed.qld.gov.au</PPPublishedNotificationAddresses>
  </documentManagement>
</p:properties>
</file>

<file path=customXml/itemProps1.xml><?xml version="1.0" encoding="utf-8"?>
<ds:datastoreItem xmlns:ds="http://schemas.openxmlformats.org/officeDocument/2006/customXml" ds:itemID="{ADC085AD-8725-4206-AAC6-1F8AF8A23F18}">
  <ds:schemaRefs>
    <ds:schemaRef ds:uri="http://schemas.openxmlformats.org/officeDocument/2006/bibliography"/>
  </ds:schemaRefs>
</ds:datastoreItem>
</file>

<file path=customXml/itemProps2.xml><?xml version="1.0" encoding="utf-8"?>
<ds:datastoreItem xmlns:ds="http://schemas.openxmlformats.org/officeDocument/2006/customXml" ds:itemID="{DAC3CD59-D71B-47E9-8233-02B53911975B}"/>
</file>

<file path=customXml/itemProps3.xml><?xml version="1.0" encoding="utf-8"?>
<ds:datastoreItem xmlns:ds="http://schemas.openxmlformats.org/officeDocument/2006/customXml" ds:itemID="{F317B692-7264-465E-BFCA-C9692FBA0DC0}"/>
</file>

<file path=customXml/itemProps4.xml><?xml version="1.0" encoding="utf-8"?>
<ds:datastoreItem xmlns:ds="http://schemas.openxmlformats.org/officeDocument/2006/customXml" ds:itemID="{87C4295A-348B-4344-8613-941C5350C85F}"/>
</file>

<file path=docProps/app.xml><?xml version="1.0" encoding="utf-8"?>
<Properties xmlns="http://schemas.openxmlformats.org/officeDocument/2006/extended-properties" xmlns:vt="http://schemas.openxmlformats.org/officeDocument/2006/docPropsVTypes">
  <Template>Normal.dotm</Template>
  <TotalTime>7</TotalTime>
  <Pages>12</Pages>
  <Words>5075</Words>
  <Characters>28932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international travel for business and professional development handbook</dc:title>
  <dc:subject/>
  <dc:creator>VAN ROON, Erin</dc:creator>
  <cp:keywords/>
  <dc:description/>
  <cp:lastModifiedBy>GILLAM, Maddison</cp:lastModifiedBy>
  <cp:revision>5</cp:revision>
  <cp:lastPrinted>2021-06-15T02:08:00Z</cp:lastPrinted>
  <dcterms:created xsi:type="dcterms:W3CDTF">2023-12-12T21:07:00Z</dcterms:created>
  <dcterms:modified xsi:type="dcterms:W3CDTF">2023-12-13T01:57:00Z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ies>
</file>