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31" w:rsidRPr="00C16B68" w:rsidRDefault="00C16B68" w:rsidP="00326B0E"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>[Email from d</w:t>
      </w:r>
      <w:r w:rsidR="00B82831" w:rsidRPr="00C16B68"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hAnsi="Arial" w:cs="Arial"/>
          <w:color w:val="FF0000"/>
          <w:sz w:val="24"/>
          <w:szCs w:val="24"/>
        </w:rPr>
        <w:t xml:space="preserve">cision-maker to </w:t>
      </w:r>
      <w:r w:rsidR="00E156ED">
        <w:rPr>
          <w:rFonts w:ascii="Arial" w:hAnsi="Arial" w:cs="Arial"/>
          <w:color w:val="FF0000"/>
          <w:sz w:val="24"/>
          <w:szCs w:val="24"/>
        </w:rPr>
        <w:t>state s</w:t>
      </w:r>
      <w:r>
        <w:rPr>
          <w:rFonts w:ascii="Arial" w:hAnsi="Arial" w:cs="Arial"/>
          <w:color w:val="FF0000"/>
          <w:sz w:val="24"/>
          <w:szCs w:val="24"/>
        </w:rPr>
        <w:t>pecial school p</w:t>
      </w:r>
      <w:r w:rsidR="00B82831" w:rsidRPr="00C16B68">
        <w:rPr>
          <w:rFonts w:ascii="Arial" w:hAnsi="Arial" w:cs="Arial"/>
          <w:color w:val="FF0000"/>
          <w:sz w:val="24"/>
          <w:szCs w:val="24"/>
        </w:rPr>
        <w:t>rincipal]</w:t>
      </w:r>
    </w:p>
    <w:p w:rsidR="00246C88" w:rsidRPr="006D0D90" w:rsidRDefault="00246C88" w:rsidP="00326B0E">
      <w:pPr>
        <w:rPr>
          <w:rFonts w:ascii="Arial" w:hAnsi="Arial" w:cs="Arial"/>
          <w:vanish/>
          <w:color w:val="FF0000"/>
        </w:rPr>
      </w:pPr>
      <w:r w:rsidRPr="006D0D90">
        <w:rPr>
          <w:rFonts w:ascii="Arial" w:hAnsi="Arial" w:cs="Arial"/>
          <w:vanish/>
          <w:color w:val="FF0000"/>
        </w:rPr>
        <w:t>INSTRUCTIONS:</w:t>
      </w:r>
    </w:p>
    <w:p w:rsidR="008D50E0" w:rsidRDefault="00246C88" w:rsidP="003B2090">
      <w:pPr>
        <w:rPr>
          <w:rFonts w:ascii="Arial" w:hAnsi="Arial" w:cs="Arial"/>
          <w:vanish/>
          <w:color w:val="FF0000"/>
        </w:rPr>
      </w:pPr>
      <w:r w:rsidRPr="006D0D90">
        <w:rPr>
          <w:rFonts w:ascii="Arial" w:hAnsi="Arial" w:cs="Arial"/>
          <w:vanish/>
          <w:color w:val="FF0000"/>
        </w:rPr>
        <w:t xml:space="preserve">This email is </w:t>
      </w:r>
      <w:r w:rsidR="0022392A">
        <w:rPr>
          <w:rFonts w:ascii="Arial" w:hAnsi="Arial" w:cs="Arial"/>
          <w:vanish/>
          <w:color w:val="FF0000"/>
        </w:rPr>
        <w:t xml:space="preserve">sent by the officer who made the decision to refuse enrolment advising </w:t>
      </w:r>
      <w:r w:rsidR="0022392A" w:rsidRPr="006D0D90">
        <w:rPr>
          <w:rFonts w:ascii="Arial" w:hAnsi="Arial" w:cs="Arial"/>
          <w:vanish/>
          <w:color w:val="FF0000"/>
        </w:rPr>
        <w:t>the</w:t>
      </w:r>
      <w:r w:rsidRPr="006D0D90">
        <w:rPr>
          <w:rFonts w:ascii="Arial" w:hAnsi="Arial" w:cs="Arial"/>
          <w:vanish/>
          <w:color w:val="FF0000"/>
        </w:rPr>
        <w:t xml:space="preserve"> special school principal </w:t>
      </w:r>
      <w:r w:rsidR="0022392A">
        <w:rPr>
          <w:rFonts w:ascii="Arial" w:hAnsi="Arial" w:cs="Arial"/>
          <w:vanish/>
          <w:color w:val="FF0000"/>
        </w:rPr>
        <w:t>of that decision and of the decision not to offer temporary attendance (which may be made by a Regional Director)</w:t>
      </w:r>
      <w:r w:rsidRPr="006D0D90">
        <w:rPr>
          <w:rFonts w:ascii="Arial" w:hAnsi="Arial" w:cs="Arial"/>
          <w:vanish/>
          <w:color w:val="FF0000"/>
        </w:rPr>
        <w:t xml:space="preserve"> </w:t>
      </w:r>
    </w:p>
    <w:p w:rsidR="005C41E1" w:rsidRPr="00D27024" w:rsidRDefault="006D0D90" w:rsidP="00D27024">
      <w:pPr>
        <w:tabs>
          <w:tab w:val="left" w:pos="7701"/>
        </w:tabs>
        <w:rPr>
          <w:rFonts w:ascii="Arial" w:hAnsi="Arial" w:cs="Arial"/>
          <w:sz w:val="28"/>
          <w:szCs w:val="28"/>
          <w:u w:val="single"/>
        </w:rPr>
      </w:pPr>
      <w:r w:rsidRPr="006D0D90">
        <w:rPr>
          <w:rFonts w:ascii="Arial" w:hAnsi="Arial" w:cs="Arial"/>
          <w:vanish/>
          <w:color w:val="FF0000"/>
        </w:rPr>
        <w:t>Please note the email contains a temporary attendance paragraph which should be deleted if a request for temporary attendance was not made.</w:t>
      </w:r>
      <w:r w:rsidR="00CE628D">
        <w:rPr>
          <w:rFonts w:ascii="Arial" w:hAnsi="Arial" w:cs="Arial"/>
          <w:color w:val="FF0000"/>
        </w:rPr>
        <w:tab/>
      </w:r>
    </w:p>
    <w:p w:rsidR="007660D1" w:rsidRPr="007660D1" w:rsidRDefault="00C16B68" w:rsidP="007660D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326B0E">
        <w:rPr>
          <w:rFonts w:ascii="Arial" w:hAnsi="Arial" w:cs="Arial"/>
        </w:rPr>
        <w:t xml:space="preserve"> </w:t>
      </w:r>
      <w:r w:rsidR="007660D1" w:rsidRPr="007660D1">
        <w:rPr>
          <w:rFonts w:ascii="Arial" w:hAnsi="Arial" w:cs="Arial"/>
        </w:rPr>
        <w:t>principal@ _______________________</w:t>
      </w:r>
    </w:p>
    <w:p w:rsidR="007660D1" w:rsidRPr="006D0D90" w:rsidRDefault="007660D1" w:rsidP="007660D1">
      <w:pPr>
        <w:spacing w:after="120"/>
        <w:rPr>
          <w:rFonts w:ascii="Arial" w:hAnsi="Arial" w:cs="Arial"/>
          <w:b/>
        </w:rPr>
      </w:pPr>
      <w:r w:rsidRPr="006D0D90">
        <w:rPr>
          <w:rFonts w:ascii="Arial" w:hAnsi="Arial" w:cs="Arial"/>
          <w:b/>
        </w:rPr>
        <w:t xml:space="preserve">Subject: </w:t>
      </w:r>
      <w:r w:rsidR="006D0D90">
        <w:rPr>
          <w:rFonts w:ascii="Arial" w:hAnsi="Arial" w:cs="Arial"/>
          <w:b/>
        </w:rPr>
        <w:t>Special school e</w:t>
      </w:r>
      <w:r w:rsidR="006D0D90" w:rsidRPr="006D0D90">
        <w:rPr>
          <w:rFonts w:ascii="Arial" w:hAnsi="Arial" w:cs="Arial"/>
          <w:b/>
        </w:rPr>
        <w:t xml:space="preserve">nrolment </w:t>
      </w:r>
      <w:r w:rsidR="00246C88" w:rsidRPr="006D0D90">
        <w:rPr>
          <w:rFonts w:ascii="Arial" w:hAnsi="Arial" w:cs="Arial"/>
          <w:b/>
        </w:rPr>
        <w:t xml:space="preserve">application </w:t>
      </w:r>
      <w:r w:rsidR="00B321F0" w:rsidRPr="006D0D90">
        <w:rPr>
          <w:rFonts w:ascii="Arial" w:hAnsi="Arial" w:cs="Arial"/>
          <w:b/>
          <w:color w:val="000000"/>
        </w:rPr>
        <w:t xml:space="preserve">- </w:t>
      </w:r>
      <w:r w:rsidR="008A397F">
        <w:rPr>
          <w:rFonts w:ascii="Arial" w:hAnsi="Arial" w:cs="Arial"/>
          <w:b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A21E9F">
        <w:rPr>
          <w:rFonts w:ascii="Arial" w:hAnsi="Arial" w:cs="Arial"/>
          <w:b/>
          <w:color w:val="FF0000"/>
        </w:rPr>
        <w:instrText xml:space="preserve"> FORMTEXT </w:instrText>
      </w:r>
      <w:r w:rsidR="008A397F">
        <w:rPr>
          <w:rFonts w:ascii="Arial" w:hAnsi="Arial" w:cs="Arial"/>
          <w:b/>
          <w:color w:val="FF0000"/>
        </w:rPr>
      </w:r>
      <w:r w:rsidR="008A397F">
        <w:rPr>
          <w:rFonts w:ascii="Arial" w:hAnsi="Arial" w:cs="Arial"/>
          <w:b/>
          <w:color w:val="FF0000"/>
        </w:rPr>
        <w:fldChar w:fldCharType="separate"/>
      </w:r>
      <w:r w:rsidR="00A21E9F">
        <w:rPr>
          <w:rFonts w:ascii="Arial" w:hAnsi="Arial" w:cs="Arial"/>
          <w:b/>
          <w:noProof/>
          <w:color w:val="FF0000"/>
        </w:rPr>
        <w:t>[student name]</w:t>
      </w:r>
      <w:r w:rsidR="008A397F">
        <w:rPr>
          <w:rFonts w:ascii="Arial" w:hAnsi="Arial" w:cs="Arial"/>
          <w:b/>
          <w:color w:val="FF0000"/>
        </w:rPr>
        <w:fldChar w:fldCharType="end"/>
      </w:r>
    </w:p>
    <w:p w:rsidR="007660D1" w:rsidRPr="007660D1" w:rsidRDefault="007660D1" w:rsidP="007660D1">
      <w:pPr>
        <w:spacing w:after="120"/>
        <w:rPr>
          <w:rFonts w:ascii="Arial" w:hAnsi="Arial" w:cs="Arial"/>
        </w:rPr>
      </w:pPr>
    </w:p>
    <w:p w:rsidR="00C16B68" w:rsidRPr="00891750" w:rsidRDefault="00C16B68" w:rsidP="00C16B68">
      <w:pPr>
        <w:jc w:val="both"/>
        <w:rPr>
          <w:rFonts w:ascii="Arial" w:hAnsi="Arial" w:cs="Arial"/>
          <w:color w:val="FF0000"/>
        </w:rPr>
      </w:pPr>
      <w:r w:rsidRPr="00BE58D4">
        <w:rPr>
          <w:rFonts w:ascii="Arial" w:hAnsi="Arial" w:cs="Arial"/>
          <w:color w:val="000000"/>
        </w:rPr>
        <w:t xml:space="preserve">Dear </w:t>
      </w:r>
      <w:r w:rsidR="008A397F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A21E9F">
        <w:rPr>
          <w:rFonts w:ascii="Arial" w:hAnsi="Arial" w:cs="Arial"/>
          <w:color w:val="FF0000"/>
        </w:rPr>
        <w:instrText xml:space="preserve"> FORMTEXT </w:instrText>
      </w:r>
      <w:r w:rsidR="008A397F">
        <w:rPr>
          <w:rFonts w:ascii="Arial" w:hAnsi="Arial" w:cs="Arial"/>
          <w:color w:val="FF0000"/>
        </w:rPr>
      </w:r>
      <w:r w:rsidR="008A397F">
        <w:rPr>
          <w:rFonts w:ascii="Arial" w:hAnsi="Arial" w:cs="Arial"/>
          <w:color w:val="FF0000"/>
        </w:rPr>
        <w:fldChar w:fldCharType="separate"/>
      </w:r>
      <w:r w:rsidR="00A21E9F">
        <w:rPr>
          <w:rFonts w:ascii="Arial" w:hAnsi="Arial" w:cs="Arial"/>
          <w:noProof/>
          <w:color w:val="FF0000"/>
        </w:rPr>
        <w:t>[principal name]</w:t>
      </w:r>
      <w:r w:rsidR="008A397F">
        <w:rPr>
          <w:rFonts w:ascii="Arial" w:hAnsi="Arial" w:cs="Arial"/>
          <w:color w:val="FF0000"/>
        </w:rPr>
        <w:fldChar w:fldCharType="end"/>
      </w:r>
      <w:r w:rsidR="00A21E9F">
        <w:rPr>
          <w:rFonts w:ascii="Arial" w:hAnsi="Arial" w:cs="Arial"/>
          <w:color w:val="FF0000"/>
        </w:rPr>
        <w:t xml:space="preserve"> </w:t>
      </w:r>
    </w:p>
    <w:p w:rsidR="00C16B68" w:rsidRDefault="00C16B68" w:rsidP="00C16B6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Thank you for </w:t>
      </w:r>
      <w:r w:rsidRPr="00A80CDE">
        <w:rPr>
          <w:rFonts w:ascii="Arial" w:hAnsi="Arial" w:cs="Arial"/>
        </w:rPr>
        <w:t xml:space="preserve">referring the </w:t>
      </w:r>
      <w:hyperlink r:id="rId11" w:history="1">
        <w:r w:rsidRPr="00E82570">
          <w:rPr>
            <w:rStyle w:val="Hyperlink"/>
            <w:rFonts w:ascii="Arial" w:hAnsi="Arial" w:cs="Arial"/>
          </w:rPr>
          <w:t>Application for student enrolment</w:t>
        </w:r>
      </w:hyperlink>
      <w:r>
        <w:rPr>
          <w:rFonts w:ascii="Arial" w:hAnsi="Arial" w:cs="Arial"/>
        </w:rPr>
        <w:t xml:space="preserve"> for</w:t>
      </w:r>
      <w:r>
        <w:rPr>
          <w:rFonts w:ascii="Arial" w:hAnsi="Arial" w:cs="Arial"/>
          <w:color w:val="FF0000"/>
        </w:rPr>
        <w:t xml:space="preserve"> </w:t>
      </w:r>
      <w:r w:rsidR="008A397F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A21E9F" w:rsidRPr="000A5473">
        <w:rPr>
          <w:rFonts w:ascii="Arial" w:hAnsi="Arial" w:cs="Arial"/>
          <w:color w:val="FF0000"/>
        </w:rPr>
        <w:instrText xml:space="preserve"> FORMTEXT </w:instrText>
      </w:r>
      <w:r w:rsidR="008A397F" w:rsidRPr="000A5473">
        <w:rPr>
          <w:rFonts w:ascii="Arial" w:hAnsi="Arial" w:cs="Arial"/>
          <w:color w:val="FF0000"/>
        </w:rPr>
      </w:r>
      <w:r w:rsidR="008A397F" w:rsidRPr="000A5473">
        <w:rPr>
          <w:rFonts w:ascii="Arial" w:hAnsi="Arial" w:cs="Arial"/>
          <w:color w:val="FF0000"/>
        </w:rPr>
        <w:fldChar w:fldCharType="separate"/>
      </w:r>
      <w:r w:rsidR="00A21E9F" w:rsidRPr="000A5473">
        <w:rPr>
          <w:rFonts w:ascii="Arial" w:hAnsi="Arial" w:cs="Arial"/>
          <w:noProof/>
          <w:color w:val="FF0000"/>
        </w:rPr>
        <w:t>[student name]</w:t>
      </w:r>
      <w:r w:rsidR="008A397F" w:rsidRPr="000A5473">
        <w:rPr>
          <w:rFonts w:ascii="Arial" w:hAnsi="Arial" w:cs="Arial"/>
          <w:color w:val="FF0000"/>
        </w:rPr>
        <w:fldChar w:fldCharType="end"/>
      </w:r>
      <w:r w:rsidR="00A21E9F" w:rsidRPr="00891750">
        <w:rPr>
          <w:rFonts w:ascii="Arial" w:hAnsi="Arial" w:cs="Arial"/>
          <w:color w:val="FF0000"/>
        </w:rPr>
        <w:t xml:space="preserve"> </w:t>
      </w:r>
      <w:r w:rsidR="00E156ED" w:rsidRPr="00E156ED">
        <w:rPr>
          <w:rFonts w:ascii="Arial" w:hAnsi="Arial" w:cs="Arial"/>
        </w:rPr>
        <w:t>in</w:t>
      </w:r>
      <w:r w:rsidR="00A21E9F">
        <w:rPr>
          <w:rFonts w:ascii="Arial" w:hAnsi="Arial" w:cs="Arial"/>
        </w:rPr>
        <w:t xml:space="preserve"> </w:t>
      </w:r>
      <w:r w:rsidR="008A397F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A21E9F">
        <w:rPr>
          <w:rFonts w:ascii="Arial" w:hAnsi="Arial" w:cs="Arial"/>
          <w:color w:val="FF0000"/>
        </w:rPr>
        <w:instrText xml:space="preserve"> FORMTEXT </w:instrText>
      </w:r>
      <w:r w:rsidR="008A397F">
        <w:rPr>
          <w:rFonts w:ascii="Arial" w:hAnsi="Arial" w:cs="Arial"/>
          <w:color w:val="FF0000"/>
        </w:rPr>
      </w:r>
      <w:r w:rsidR="008A397F">
        <w:rPr>
          <w:rFonts w:ascii="Arial" w:hAnsi="Arial" w:cs="Arial"/>
          <w:color w:val="FF0000"/>
        </w:rPr>
        <w:fldChar w:fldCharType="separate"/>
      </w:r>
      <w:r w:rsidR="00A21E9F">
        <w:rPr>
          <w:rFonts w:ascii="Arial" w:hAnsi="Arial" w:cs="Arial"/>
          <w:noProof/>
          <w:color w:val="FF0000"/>
        </w:rPr>
        <w:t>[name of state special school]</w:t>
      </w:r>
      <w:r w:rsidR="008A397F">
        <w:rPr>
          <w:rFonts w:ascii="Arial" w:hAnsi="Arial" w:cs="Arial"/>
          <w:color w:val="FF0000"/>
        </w:rPr>
        <w:fldChar w:fldCharType="end"/>
      </w:r>
      <w:r>
        <w:rPr>
          <w:rFonts w:ascii="Arial" w:hAnsi="Arial" w:cs="Arial"/>
          <w:color w:val="000000"/>
        </w:rPr>
        <w:t>.</w:t>
      </w:r>
    </w:p>
    <w:p w:rsidR="007660D1" w:rsidRPr="007660D1" w:rsidRDefault="007660D1" w:rsidP="00CA2E41">
      <w:pPr>
        <w:spacing w:after="120"/>
        <w:jc w:val="both"/>
        <w:rPr>
          <w:rFonts w:ascii="Arial" w:hAnsi="Arial" w:cs="Arial"/>
        </w:rPr>
      </w:pPr>
      <w:r w:rsidRPr="007660D1">
        <w:rPr>
          <w:rFonts w:ascii="Arial" w:hAnsi="Arial" w:cs="Arial"/>
        </w:rPr>
        <w:t>I am the Chief Executive’s delegate for the purpose</w:t>
      </w:r>
      <w:r w:rsidR="00326B0E">
        <w:rPr>
          <w:rFonts w:ascii="Arial" w:hAnsi="Arial" w:cs="Arial"/>
        </w:rPr>
        <w:t xml:space="preserve"> of deciding whether </w:t>
      </w:r>
      <w:r w:rsidR="00911AEC">
        <w:rPr>
          <w:rFonts w:ascii="Arial" w:hAnsi="Arial" w:cs="Arial"/>
        </w:rPr>
        <w:t xml:space="preserve">the requirements for enrolment </w:t>
      </w:r>
      <w:r w:rsidR="00326B0E">
        <w:rPr>
          <w:rFonts w:ascii="Arial" w:hAnsi="Arial" w:cs="Arial"/>
        </w:rPr>
        <w:t>under sections</w:t>
      </w:r>
      <w:r w:rsidR="00FD202B">
        <w:rPr>
          <w:rFonts w:ascii="Arial" w:hAnsi="Arial" w:cs="Arial"/>
        </w:rPr>
        <w:t xml:space="preserve"> </w:t>
      </w:r>
      <w:r w:rsidRPr="007660D1">
        <w:rPr>
          <w:rFonts w:ascii="Arial" w:hAnsi="Arial" w:cs="Arial"/>
        </w:rPr>
        <w:t xml:space="preserve">166 and 167 </w:t>
      </w:r>
      <w:r w:rsidR="00746496">
        <w:rPr>
          <w:rFonts w:ascii="Arial" w:hAnsi="Arial" w:cs="Arial"/>
        </w:rPr>
        <w:t xml:space="preserve">of the </w:t>
      </w:r>
      <w:hyperlink r:id="rId12" w:history="1">
        <w:r w:rsidR="00FC38E1">
          <w:rPr>
            <w:rStyle w:val="Hyperlink"/>
            <w:rFonts w:ascii="Arial" w:hAnsi="Arial" w:cs="Arial"/>
            <w:i/>
          </w:rPr>
          <w:t xml:space="preserve">Education (General Provisions) Act 2006 </w:t>
        </w:r>
        <w:r w:rsidR="00FC38E1" w:rsidRPr="00E82570">
          <w:rPr>
            <w:rStyle w:val="Hyperlink"/>
            <w:rFonts w:ascii="Arial" w:hAnsi="Arial" w:cs="Arial"/>
          </w:rPr>
          <w:t>(Qld)</w:t>
        </w:r>
      </w:hyperlink>
      <w:r w:rsidRPr="007660D1">
        <w:rPr>
          <w:rFonts w:ascii="Arial" w:hAnsi="Arial" w:cs="Arial"/>
        </w:rPr>
        <w:t xml:space="preserve"> </w:t>
      </w:r>
      <w:r w:rsidR="00A6775A">
        <w:rPr>
          <w:rFonts w:ascii="Arial" w:hAnsi="Arial" w:cs="Arial"/>
        </w:rPr>
        <w:t xml:space="preserve"> </w:t>
      </w:r>
      <w:r w:rsidRPr="007660D1">
        <w:rPr>
          <w:rFonts w:ascii="Arial" w:hAnsi="Arial" w:cs="Arial"/>
        </w:rPr>
        <w:t>(</w:t>
      </w:r>
      <w:r w:rsidR="00326B0E">
        <w:rPr>
          <w:rFonts w:ascii="Arial" w:hAnsi="Arial" w:cs="Arial"/>
        </w:rPr>
        <w:t>the Act</w:t>
      </w:r>
      <w:r w:rsidRPr="007660D1">
        <w:rPr>
          <w:rFonts w:ascii="Arial" w:hAnsi="Arial" w:cs="Arial"/>
        </w:rPr>
        <w:t>)</w:t>
      </w:r>
      <w:r w:rsidR="00911AEC">
        <w:rPr>
          <w:rFonts w:ascii="Arial" w:hAnsi="Arial" w:cs="Arial"/>
        </w:rPr>
        <w:t xml:space="preserve"> are satisfied</w:t>
      </w:r>
      <w:r w:rsidRPr="007660D1">
        <w:rPr>
          <w:rFonts w:ascii="Arial" w:hAnsi="Arial" w:cs="Arial"/>
        </w:rPr>
        <w:t>.</w:t>
      </w:r>
    </w:p>
    <w:p w:rsidR="007660D1" w:rsidRPr="007660D1" w:rsidRDefault="007660D1" w:rsidP="00CA2E41">
      <w:pPr>
        <w:spacing w:after="120"/>
        <w:jc w:val="both"/>
        <w:rPr>
          <w:rFonts w:ascii="Arial" w:hAnsi="Arial" w:cs="Arial"/>
        </w:rPr>
      </w:pPr>
      <w:r w:rsidRPr="007660D1">
        <w:rPr>
          <w:rFonts w:ascii="Arial" w:hAnsi="Arial" w:cs="Arial"/>
        </w:rPr>
        <w:t xml:space="preserve">In accordance with </w:t>
      </w:r>
      <w:r w:rsidR="00326B0E">
        <w:rPr>
          <w:rFonts w:ascii="Arial" w:hAnsi="Arial" w:cs="Arial"/>
        </w:rPr>
        <w:t>section</w:t>
      </w:r>
      <w:r w:rsidR="00735EDA">
        <w:rPr>
          <w:rFonts w:ascii="Arial" w:hAnsi="Arial" w:cs="Arial"/>
        </w:rPr>
        <w:t xml:space="preserve"> </w:t>
      </w:r>
      <w:r w:rsidRPr="007660D1">
        <w:rPr>
          <w:rFonts w:ascii="Arial" w:hAnsi="Arial" w:cs="Arial"/>
        </w:rPr>
        <w:t xml:space="preserve">167 </w:t>
      </w:r>
      <w:r w:rsidR="00746496">
        <w:rPr>
          <w:rFonts w:ascii="Arial" w:hAnsi="Arial" w:cs="Arial"/>
        </w:rPr>
        <w:t xml:space="preserve">of the </w:t>
      </w:r>
      <w:r w:rsidR="00326B0E">
        <w:rPr>
          <w:rFonts w:ascii="Arial" w:hAnsi="Arial" w:cs="Arial"/>
        </w:rPr>
        <w:t>Act</w:t>
      </w:r>
      <w:r w:rsidR="00911AEC">
        <w:rPr>
          <w:rFonts w:ascii="Arial" w:hAnsi="Arial" w:cs="Arial"/>
        </w:rPr>
        <w:t>,</w:t>
      </w:r>
      <w:r w:rsidR="00326B0E">
        <w:rPr>
          <w:rFonts w:ascii="Arial" w:hAnsi="Arial" w:cs="Arial"/>
        </w:rPr>
        <w:t xml:space="preserve"> </w:t>
      </w:r>
      <w:r w:rsidR="000B4EBA">
        <w:rPr>
          <w:rFonts w:ascii="Arial" w:hAnsi="Arial" w:cs="Arial"/>
        </w:rPr>
        <w:t xml:space="preserve">I advise </w:t>
      </w:r>
      <w:r w:rsidR="00911AEC">
        <w:rPr>
          <w:rFonts w:ascii="Arial" w:hAnsi="Arial" w:cs="Arial"/>
        </w:rPr>
        <w:t xml:space="preserve">the requirements for enrolment are not satisfied and therefore </w:t>
      </w:r>
      <w:r w:rsidR="008A397F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A21E9F" w:rsidRPr="000A5473">
        <w:rPr>
          <w:rFonts w:ascii="Arial" w:hAnsi="Arial" w:cs="Arial"/>
          <w:color w:val="FF0000"/>
        </w:rPr>
        <w:instrText xml:space="preserve"> FORMTEXT </w:instrText>
      </w:r>
      <w:r w:rsidR="008A397F" w:rsidRPr="000A5473">
        <w:rPr>
          <w:rFonts w:ascii="Arial" w:hAnsi="Arial" w:cs="Arial"/>
          <w:color w:val="FF0000"/>
        </w:rPr>
      </w:r>
      <w:r w:rsidR="008A397F" w:rsidRPr="000A5473">
        <w:rPr>
          <w:rFonts w:ascii="Arial" w:hAnsi="Arial" w:cs="Arial"/>
          <w:color w:val="FF0000"/>
        </w:rPr>
        <w:fldChar w:fldCharType="separate"/>
      </w:r>
      <w:r w:rsidR="00A21E9F" w:rsidRPr="000A5473">
        <w:rPr>
          <w:rFonts w:ascii="Arial" w:hAnsi="Arial" w:cs="Arial"/>
          <w:noProof/>
          <w:color w:val="FF0000"/>
        </w:rPr>
        <w:t>[student name]</w:t>
      </w:r>
      <w:r w:rsidR="008A397F" w:rsidRPr="000A5473">
        <w:rPr>
          <w:rFonts w:ascii="Arial" w:hAnsi="Arial" w:cs="Arial"/>
          <w:color w:val="FF0000"/>
        </w:rPr>
        <w:fldChar w:fldCharType="end"/>
      </w:r>
      <w:r w:rsidR="00C16B68">
        <w:rPr>
          <w:rFonts w:ascii="Arial" w:hAnsi="Arial" w:cs="Arial"/>
        </w:rPr>
        <w:t>’s</w:t>
      </w:r>
      <w:r w:rsidR="00246C88">
        <w:rPr>
          <w:rFonts w:ascii="Arial" w:hAnsi="Arial" w:cs="Arial"/>
          <w:color w:val="FF0000"/>
        </w:rPr>
        <w:t xml:space="preserve"> </w:t>
      </w:r>
      <w:r w:rsidR="00E156ED">
        <w:rPr>
          <w:rFonts w:ascii="Arial" w:hAnsi="Arial" w:cs="Arial"/>
        </w:rPr>
        <w:t>enrolment in</w:t>
      </w:r>
      <w:r w:rsidR="00911AEC">
        <w:rPr>
          <w:rFonts w:ascii="Arial" w:hAnsi="Arial" w:cs="Arial"/>
        </w:rPr>
        <w:t xml:space="preserve"> </w:t>
      </w:r>
      <w:r w:rsidR="008A397F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A21E9F">
        <w:rPr>
          <w:rFonts w:ascii="Arial" w:hAnsi="Arial" w:cs="Arial"/>
          <w:color w:val="FF0000"/>
        </w:rPr>
        <w:instrText xml:space="preserve"> FORMTEXT </w:instrText>
      </w:r>
      <w:r w:rsidR="008A397F">
        <w:rPr>
          <w:rFonts w:ascii="Arial" w:hAnsi="Arial" w:cs="Arial"/>
          <w:color w:val="FF0000"/>
        </w:rPr>
      </w:r>
      <w:r w:rsidR="008A397F">
        <w:rPr>
          <w:rFonts w:ascii="Arial" w:hAnsi="Arial" w:cs="Arial"/>
          <w:color w:val="FF0000"/>
        </w:rPr>
        <w:fldChar w:fldCharType="separate"/>
      </w:r>
      <w:r w:rsidR="00A21E9F">
        <w:rPr>
          <w:rFonts w:ascii="Arial" w:hAnsi="Arial" w:cs="Arial"/>
          <w:noProof/>
          <w:color w:val="FF0000"/>
        </w:rPr>
        <w:t>[name of state special school]</w:t>
      </w:r>
      <w:r w:rsidR="008A397F">
        <w:rPr>
          <w:rFonts w:ascii="Arial" w:hAnsi="Arial" w:cs="Arial"/>
          <w:color w:val="FF0000"/>
        </w:rPr>
        <w:fldChar w:fldCharType="end"/>
      </w:r>
      <w:r w:rsidR="00A21E9F">
        <w:rPr>
          <w:rFonts w:ascii="Arial" w:hAnsi="Arial" w:cs="Arial"/>
          <w:color w:val="FF0000"/>
        </w:rPr>
        <w:t xml:space="preserve"> </w:t>
      </w:r>
      <w:r w:rsidR="00911AEC">
        <w:rPr>
          <w:rFonts w:ascii="Arial" w:hAnsi="Arial" w:cs="Arial"/>
        </w:rPr>
        <w:t xml:space="preserve">is refused.  </w:t>
      </w:r>
    </w:p>
    <w:p w:rsidR="00BD7658" w:rsidRDefault="007660D1" w:rsidP="00EA20BA">
      <w:pPr>
        <w:snapToGrid w:val="0"/>
        <w:spacing w:after="120"/>
        <w:jc w:val="both"/>
        <w:rPr>
          <w:rFonts w:ascii="Arial" w:hAnsi="Arial" w:cs="Arial"/>
        </w:rPr>
      </w:pPr>
      <w:r w:rsidRPr="007660D1">
        <w:rPr>
          <w:rFonts w:ascii="Arial" w:hAnsi="Arial" w:cs="Arial"/>
        </w:rPr>
        <w:t xml:space="preserve">Please find attached a copy of the </w:t>
      </w:r>
      <w:hyperlink r:id="rId13" w:history="1">
        <w:r w:rsidRPr="00E82570">
          <w:rPr>
            <w:rStyle w:val="Hyperlink"/>
            <w:rFonts w:ascii="Arial" w:hAnsi="Arial" w:cs="Arial"/>
          </w:rPr>
          <w:t xml:space="preserve">Information </w:t>
        </w:r>
        <w:r w:rsidR="00C16B68" w:rsidRPr="00E82570">
          <w:rPr>
            <w:rStyle w:val="Hyperlink"/>
            <w:rFonts w:ascii="Arial" w:hAnsi="Arial" w:cs="Arial"/>
          </w:rPr>
          <w:t>n</w:t>
        </w:r>
        <w:r w:rsidRPr="00E82570">
          <w:rPr>
            <w:rStyle w:val="Hyperlink"/>
            <w:rFonts w:ascii="Arial" w:hAnsi="Arial" w:cs="Arial"/>
          </w:rPr>
          <w:t>otice</w:t>
        </w:r>
        <w:r w:rsidR="009601D5" w:rsidRPr="009F5AD4">
          <w:rPr>
            <w:rStyle w:val="Hyperlink"/>
            <w:rFonts w:ascii="Arial" w:hAnsi="Arial" w:cs="Arial"/>
          </w:rPr>
          <w:t xml:space="preserve"> </w:t>
        </w:r>
        <w:r w:rsidR="009508E4" w:rsidRPr="00E82570">
          <w:rPr>
            <w:rStyle w:val="Hyperlink"/>
            <w:rFonts w:ascii="Arial" w:hAnsi="Arial" w:cs="Arial"/>
          </w:rPr>
          <w:t xml:space="preserve">– </w:t>
        </w:r>
        <w:r w:rsidR="00DB0ACC" w:rsidRPr="00E82570">
          <w:rPr>
            <w:rStyle w:val="Hyperlink"/>
            <w:rFonts w:ascii="Arial" w:hAnsi="Arial" w:cs="Arial"/>
          </w:rPr>
          <w:t xml:space="preserve">Requirements for enrolment in </w:t>
        </w:r>
        <w:r w:rsidR="00C16B68" w:rsidRPr="00E82570">
          <w:rPr>
            <w:rStyle w:val="Hyperlink"/>
            <w:rFonts w:ascii="Arial" w:hAnsi="Arial" w:cs="Arial"/>
          </w:rPr>
          <w:t xml:space="preserve">a </w:t>
        </w:r>
        <w:r w:rsidR="00DB0ACC" w:rsidRPr="00E82570">
          <w:rPr>
            <w:rStyle w:val="Hyperlink"/>
            <w:rFonts w:ascii="Arial" w:hAnsi="Arial" w:cs="Arial"/>
          </w:rPr>
          <w:t>state special school not satisfied</w:t>
        </w:r>
      </w:hyperlink>
      <w:r w:rsidR="00DB0ACC" w:rsidRPr="006D0D90">
        <w:rPr>
          <w:rFonts w:cs="Arial"/>
        </w:rPr>
        <w:t xml:space="preserve"> </w:t>
      </w:r>
      <w:r w:rsidR="00B722C9">
        <w:rPr>
          <w:rFonts w:ascii="Arial" w:hAnsi="Arial" w:cs="Arial"/>
        </w:rPr>
        <w:t>(Information Notice)</w:t>
      </w:r>
      <w:r w:rsidR="00A21E9F">
        <w:rPr>
          <w:rFonts w:ascii="Arial" w:hAnsi="Arial" w:cs="Arial"/>
        </w:rPr>
        <w:t>,</w:t>
      </w:r>
      <w:r w:rsidR="00246C88">
        <w:rPr>
          <w:rFonts w:ascii="Arial" w:hAnsi="Arial" w:cs="Arial"/>
        </w:rPr>
        <w:t xml:space="preserve"> which outlines the reasons for my decision and the applicant’s right to an internal review.</w:t>
      </w:r>
    </w:p>
    <w:p w:rsidR="000D2494" w:rsidRPr="000D2494" w:rsidRDefault="00280CBA" w:rsidP="00EA20BA">
      <w:pPr>
        <w:snapToGri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46C88">
        <w:rPr>
          <w:rFonts w:ascii="Arial" w:hAnsi="Arial" w:cs="Arial"/>
        </w:rPr>
        <w:t>ll materials and evidence</w:t>
      </w:r>
      <w:r w:rsidR="00A21E9F">
        <w:rPr>
          <w:rFonts w:ascii="Arial" w:hAnsi="Arial" w:cs="Arial"/>
        </w:rPr>
        <w:t>,</w:t>
      </w:r>
      <w:r w:rsidR="00246C88">
        <w:rPr>
          <w:rFonts w:ascii="Arial" w:hAnsi="Arial" w:cs="Arial"/>
        </w:rPr>
        <w:t xml:space="preserve"> </w:t>
      </w:r>
      <w:r w:rsidR="00A21E9F">
        <w:rPr>
          <w:rFonts w:ascii="Arial" w:hAnsi="Arial" w:cs="Arial"/>
        </w:rPr>
        <w:t>that</w:t>
      </w:r>
      <w:r w:rsidR="00246C88">
        <w:rPr>
          <w:rFonts w:ascii="Arial" w:hAnsi="Arial" w:cs="Arial"/>
        </w:rPr>
        <w:t xml:space="preserve"> informed my decision</w:t>
      </w:r>
      <w:r w:rsidR="00D313B6">
        <w:rPr>
          <w:rFonts w:ascii="Arial" w:hAnsi="Arial" w:cs="Arial"/>
        </w:rPr>
        <w:t xml:space="preserve">, </w:t>
      </w:r>
      <w:r w:rsidR="00D313B6" w:rsidRPr="006703FA">
        <w:rPr>
          <w:rFonts w:ascii="Arial" w:hAnsi="Arial" w:cs="Arial"/>
          <w:color w:val="FF0000"/>
        </w:rPr>
        <w:t xml:space="preserve">including additional information provided </w:t>
      </w:r>
      <w:r w:rsidR="00D27024" w:rsidRPr="006703FA">
        <w:rPr>
          <w:rFonts w:ascii="Arial" w:hAnsi="Arial" w:cs="Arial"/>
          <w:color w:val="FF0000"/>
        </w:rPr>
        <w:t>by the applicant in response to my preliminary view to refuse enrolment</w:t>
      </w:r>
      <w:r w:rsidR="000D2494" w:rsidRPr="006703FA">
        <w:rPr>
          <w:rFonts w:ascii="Arial" w:hAnsi="Arial" w:cs="Arial"/>
        </w:rPr>
        <w:t xml:space="preserve"> </w:t>
      </w:r>
      <w:r w:rsidR="000D2494" w:rsidRPr="006703FA">
        <w:rPr>
          <w:rFonts w:ascii="Arial" w:hAnsi="Arial" w:cs="Arial"/>
          <w:color w:val="FF0000"/>
        </w:rPr>
        <w:t xml:space="preserve">letter posted on </w:t>
      </w:r>
      <w:r w:rsidR="00A21E9F">
        <w:rPr>
          <w:rFonts w:ascii="Arial" w:hAnsi="Arial" w:cs="Arial"/>
          <w:color w:val="FF0000"/>
        </w:rPr>
        <w:t>[insert date]</w:t>
      </w:r>
      <w:r w:rsidR="000D2494" w:rsidRPr="006703FA">
        <w:rPr>
          <w:rFonts w:ascii="Arial" w:hAnsi="Arial" w:cs="Arial"/>
          <w:color w:val="FF0000"/>
        </w:rPr>
        <w:t xml:space="preserve"> </w:t>
      </w:r>
      <w:r w:rsidR="000D2494" w:rsidRPr="006703FA">
        <w:rPr>
          <w:rFonts w:ascii="Arial" w:hAnsi="Arial" w:cs="Arial"/>
          <w:b/>
          <w:color w:val="FF0000"/>
        </w:rPr>
        <w:t>OR</w:t>
      </w:r>
      <w:r w:rsidR="000D2494" w:rsidRPr="006703FA">
        <w:rPr>
          <w:rFonts w:ascii="Arial" w:hAnsi="Arial" w:cs="Arial"/>
          <w:color w:val="FF0000"/>
        </w:rPr>
        <w:t xml:space="preserve"> I note no additional information was received following my preliminary view to refuse enrolment letter posted to the applicant on </w:t>
      </w:r>
      <w:r w:rsidR="00A21E9F">
        <w:rPr>
          <w:rFonts w:ascii="Arial" w:hAnsi="Arial" w:cs="Arial"/>
          <w:color w:val="FF0000"/>
        </w:rPr>
        <w:t>[insert date]</w:t>
      </w:r>
      <w:r>
        <w:rPr>
          <w:rFonts w:ascii="Arial" w:hAnsi="Arial" w:cs="Arial"/>
          <w:color w:val="FF0000"/>
        </w:rPr>
        <w:t xml:space="preserve"> </w:t>
      </w:r>
      <w:r w:rsidR="006862C6">
        <w:rPr>
          <w:rFonts w:ascii="Arial" w:hAnsi="Arial" w:cs="Arial"/>
          <w:color w:val="FF0000"/>
        </w:rPr>
        <w:t>can be viewed in the Special School Enrolment application in</w:t>
      </w:r>
      <w:r>
        <w:rPr>
          <w:rFonts w:ascii="Arial" w:hAnsi="Arial" w:cs="Arial"/>
          <w:color w:val="FF0000"/>
        </w:rPr>
        <w:t xml:space="preserve"> OneSchool</w:t>
      </w:r>
      <w:r w:rsidR="000D2494" w:rsidRPr="006703FA">
        <w:rPr>
          <w:rFonts w:ascii="Arial" w:hAnsi="Arial" w:cs="Arial"/>
          <w:color w:val="FF0000"/>
        </w:rPr>
        <w:t>.</w:t>
      </w:r>
    </w:p>
    <w:p w:rsidR="007660D1" w:rsidRPr="00FC38E1" w:rsidRDefault="00B22759" w:rsidP="00EA20BA">
      <w:pPr>
        <w:snapToGrid w:val="0"/>
        <w:spacing w:after="120"/>
        <w:jc w:val="both"/>
        <w:rPr>
          <w:rFonts w:ascii="Arial" w:hAnsi="Arial" w:cs="Arial"/>
          <w:color w:val="000000"/>
        </w:rPr>
      </w:pPr>
      <w:r w:rsidRPr="00FC38E1">
        <w:rPr>
          <w:rFonts w:ascii="Arial" w:hAnsi="Arial" w:cs="Arial"/>
          <w:color w:val="000000"/>
        </w:rPr>
        <w:t>The</w:t>
      </w:r>
      <w:r w:rsidR="00246C88" w:rsidRPr="00FC38E1">
        <w:rPr>
          <w:rFonts w:ascii="Arial" w:hAnsi="Arial" w:cs="Arial"/>
          <w:color w:val="000000"/>
        </w:rPr>
        <w:t xml:space="preserve">se materials and </w:t>
      </w:r>
      <w:r w:rsidR="006D0D90" w:rsidRPr="00FC38E1">
        <w:rPr>
          <w:rFonts w:ascii="Arial" w:hAnsi="Arial" w:cs="Arial"/>
          <w:color w:val="000000"/>
        </w:rPr>
        <w:t>the original</w:t>
      </w:r>
      <w:r w:rsidRPr="00FC38E1">
        <w:rPr>
          <w:rFonts w:ascii="Arial" w:hAnsi="Arial" w:cs="Arial"/>
          <w:color w:val="000000"/>
        </w:rPr>
        <w:t xml:space="preserve"> Information Notice</w:t>
      </w:r>
      <w:r w:rsidR="006D0D90" w:rsidRPr="00FC38E1">
        <w:rPr>
          <w:rFonts w:ascii="Arial" w:hAnsi="Arial" w:cs="Arial"/>
          <w:color w:val="000000"/>
        </w:rPr>
        <w:t xml:space="preserve"> </w:t>
      </w:r>
      <w:r w:rsidR="009508E4" w:rsidRPr="00FC38E1">
        <w:rPr>
          <w:rFonts w:ascii="Arial" w:hAnsi="Arial" w:cs="Arial"/>
          <w:color w:val="000000"/>
        </w:rPr>
        <w:t>have</w:t>
      </w:r>
      <w:r w:rsidRPr="00FC38E1">
        <w:rPr>
          <w:rFonts w:ascii="Arial" w:hAnsi="Arial" w:cs="Arial"/>
          <w:color w:val="000000"/>
        </w:rPr>
        <w:t xml:space="preserve"> </w:t>
      </w:r>
      <w:r w:rsidR="00246C88" w:rsidRPr="00FC38E1">
        <w:rPr>
          <w:rFonts w:ascii="Arial" w:hAnsi="Arial" w:cs="Arial"/>
          <w:color w:val="000000"/>
        </w:rPr>
        <w:t xml:space="preserve">also been </w:t>
      </w:r>
      <w:r w:rsidR="00992AD4" w:rsidRPr="00FC38E1">
        <w:rPr>
          <w:rFonts w:ascii="Arial" w:hAnsi="Arial" w:cs="Arial"/>
          <w:color w:val="000000"/>
        </w:rPr>
        <w:t>posted and emailed</w:t>
      </w:r>
      <w:r w:rsidR="00911AEC" w:rsidRPr="00FC38E1">
        <w:rPr>
          <w:rFonts w:ascii="Arial" w:hAnsi="Arial" w:cs="Arial"/>
          <w:color w:val="000000"/>
        </w:rPr>
        <w:t xml:space="preserve"> </w:t>
      </w:r>
      <w:r w:rsidRPr="00FC38E1">
        <w:rPr>
          <w:rFonts w:ascii="Arial" w:hAnsi="Arial" w:cs="Arial"/>
          <w:color w:val="000000"/>
        </w:rPr>
        <w:t xml:space="preserve">to the </w:t>
      </w:r>
      <w:r w:rsidR="00C65910" w:rsidRPr="00FC38E1">
        <w:rPr>
          <w:rFonts w:ascii="Arial" w:hAnsi="Arial" w:cs="Arial"/>
          <w:color w:val="000000"/>
        </w:rPr>
        <w:t>parents</w:t>
      </w:r>
      <w:r w:rsidRPr="00FC38E1">
        <w:rPr>
          <w:rFonts w:ascii="Arial" w:hAnsi="Arial" w:cs="Arial"/>
          <w:color w:val="000000"/>
        </w:rPr>
        <w:t xml:space="preserve">. </w:t>
      </w:r>
    </w:p>
    <w:p w:rsidR="007660D1" w:rsidRPr="007660D1" w:rsidRDefault="007660D1" w:rsidP="00CA2E41">
      <w:pPr>
        <w:spacing w:after="120"/>
        <w:jc w:val="both"/>
        <w:rPr>
          <w:rFonts w:ascii="Arial" w:hAnsi="Arial" w:cs="Arial"/>
        </w:rPr>
      </w:pPr>
      <w:r w:rsidRPr="007660D1">
        <w:rPr>
          <w:rFonts w:ascii="Arial" w:hAnsi="Arial" w:cs="Arial"/>
        </w:rPr>
        <w:t>Please contact me if you have any questions.</w:t>
      </w:r>
    </w:p>
    <w:p w:rsidR="007660D1" w:rsidRPr="007660D1" w:rsidRDefault="00B321F0" w:rsidP="007660D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Regards</w:t>
      </w:r>
    </w:p>
    <w:p w:rsidR="007660D1" w:rsidRDefault="007660D1" w:rsidP="007660D1"/>
    <w:p w:rsidR="00A21E9F" w:rsidRDefault="008A397F" w:rsidP="00A21E9F">
      <w:pPr>
        <w:snapToGrid w:val="0"/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Decision-maker’s name]"/>
            </w:textInput>
          </w:ffData>
        </w:fldChar>
      </w:r>
      <w:r w:rsidR="00A21E9F">
        <w:rPr>
          <w:rFonts w:ascii="Arial" w:hAnsi="Arial" w:cs="Arial"/>
          <w:color w:val="FF0000"/>
        </w:rPr>
        <w:instrText xml:space="preserve"> FORMTEXT </w:instrTex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A21E9F">
        <w:rPr>
          <w:rFonts w:ascii="Arial" w:hAnsi="Arial" w:cs="Arial"/>
          <w:noProof/>
          <w:color w:val="FF0000"/>
        </w:rPr>
        <w:t>[Decision-maker’s name]</w:t>
      </w:r>
      <w:r>
        <w:rPr>
          <w:rFonts w:ascii="Arial" w:hAnsi="Arial" w:cs="Arial"/>
          <w:color w:val="FF0000"/>
        </w:rPr>
        <w:fldChar w:fldCharType="end"/>
      </w:r>
      <w:r w:rsidR="00A21E9F">
        <w:rPr>
          <w:rFonts w:ascii="Arial" w:hAnsi="Arial" w:cs="Arial"/>
          <w:color w:val="FF0000"/>
        </w:rPr>
        <w:t xml:space="preserve">  </w:t>
      </w:r>
    </w:p>
    <w:p w:rsidR="00A21E9F" w:rsidRDefault="008A397F" w:rsidP="00A21E9F">
      <w:pPr>
        <w:snapToGrid w:val="0"/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Decision-maker’s position]"/>
            </w:textInput>
          </w:ffData>
        </w:fldChar>
      </w:r>
      <w:r w:rsidR="00A21E9F">
        <w:rPr>
          <w:rFonts w:ascii="Arial" w:hAnsi="Arial" w:cs="Arial"/>
          <w:color w:val="FF0000"/>
        </w:rPr>
        <w:instrText xml:space="preserve"> FORMTEXT </w:instrTex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A21E9F">
        <w:rPr>
          <w:rFonts w:ascii="Arial" w:hAnsi="Arial" w:cs="Arial"/>
          <w:noProof/>
          <w:color w:val="FF0000"/>
        </w:rPr>
        <w:t>[Decision-maker’s position]</w:t>
      </w:r>
      <w:r>
        <w:rPr>
          <w:rFonts w:ascii="Arial" w:hAnsi="Arial" w:cs="Arial"/>
          <w:color w:val="FF0000"/>
        </w:rPr>
        <w:fldChar w:fldCharType="end"/>
      </w:r>
    </w:p>
    <w:p w:rsidR="005C41E1" w:rsidRPr="008C0DE3" w:rsidRDefault="00992AD4" w:rsidP="005C41E1">
      <w:pPr>
        <w:rPr>
          <w:rFonts w:ascii="Arial" w:hAnsi="Arial" w:cs="Arial"/>
          <w:color w:val="FF0000"/>
          <w:sz w:val="20"/>
          <w:szCs w:val="20"/>
        </w:rPr>
      </w:pPr>
      <w:r w:rsidRPr="008C0DE3">
        <w:rPr>
          <w:rFonts w:ascii="Arial" w:hAnsi="Arial" w:cs="Arial"/>
          <w:color w:val="FF0000"/>
          <w:sz w:val="20"/>
          <w:szCs w:val="20"/>
        </w:rPr>
        <w:t>CC: Base school principal</w:t>
      </w:r>
      <w:r w:rsidR="00C16B68">
        <w:rPr>
          <w:rFonts w:ascii="Arial" w:hAnsi="Arial" w:cs="Arial"/>
          <w:color w:val="FF0000"/>
          <w:sz w:val="20"/>
          <w:szCs w:val="20"/>
        </w:rPr>
        <w:t xml:space="preserve"> (</w:t>
      </w:r>
      <w:r w:rsidRPr="008C0DE3">
        <w:rPr>
          <w:rFonts w:ascii="Arial" w:hAnsi="Arial" w:cs="Arial"/>
          <w:color w:val="FF0000"/>
          <w:sz w:val="20"/>
          <w:szCs w:val="20"/>
        </w:rPr>
        <w:t>if relevant</w:t>
      </w:r>
      <w:r w:rsidR="00C16B68">
        <w:rPr>
          <w:rFonts w:ascii="Arial" w:hAnsi="Arial" w:cs="Arial"/>
          <w:color w:val="FF0000"/>
          <w:sz w:val="20"/>
          <w:szCs w:val="20"/>
        </w:rPr>
        <w:t>)</w:t>
      </w:r>
    </w:p>
    <w:p w:rsidR="00992AD4" w:rsidRPr="00C16B68" w:rsidRDefault="00992AD4" w:rsidP="00992AD4">
      <w:pPr>
        <w:spacing w:line="240" w:lineRule="auto"/>
        <w:rPr>
          <w:rFonts w:ascii="Arial" w:hAnsi="Arial" w:cs="Arial"/>
          <w:color w:val="FF0000"/>
        </w:rPr>
      </w:pPr>
    </w:p>
    <w:sectPr w:rsidR="00992AD4" w:rsidRPr="00C16B68" w:rsidSect="002B5C86">
      <w:headerReference w:type="default" r:id="rId14"/>
      <w:footerReference w:type="default" r:id="rId15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50" w:rsidRDefault="007C5550" w:rsidP="007216B1">
      <w:pPr>
        <w:spacing w:after="0" w:line="240" w:lineRule="auto"/>
      </w:pPr>
      <w:r>
        <w:separator/>
      </w:r>
    </w:p>
  </w:endnote>
  <w:endnote w:type="continuationSeparator" w:id="0">
    <w:p w:rsidR="007C5550" w:rsidRDefault="007C5550" w:rsidP="0072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789" w:rsidRDefault="00A01875" w:rsidP="00A6775A">
    <w:pPr>
      <w:pStyle w:val="Footer"/>
      <w:ind w:left="-567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-739775</wp:posOffset>
          </wp:positionH>
          <wp:positionV relativeFrom="paragraph">
            <wp:posOffset>43180</wp:posOffset>
          </wp:positionV>
          <wp:extent cx="7376160" cy="1090295"/>
          <wp:effectExtent l="0" t="0" r="0" b="0"/>
          <wp:wrapNone/>
          <wp:docPr id="1" name="Picture 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C86" w:rsidRPr="00DB30F0" w:rsidRDefault="002B5C86" w:rsidP="002B5C86">
    <w:pPr>
      <w:pStyle w:val="Footer"/>
      <w:ind w:left="-567"/>
      <w:rPr>
        <w:rFonts w:ascii="Arial" w:hAnsi="Arial" w:cs="Arial"/>
        <w:sz w:val="18"/>
        <w:szCs w:val="18"/>
      </w:rPr>
    </w:pPr>
    <w:r w:rsidRPr="00DB30F0">
      <w:rPr>
        <w:rFonts w:ascii="Arial" w:hAnsi="Arial" w:cs="Arial"/>
        <w:b/>
        <w:sz w:val="18"/>
        <w:szCs w:val="18"/>
      </w:rPr>
      <w:t xml:space="preserve">Uncontrolled copy. </w:t>
    </w:r>
    <w:r w:rsidRPr="00DB30F0">
      <w:rPr>
        <w:rFonts w:ascii="Arial" w:hAnsi="Arial" w:cs="Arial"/>
        <w:sz w:val="18"/>
        <w:szCs w:val="18"/>
      </w:rPr>
      <w:t xml:space="preserve">Refer to Department of Education Policy and Procedure Register at </w:t>
    </w:r>
  </w:p>
  <w:p w:rsidR="002B5C86" w:rsidRDefault="00BA66FA" w:rsidP="002B5C86">
    <w:pPr>
      <w:pStyle w:val="Footer"/>
      <w:tabs>
        <w:tab w:val="right" w:pos="8647"/>
      </w:tabs>
      <w:ind w:left="-567" w:right="-341"/>
      <w:rPr>
        <w:rFonts w:ascii="Arial" w:hAnsi="Arial" w:cs="Arial"/>
        <w:sz w:val="18"/>
        <w:szCs w:val="18"/>
      </w:rPr>
    </w:pPr>
    <w:hyperlink r:id="rId2" w:history="1">
      <w:r w:rsidR="002B5C86" w:rsidRPr="0028610C">
        <w:rPr>
          <w:rStyle w:val="Hyperlink"/>
          <w:rFonts w:ascii="Arial" w:hAnsi="Arial" w:cs="Arial"/>
          <w:sz w:val="18"/>
          <w:szCs w:val="18"/>
        </w:rPr>
        <w:t>https://ppr.qed.qld.gov.au/pp/state-special-school-enrolment-additional-requirements-procedure</w:t>
      </w:r>
    </w:hyperlink>
    <w:r w:rsidR="002B5C86">
      <w:rPr>
        <w:rFonts w:ascii="Arial" w:hAnsi="Arial" w:cs="Arial"/>
        <w:sz w:val="18"/>
        <w:szCs w:val="18"/>
      </w:rPr>
      <w:t xml:space="preserve"> </w:t>
    </w:r>
  </w:p>
  <w:p w:rsidR="002B5C86" w:rsidRPr="00DB30F0" w:rsidRDefault="002B5C86" w:rsidP="002B5C86">
    <w:pPr>
      <w:pStyle w:val="Footer"/>
      <w:tabs>
        <w:tab w:val="right" w:pos="8647"/>
      </w:tabs>
      <w:ind w:left="-567" w:right="-341"/>
      <w:rPr>
        <w:rFonts w:ascii="Arial" w:hAnsi="Arial" w:cs="Arial"/>
      </w:rPr>
    </w:pPr>
    <w:r w:rsidRPr="00DB30F0">
      <w:rPr>
        <w:rFonts w:ascii="Arial" w:hAnsi="Arial" w:cs="Arial"/>
        <w:sz w:val="18"/>
        <w:szCs w:val="18"/>
      </w:rPr>
      <w:t xml:space="preserve">to ensure you have the most current version of this document.          </w:t>
    </w:r>
    <w:r>
      <w:rPr>
        <w:rFonts w:ascii="Arial" w:hAnsi="Arial" w:cs="Arial"/>
        <w:sz w:val="18"/>
        <w:szCs w:val="18"/>
      </w:rPr>
      <w:t xml:space="preserve">                  </w:t>
    </w:r>
    <w:r>
      <w:rPr>
        <w:rFonts w:ascii="Arial" w:hAnsi="Arial" w:cs="Arial"/>
        <w:sz w:val="18"/>
        <w:szCs w:val="18"/>
      </w:rPr>
      <w:tab/>
    </w:r>
    <w:r w:rsidRPr="00DB30F0">
      <w:rPr>
        <w:rFonts w:ascii="Arial" w:hAnsi="Arial" w:cs="Arial"/>
        <w:sz w:val="18"/>
        <w:szCs w:val="18"/>
      </w:rPr>
      <w:t xml:space="preserve">Page </w:t>
    </w:r>
    <w:r w:rsidRPr="008B129D">
      <w:rPr>
        <w:rFonts w:ascii="Arial" w:hAnsi="Arial" w:cs="Arial"/>
        <w:b/>
        <w:bCs/>
        <w:sz w:val="18"/>
        <w:szCs w:val="18"/>
      </w:rPr>
      <w:t>1</w:t>
    </w:r>
    <w:r w:rsidRPr="00DB30F0">
      <w:rPr>
        <w:rFonts w:ascii="Arial" w:hAnsi="Arial" w:cs="Arial"/>
        <w:bCs/>
        <w:sz w:val="18"/>
        <w:szCs w:val="18"/>
      </w:rPr>
      <w:t xml:space="preserve"> of </w:t>
    </w:r>
    <w:r w:rsidRPr="00B633A4">
      <w:rPr>
        <w:rFonts w:ascii="Arial" w:hAnsi="Arial" w:cs="Arial"/>
        <w:b/>
        <w:bCs/>
        <w:sz w:val="18"/>
        <w:szCs w:val="18"/>
      </w:rPr>
      <w:t>1</w:t>
    </w:r>
    <w:r w:rsidRPr="008B129D">
      <w:rPr>
        <w:rFonts w:ascii="Arial" w:hAnsi="Arial" w:cs="Arial"/>
        <w:b/>
        <w:sz w:val="18"/>
        <w:szCs w:val="18"/>
      </w:rPr>
      <w:t xml:space="preserve"> </w:t>
    </w:r>
    <w:r w:rsidRPr="00DB30F0">
      <w:rPr>
        <w:rFonts w:ascii="Arial" w:hAnsi="Arial" w:cs="Arial"/>
        <w:sz w:val="18"/>
        <w:szCs w:val="18"/>
      </w:rPr>
      <w:t xml:space="preserve">   </w:t>
    </w:r>
  </w:p>
  <w:p w:rsidR="00A6775A" w:rsidRPr="00DB30F0" w:rsidRDefault="00A6775A" w:rsidP="002B5C86">
    <w:pPr>
      <w:pStyle w:val="Footer"/>
      <w:ind w:left="-56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50" w:rsidRDefault="007C5550" w:rsidP="007216B1">
      <w:pPr>
        <w:spacing w:after="0" w:line="240" w:lineRule="auto"/>
      </w:pPr>
      <w:r>
        <w:separator/>
      </w:r>
    </w:p>
  </w:footnote>
  <w:footnote w:type="continuationSeparator" w:id="0">
    <w:p w:rsidR="007C5550" w:rsidRDefault="007C5550" w:rsidP="0072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6B1" w:rsidRPr="00C16B68" w:rsidRDefault="00C16B68" w:rsidP="00C16B68">
    <w:pPr>
      <w:pStyle w:val="Header"/>
      <w:jc w:val="center"/>
      <w:rPr>
        <w:b/>
      </w:rPr>
    </w:pPr>
    <w:r>
      <w:rPr>
        <w:b/>
      </w:rPr>
      <w:t xml:space="preserve">PRINCIPAL NOTIFICATION – REQUIREMENTS FOR ENROLMENT </w:t>
    </w:r>
    <w:r w:rsidRPr="00C16B68">
      <w:rPr>
        <w:b/>
        <w:u w:val="single"/>
      </w:rPr>
      <w:t>NOT</w:t>
    </w:r>
    <w:r>
      <w:rPr>
        <w:b/>
      </w:rPr>
      <w:t xml:space="preserve"> SATISFIED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A3BFA"/>
    <w:multiLevelType w:val="hybridMultilevel"/>
    <w:tmpl w:val="64349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92B31"/>
    <w:multiLevelType w:val="hybridMultilevel"/>
    <w:tmpl w:val="7FD473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744E7"/>
    <w:multiLevelType w:val="hybridMultilevel"/>
    <w:tmpl w:val="3ADC6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11646"/>
    <w:multiLevelType w:val="hybridMultilevel"/>
    <w:tmpl w:val="3C6C5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3DB1"/>
    <w:multiLevelType w:val="hybridMultilevel"/>
    <w:tmpl w:val="FCFE2E2A"/>
    <w:lvl w:ilvl="0" w:tplc="8CE0D120">
      <w:start w:val="1"/>
      <w:numFmt w:val="lowerRoman"/>
      <w:lvlText w:val="%1."/>
      <w:lvlJc w:val="right"/>
      <w:pPr>
        <w:ind w:left="720" w:hanging="360"/>
      </w:pPr>
      <w:rPr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C6"/>
    <w:rsid w:val="00007FCB"/>
    <w:rsid w:val="00043808"/>
    <w:rsid w:val="00053B85"/>
    <w:rsid w:val="00093928"/>
    <w:rsid w:val="00096BC8"/>
    <w:rsid w:val="000A4262"/>
    <w:rsid w:val="000B4EBA"/>
    <w:rsid w:val="000D2494"/>
    <w:rsid w:val="00132FFF"/>
    <w:rsid w:val="00171874"/>
    <w:rsid w:val="001A61A8"/>
    <w:rsid w:val="0021327E"/>
    <w:rsid w:val="0022392A"/>
    <w:rsid w:val="00226348"/>
    <w:rsid w:val="00226C59"/>
    <w:rsid w:val="002319AF"/>
    <w:rsid w:val="00246C88"/>
    <w:rsid w:val="00280CBA"/>
    <w:rsid w:val="0029538E"/>
    <w:rsid w:val="002A3570"/>
    <w:rsid w:val="002B4E4A"/>
    <w:rsid w:val="002B5BDC"/>
    <w:rsid w:val="002B5C86"/>
    <w:rsid w:val="002D3D55"/>
    <w:rsid w:val="00326B0E"/>
    <w:rsid w:val="003A4EA9"/>
    <w:rsid w:val="003B2090"/>
    <w:rsid w:val="003B3E95"/>
    <w:rsid w:val="00402B5F"/>
    <w:rsid w:val="004064ED"/>
    <w:rsid w:val="004126C4"/>
    <w:rsid w:val="004174AA"/>
    <w:rsid w:val="0042132B"/>
    <w:rsid w:val="00472998"/>
    <w:rsid w:val="00472DC9"/>
    <w:rsid w:val="00495EBD"/>
    <w:rsid w:val="004B70C6"/>
    <w:rsid w:val="004C1862"/>
    <w:rsid w:val="004C22C5"/>
    <w:rsid w:val="004E1E6D"/>
    <w:rsid w:val="005323C6"/>
    <w:rsid w:val="00541CAE"/>
    <w:rsid w:val="00543D56"/>
    <w:rsid w:val="00554873"/>
    <w:rsid w:val="005C41E1"/>
    <w:rsid w:val="005F0187"/>
    <w:rsid w:val="005F146C"/>
    <w:rsid w:val="006015CC"/>
    <w:rsid w:val="006019B0"/>
    <w:rsid w:val="00606F36"/>
    <w:rsid w:val="0065469E"/>
    <w:rsid w:val="006703FA"/>
    <w:rsid w:val="006862C6"/>
    <w:rsid w:val="00691DE2"/>
    <w:rsid w:val="006A32C6"/>
    <w:rsid w:val="006C310A"/>
    <w:rsid w:val="006D0D90"/>
    <w:rsid w:val="006F2544"/>
    <w:rsid w:val="00721457"/>
    <w:rsid w:val="007216B1"/>
    <w:rsid w:val="007261B8"/>
    <w:rsid w:val="00726CF3"/>
    <w:rsid w:val="00735EDA"/>
    <w:rsid w:val="00737AC8"/>
    <w:rsid w:val="00746496"/>
    <w:rsid w:val="007518B1"/>
    <w:rsid w:val="00754310"/>
    <w:rsid w:val="007660D1"/>
    <w:rsid w:val="007719F4"/>
    <w:rsid w:val="00772789"/>
    <w:rsid w:val="00783A36"/>
    <w:rsid w:val="007C5550"/>
    <w:rsid w:val="007E0EB4"/>
    <w:rsid w:val="007E4DA8"/>
    <w:rsid w:val="007E646C"/>
    <w:rsid w:val="00820E7A"/>
    <w:rsid w:val="00835161"/>
    <w:rsid w:val="00846B78"/>
    <w:rsid w:val="0088086D"/>
    <w:rsid w:val="008A397F"/>
    <w:rsid w:val="008C0DE3"/>
    <w:rsid w:val="008D50E0"/>
    <w:rsid w:val="008E6FB8"/>
    <w:rsid w:val="00904D02"/>
    <w:rsid w:val="00911AEC"/>
    <w:rsid w:val="009263A1"/>
    <w:rsid w:val="00943018"/>
    <w:rsid w:val="009508E4"/>
    <w:rsid w:val="009601D5"/>
    <w:rsid w:val="00974DEA"/>
    <w:rsid w:val="00977017"/>
    <w:rsid w:val="00990D66"/>
    <w:rsid w:val="00992AD4"/>
    <w:rsid w:val="009A69D3"/>
    <w:rsid w:val="009C28D3"/>
    <w:rsid w:val="009C2FE2"/>
    <w:rsid w:val="009E4A62"/>
    <w:rsid w:val="009F5AD4"/>
    <w:rsid w:val="00A01875"/>
    <w:rsid w:val="00A04F8C"/>
    <w:rsid w:val="00A21E9F"/>
    <w:rsid w:val="00A5590B"/>
    <w:rsid w:val="00A6775A"/>
    <w:rsid w:val="00A709E9"/>
    <w:rsid w:val="00A84485"/>
    <w:rsid w:val="00AB6D86"/>
    <w:rsid w:val="00AC176C"/>
    <w:rsid w:val="00AD598B"/>
    <w:rsid w:val="00AE380F"/>
    <w:rsid w:val="00B22759"/>
    <w:rsid w:val="00B253E4"/>
    <w:rsid w:val="00B308F5"/>
    <w:rsid w:val="00B321F0"/>
    <w:rsid w:val="00B45217"/>
    <w:rsid w:val="00B50D2F"/>
    <w:rsid w:val="00B722C9"/>
    <w:rsid w:val="00B82831"/>
    <w:rsid w:val="00B84CA8"/>
    <w:rsid w:val="00B87728"/>
    <w:rsid w:val="00BA4181"/>
    <w:rsid w:val="00BA4C7E"/>
    <w:rsid w:val="00BA66FA"/>
    <w:rsid w:val="00BB2A93"/>
    <w:rsid w:val="00BB4011"/>
    <w:rsid w:val="00BB50CC"/>
    <w:rsid w:val="00BD7658"/>
    <w:rsid w:val="00BF4EF2"/>
    <w:rsid w:val="00C04DE5"/>
    <w:rsid w:val="00C16B68"/>
    <w:rsid w:val="00C26EC6"/>
    <w:rsid w:val="00C35BF6"/>
    <w:rsid w:val="00C63560"/>
    <w:rsid w:val="00C65910"/>
    <w:rsid w:val="00C70884"/>
    <w:rsid w:val="00CA2E41"/>
    <w:rsid w:val="00CA614B"/>
    <w:rsid w:val="00CC358F"/>
    <w:rsid w:val="00CE628D"/>
    <w:rsid w:val="00CF4712"/>
    <w:rsid w:val="00D27024"/>
    <w:rsid w:val="00D313B6"/>
    <w:rsid w:val="00D362C5"/>
    <w:rsid w:val="00D41E2D"/>
    <w:rsid w:val="00D537AB"/>
    <w:rsid w:val="00D56BD2"/>
    <w:rsid w:val="00D92DCE"/>
    <w:rsid w:val="00D944A4"/>
    <w:rsid w:val="00DB0ACC"/>
    <w:rsid w:val="00DB56F6"/>
    <w:rsid w:val="00DC4520"/>
    <w:rsid w:val="00DE7ABE"/>
    <w:rsid w:val="00E05A5B"/>
    <w:rsid w:val="00E10E15"/>
    <w:rsid w:val="00E156ED"/>
    <w:rsid w:val="00E32DD1"/>
    <w:rsid w:val="00E57BC0"/>
    <w:rsid w:val="00E73185"/>
    <w:rsid w:val="00E82570"/>
    <w:rsid w:val="00EA20BA"/>
    <w:rsid w:val="00F06A44"/>
    <w:rsid w:val="00F22C31"/>
    <w:rsid w:val="00F45FBA"/>
    <w:rsid w:val="00F51678"/>
    <w:rsid w:val="00F63834"/>
    <w:rsid w:val="00F73ED3"/>
    <w:rsid w:val="00F8427D"/>
    <w:rsid w:val="00FA2F76"/>
    <w:rsid w:val="00FB047C"/>
    <w:rsid w:val="00FC38E1"/>
    <w:rsid w:val="00FD054C"/>
    <w:rsid w:val="00FD16E1"/>
    <w:rsid w:val="00FD202B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B849ADD1-14B9-4DA3-B78F-88B7DB85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9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41E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0C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E3D3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301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2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3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63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216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216B1"/>
    <w:rPr>
      <w:sz w:val="22"/>
      <w:szCs w:val="22"/>
    </w:rPr>
  </w:style>
  <w:style w:type="paragraph" w:styleId="Revision">
    <w:name w:val="Revision"/>
    <w:hidden/>
    <w:uiPriority w:val="99"/>
    <w:semiHidden/>
    <w:rsid w:val="00B227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attachment/information-notice-requirements-for-enrolment-in-a-state-special-school-not-satisfied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2018-05-01/act-2006-03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attachment/application-for-student-enrolment-form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tate-special-school-enrolment-additional-requirement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20/708182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2024-02-02T02:12:24+00:00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Disability and Inclusion</PPRBranch>
    <PPRDescription xmlns="http://schemas.microsoft.com/sharepoint/v3">Principal notification - Requirements for enrolment not satisfied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2024-02-02T03:02:19+00:00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2024-02-02T03:02:19+00:00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2021-04-13T02:10:27+00:00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Melanie White, Principal Advisor</PPRContentAuthor>
    <PPRDecommissionedDate xmlns="http://schemas.microsoft.com/sharepoint/v3" xsi:nil="true"/>
    <PPRPrimarySubCategory xmlns="16795be8-4374-4e44-895d-be6cdbab3e2c">3</PPRPrimarySubCategory>
    <PPRContentOwner xmlns="http://schemas.microsoft.com/sharepoint/v3">DDG, State Schools</PPRContentOwner>
    <PPRNominatedApprovers xmlns="http://schemas.microsoft.com/sharepoint/v3">ED; ADG; ADG;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5</PPRHPRMRevisionNumber>
    <PPRKeywords xmlns="http://schemas.microsoft.com/sharepoint/v3">State Schools; special schools; enrolment; criteria;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20/707025</PPRAttachmentParent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BD44-E19B-400F-8C04-D6A22FD8D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A4136-F4B1-43A4-B7AD-B4B2EF38183F}"/>
</file>

<file path=customXml/itemProps3.xml><?xml version="1.0" encoding="utf-8"?>
<ds:datastoreItem xmlns:ds="http://schemas.openxmlformats.org/officeDocument/2006/customXml" ds:itemID="{E28F452F-38FF-458F-849A-37385B3E6D53}">
  <ds:schemaRefs>
    <ds:schemaRef ds:uri="http://schemas.microsoft.com/office/infopath/2007/PartnerControls"/>
    <ds:schemaRef ds:uri="16795be8-4374-4e44-895d-be6cdbab3e2c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79F4B8-3678-4781-9A01-D81EB8B3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notification - Requirements for enrolment not satisfied</vt:lpstr>
    </vt:vector>
  </TitlesOfParts>
  <Company>Queensland Government</Company>
  <LinksUpToDate>false</LinksUpToDate>
  <CharactersWithSpaces>2440</CharactersWithSpaces>
  <SharedDoc>false</SharedDoc>
  <HLinks>
    <vt:vector size="24" baseType="variant">
      <vt:variant>
        <vt:i4>852045</vt:i4>
      </vt:variant>
      <vt:variant>
        <vt:i4>24</vt:i4>
      </vt:variant>
      <vt:variant>
        <vt:i4>0</vt:i4>
      </vt:variant>
      <vt:variant>
        <vt:i4>5</vt:i4>
      </vt:variant>
      <vt:variant>
        <vt:lpwstr>https://ppr.qed.qld.gov.au/attachment/information-notice-requirements-for-enrolment-in-a-state-special-school-not-satisfied.docx</vt:lpwstr>
      </vt:variant>
      <vt:variant>
        <vt:lpwstr/>
      </vt:variant>
      <vt:variant>
        <vt:i4>1179712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https://www.legislation.qld.gov.au/view/html/inforce/2018-05-01/act-2006-039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https://ppr.qed.qld.gov.au/attachment/application-for-student-enrolment-form.pdf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https://ppr.qed.qld.gov.au/pp/state-special-school-enrolment-additional-requirements-procedure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notification - Requirements for enrolment not satisfied</dc:title>
  <dc:subject/>
  <dc:creator>Nicholas Thacker</dc:creator>
  <cp:keywords/>
  <cp:lastModifiedBy>GALLAGHER, Julie</cp:lastModifiedBy>
  <cp:revision>2</cp:revision>
  <cp:lastPrinted>2019-06-26T04:43:00Z</cp:lastPrinted>
  <dcterms:created xsi:type="dcterms:W3CDTF">2021-04-13T02:10:00Z</dcterms:created>
  <dcterms:modified xsi:type="dcterms:W3CDTF">2021-04-13T02:10:00Z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36500</vt:r8>
  </property>
</Properties>
</file>