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B9" w:rsidRPr="00943AE4" w:rsidRDefault="008864B9" w:rsidP="0090643C">
      <w:pPr>
        <w:jc w:val="both"/>
        <w:rPr>
          <w:rFonts w:ascii="Arial" w:hAnsi="Arial" w:cs="Arial"/>
          <w:vanish/>
          <w:color w:val="FF0000"/>
        </w:rPr>
      </w:pPr>
      <w:bookmarkStart w:id="0" w:name="_GoBack"/>
      <w:bookmarkEnd w:id="0"/>
      <w:r w:rsidRPr="00943AE4">
        <w:rPr>
          <w:rFonts w:ascii="Arial" w:hAnsi="Arial" w:cs="Arial"/>
          <w:vanish/>
          <w:color w:val="FF0000"/>
        </w:rPr>
        <w:t xml:space="preserve">INSTRUCTIONS: </w:t>
      </w:r>
    </w:p>
    <w:p w:rsidR="008864B9" w:rsidRPr="00943AE4" w:rsidRDefault="008864B9" w:rsidP="0090643C">
      <w:pPr>
        <w:jc w:val="both"/>
        <w:rPr>
          <w:rFonts w:ascii="Arial" w:hAnsi="Arial" w:cs="Arial"/>
          <w:vanish/>
          <w:color w:val="FF0000"/>
        </w:rPr>
      </w:pPr>
      <w:r w:rsidRPr="00943AE4">
        <w:rPr>
          <w:rFonts w:ascii="Arial" w:hAnsi="Arial" w:cs="Arial"/>
          <w:vanish/>
          <w:color w:val="FF0000"/>
        </w:rPr>
        <w:t xml:space="preserve">This email is used by the decision-maker when an application for special school enrolment has been accepted. </w:t>
      </w:r>
    </w:p>
    <w:p w:rsidR="00BE58D4" w:rsidRPr="00BE58D4" w:rsidRDefault="00BE58D4" w:rsidP="0090643C">
      <w:pPr>
        <w:jc w:val="both"/>
        <w:rPr>
          <w:rFonts w:ascii="Arial" w:hAnsi="Arial" w:cs="Arial"/>
          <w:color w:val="000000"/>
        </w:rPr>
      </w:pPr>
      <w:r w:rsidRPr="00BE58D4">
        <w:rPr>
          <w:rFonts w:ascii="Arial" w:hAnsi="Arial" w:cs="Arial"/>
          <w:color w:val="000000"/>
        </w:rPr>
        <w:t>Email: principal@ _____________</w:t>
      </w:r>
    </w:p>
    <w:p w:rsidR="00D003C3" w:rsidRPr="009E39CA" w:rsidRDefault="00D109F0" w:rsidP="0090643C">
      <w:pPr>
        <w:jc w:val="both"/>
        <w:rPr>
          <w:rFonts w:ascii="Arial" w:hAnsi="Arial" w:cs="Arial"/>
          <w:b/>
          <w:color w:val="FF0000"/>
        </w:rPr>
      </w:pPr>
      <w:r w:rsidRPr="009E39CA">
        <w:rPr>
          <w:rFonts w:ascii="Arial" w:hAnsi="Arial" w:cs="Arial"/>
          <w:b/>
          <w:color w:val="000000"/>
        </w:rPr>
        <w:t xml:space="preserve">Subject: </w:t>
      </w:r>
      <w:r w:rsidR="0080475C" w:rsidRPr="009E39CA">
        <w:rPr>
          <w:rFonts w:ascii="Arial" w:hAnsi="Arial" w:cs="Arial"/>
          <w:b/>
          <w:color w:val="000000"/>
        </w:rPr>
        <w:t xml:space="preserve">Enrolment application </w:t>
      </w:r>
      <w:r w:rsidRPr="009E39CA">
        <w:rPr>
          <w:rFonts w:ascii="Arial" w:hAnsi="Arial" w:cs="Arial"/>
          <w:b/>
          <w:color w:val="000000"/>
        </w:rPr>
        <w:t xml:space="preserve">- </w:t>
      </w:r>
      <w:r w:rsidR="00430E91">
        <w:rPr>
          <w:rFonts w:ascii="Arial" w:hAnsi="Arial" w:cs="Arial"/>
          <w:b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8D2630">
        <w:rPr>
          <w:rFonts w:ascii="Arial" w:hAnsi="Arial" w:cs="Arial"/>
          <w:b/>
          <w:color w:val="FF0000"/>
        </w:rPr>
        <w:instrText xml:space="preserve"> FORMTEXT </w:instrText>
      </w:r>
      <w:r w:rsidR="00430E91">
        <w:rPr>
          <w:rFonts w:ascii="Arial" w:hAnsi="Arial" w:cs="Arial"/>
          <w:b/>
          <w:color w:val="FF0000"/>
        </w:rPr>
      </w:r>
      <w:r w:rsidR="00430E91">
        <w:rPr>
          <w:rFonts w:ascii="Arial" w:hAnsi="Arial" w:cs="Arial"/>
          <w:b/>
          <w:color w:val="FF0000"/>
        </w:rPr>
        <w:fldChar w:fldCharType="separate"/>
      </w:r>
      <w:r w:rsidR="008D2630">
        <w:rPr>
          <w:rFonts w:ascii="Arial" w:hAnsi="Arial" w:cs="Arial"/>
          <w:b/>
          <w:noProof/>
          <w:color w:val="FF0000"/>
        </w:rPr>
        <w:t>[student name]</w:t>
      </w:r>
      <w:r w:rsidR="00430E91">
        <w:rPr>
          <w:rFonts w:ascii="Arial" w:hAnsi="Arial" w:cs="Arial"/>
          <w:b/>
          <w:color w:val="FF0000"/>
        </w:rPr>
        <w:fldChar w:fldCharType="end"/>
      </w:r>
    </w:p>
    <w:p w:rsidR="003A4F63" w:rsidRPr="00BE58D4" w:rsidRDefault="003A4F63" w:rsidP="0090643C">
      <w:pPr>
        <w:jc w:val="both"/>
        <w:rPr>
          <w:rFonts w:ascii="Arial" w:hAnsi="Arial" w:cs="Arial"/>
          <w:color w:val="000000"/>
        </w:rPr>
      </w:pPr>
    </w:p>
    <w:p w:rsidR="00D109F0" w:rsidRDefault="00D109F0" w:rsidP="0090643C">
      <w:pPr>
        <w:jc w:val="both"/>
        <w:rPr>
          <w:color w:val="1F497D"/>
        </w:rPr>
      </w:pPr>
    </w:p>
    <w:p w:rsidR="00D003C3" w:rsidRPr="00891750" w:rsidRDefault="00D003C3">
      <w:pPr>
        <w:jc w:val="both"/>
        <w:rPr>
          <w:rFonts w:ascii="Arial" w:hAnsi="Arial" w:cs="Arial"/>
          <w:color w:val="FF0000"/>
        </w:rPr>
      </w:pPr>
      <w:r w:rsidRPr="00BE58D4">
        <w:rPr>
          <w:rFonts w:ascii="Arial" w:hAnsi="Arial" w:cs="Arial"/>
          <w:color w:val="000000"/>
        </w:rPr>
        <w:t xml:space="preserve">Dear </w:t>
      </w:r>
      <w:r w:rsidR="00430E91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8D2630">
        <w:rPr>
          <w:rFonts w:ascii="Arial" w:hAnsi="Arial" w:cs="Arial"/>
          <w:color w:val="FF0000"/>
        </w:rPr>
        <w:instrText xml:space="preserve"> FORMTEXT </w:instrText>
      </w:r>
      <w:r w:rsidR="00430E91">
        <w:rPr>
          <w:rFonts w:ascii="Arial" w:hAnsi="Arial" w:cs="Arial"/>
          <w:color w:val="FF0000"/>
        </w:rPr>
      </w:r>
      <w:r w:rsidR="00430E91">
        <w:rPr>
          <w:rFonts w:ascii="Arial" w:hAnsi="Arial" w:cs="Arial"/>
          <w:color w:val="FF0000"/>
        </w:rPr>
        <w:fldChar w:fldCharType="separate"/>
      </w:r>
      <w:r w:rsidR="008D2630">
        <w:rPr>
          <w:rFonts w:ascii="Arial" w:hAnsi="Arial" w:cs="Arial"/>
          <w:noProof/>
          <w:color w:val="FF0000"/>
        </w:rPr>
        <w:t>[principal name]</w:t>
      </w:r>
      <w:r w:rsidR="00430E91">
        <w:rPr>
          <w:rFonts w:ascii="Arial" w:hAnsi="Arial" w:cs="Arial"/>
          <w:color w:val="FF0000"/>
        </w:rPr>
        <w:fldChar w:fldCharType="end"/>
      </w:r>
    </w:p>
    <w:p w:rsidR="00722CF1" w:rsidRDefault="00722C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 for </w:t>
      </w:r>
      <w:r w:rsidRPr="00A80CDE">
        <w:rPr>
          <w:rFonts w:ascii="Arial" w:hAnsi="Arial" w:cs="Arial"/>
        </w:rPr>
        <w:t>refer</w:t>
      </w:r>
      <w:r w:rsidR="00ED516C" w:rsidRPr="00A80CDE">
        <w:rPr>
          <w:rFonts w:ascii="Arial" w:hAnsi="Arial" w:cs="Arial"/>
        </w:rPr>
        <w:t xml:space="preserve">ring the </w:t>
      </w:r>
      <w:hyperlink r:id="rId10" w:history="1">
        <w:r w:rsidR="003E4E83" w:rsidRPr="00F97DFC">
          <w:rPr>
            <w:rStyle w:val="Hyperlink"/>
            <w:rFonts w:ascii="Arial" w:hAnsi="Arial" w:cs="Arial"/>
          </w:rPr>
          <w:t xml:space="preserve">Application </w:t>
        </w:r>
        <w:r w:rsidR="0080475C" w:rsidRPr="00F97DFC">
          <w:rPr>
            <w:rStyle w:val="Hyperlink"/>
            <w:rFonts w:ascii="Arial" w:hAnsi="Arial" w:cs="Arial"/>
          </w:rPr>
          <w:t>for student enrolment</w:t>
        </w:r>
      </w:hyperlink>
      <w:r w:rsidR="0080475C">
        <w:rPr>
          <w:rFonts w:ascii="Arial" w:hAnsi="Arial" w:cs="Arial"/>
        </w:rPr>
        <w:t xml:space="preserve"> </w:t>
      </w:r>
      <w:r w:rsidR="00CA538B">
        <w:rPr>
          <w:rFonts w:ascii="Arial" w:hAnsi="Arial" w:cs="Arial"/>
        </w:rPr>
        <w:t>for</w:t>
      </w:r>
      <w:r w:rsidR="00ED516C">
        <w:rPr>
          <w:rFonts w:ascii="Arial" w:hAnsi="Arial" w:cs="Arial"/>
          <w:color w:val="FF0000"/>
        </w:rPr>
        <w:t xml:space="preserve"> </w:t>
      </w:r>
      <w:r w:rsidR="00430E91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8D2630" w:rsidRPr="000A5473">
        <w:rPr>
          <w:rFonts w:ascii="Arial" w:hAnsi="Arial" w:cs="Arial"/>
          <w:color w:val="FF0000"/>
        </w:rPr>
        <w:instrText xml:space="preserve"> FORMTEXT </w:instrText>
      </w:r>
      <w:r w:rsidR="00430E91" w:rsidRPr="000A5473">
        <w:rPr>
          <w:rFonts w:ascii="Arial" w:hAnsi="Arial" w:cs="Arial"/>
          <w:color w:val="FF0000"/>
        </w:rPr>
      </w:r>
      <w:r w:rsidR="00430E91" w:rsidRPr="000A5473">
        <w:rPr>
          <w:rFonts w:ascii="Arial" w:hAnsi="Arial" w:cs="Arial"/>
          <w:color w:val="FF0000"/>
        </w:rPr>
        <w:fldChar w:fldCharType="separate"/>
      </w:r>
      <w:r w:rsidR="008D2630" w:rsidRPr="000A5473">
        <w:rPr>
          <w:rFonts w:ascii="Arial" w:hAnsi="Arial" w:cs="Arial"/>
          <w:noProof/>
          <w:color w:val="FF0000"/>
        </w:rPr>
        <w:t>[student name]</w:t>
      </w:r>
      <w:r w:rsidR="00430E91" w:rsidRPr="000A5473">
        <w:rPr>
          <w:rFonts w:ascii="Arial" w:hAnsi="Arial" w:cs="Arial"/>
          <w:color w:val="FF0000"/>
        </w:rPr>
        <w:fldChar w:fldCharType="end"/>
      </w:r>
      <w:r w:rsidR="008D2630">
        <w:rPr>
          <w:rFonts w:ascii="Arial" w:hAnsi="Arial" w:cs="Arial"/>
          <w:color w:val="FF0000"/>
        </w:rPr>
        <w:t xml:space="preserve"> </w:t>
      </w:r>
      <w:r w:rsidR="0011315A" w:rsidRPr="0011315A">
        <w:rPr>
          <w:rFonts w:ascii="Arial" w:hAnsi="Arial" w:cs="Arial"/>
        </w:rPr>
        <w:t>in</w:t>
      </w:r>
      <w:r w:rsidR="008D2630">
        <w:rPr>
          <w:rFonts w:ascii="Arial" w:hAnsi="Arial" w:cs="Arial"/>
          <w:color w:val="FF0000"/>
        </w:rPr>
        <w:t xml:space="preserve"> </w:t>
      </w:r>
      <w:r w:rsidR="00430E91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8D2630">
        <w:rPr>
          <w:rFonts w:ascii="Arial" w:hAnsi="Arial" w:cs="Arial"/>
          <w:color w:val="FF0000"/>
        </w:rPr>
        <w:instrText xml:space="preserve"> FORMTEXT </w:instrText>
      </w:r>
      <w:r w:rsidR="00430E91">
        <w:rPr>
          <w:rFonts w:ascii="Arial" w:hAnsi="Arial" w:cs="Arial"/>
          <w:color w:val="FF0000"/>
        </w:rPr>
      </w:r>
      <w:r w:rsidR="00430E91">
        <w:rPr>
          <w:rFonts w:ascii="Arial" w:hAnsi="Arial" w:cs="Arial"/>
          <w:color w:val="FF0000"/>
        </w:rPr>
        <w:fldChar w:fldCharType="separate"/>
      </w:r>
      <w:r w:rsidR="008D2630">
        <w:rPr>
          <w:rFonts w:ascii="Arial" w:hAnsi="Arial" w:cs="Arial"/>
          <w:noProof/>
          <w:color w:val="FF0000"/>
        </w:rPr>
        <w:t>[name of state special school]</w:t>
      </w:r>
      <w:r w:rsidR="00430E91">
        <w:rPr>
          <w:rFonts w:ascii="Arial" w:hAnsi="Arial" w:cs="Arial"/>
          <w:color w:val="FF0000"/>
        </w:rPr>
        <w:fldChar w:fldCharType="end"/>
      </w:r>
      <w:r w:rsidR="00ED516C">
        <w:rPr>
          <w:rFonts w:ascii="Arial" w:hAnsi="Arial" w:cs="Arial"/>
          <w:color w:val="000000"/>
        </w:rPr>
        <w:t>.</w:t>
      </w:r>
    </w:p>
    <w:p w:rsidR="00D003C3" w:rsidRPr="00BE58D4" w:rsidRDefault="00D003C3">
      <w:pPr>
        <w:jc w:val="both"/>
        <w:rPr>
          <w:rFonts w:ascii="Arial" w:hAnsi="Arial" w:cs="Arial"/>
          <w:color w:val="000000"/>
        </w:rPr>
      </w:pPr>
      <w:r w:rsidRPr="00BE58D4">
        <w:rPr>
          <w:rFonts w:ascii="Arial" w:hAnsi="Arial" w:cs="Arial"/>
          <w:color w:val="000000"/>
        </w:rPr>
        <w:t>I am the Chief Executive’s delegate for the purposes of s</w:t>
      </w:r>
      <w:r w:rsidR="00917E5A">
        <w:rPr>
          <w:rFonts w:ascii="Arial" w:hAnsi="Arial" w:cs="Arial"/>
          <w:color w:val="000000"/>
        </w:rPr>
        <w:t>ections</w:t>
      </w:r>
      <w:r w:rsidR="00722CF1">
        <w:rPr>
          <w:rFonts w:ascii="Arial" w:hAnsi="Arial" w:cs="Arial"/>
          <w:color w:val="000000"/>
        </w:rPr>
        <w:t xml:space="preserve"> </w:t>
      </w:r>
      <w:r w:rsidRPr="00BE58D4">
        <w:rPr>
          <w:rFonts w:ascii="Arial" w:hAnsi="Arial" w:cs="Arial"/>
          <w:color w:val="000000"/>
        </w:rPr>
        <w:t>166 and 167</w:t>
      </w:r>
      <w:r w:rsidR="00FA5351">
        <w:rPr>
          <w:rFonts w:ascii="Arial" w:hAnsi="Arial" w:cs="Arial"/>
          <w:color w:val="000000"/>
        </w:rPr>
        <w:t xml:space="preserve"> of the</w:t>
      </w:r>
      <w:r w:rsidRPr="00BE58D4">
        <w:rPr>
          <w:rFonts w:ascii="Arial" w:hAnsi="Arial" w:cs="Arial"/>
          <w:color w:val="000000"/>
        </w:rPr>
        <w:t xml:space="preserve"> </w:t>
      </w:r>
      <w:hyperlink r:id="rId11" w:history="1">
        <w:r w:rsidR="0006757E">
          <w:rPr>
            <w:rStyle w:val="Hyperlink"/>
            <w:rFonts w:ascii="Arial" w:hAnsi="Arial" w:cs="Arial"/>
            <w:i/>
          </w:rPr>
          <w:t>Education (General Provisions) Act 2006</w:t>
        </w:r>
        <w:r w:rsidR="0006757E" w:rsidRPr="0006757E">
          <w:rPr>
            <w:rStyle w:val="Hyperlink"/>
            <w:rFonts w:ascii="Arial" w:hAnsi="Arial" w:cs="Arial"/>
          </w:rPr>
          <w:t xml:space="preserve"> (Qld)</w:t>
        </w:r>
      </w:hyperlink>
      <w:r w:rsidR="00547CCF">
        <w:rPr>
          <w:rFonts w:ascii="Arial" w:hAnsi="Arial" w:cs="Arial"/>
          <w:color w:val="000000"/>
        </w:rPr>
        <w:t xml:space="preserve"> </w:t>
      </w:r>
      <w:r w:rsidR="000643AC" w:rsidRPr="000643AC">
        <w:rPr>
          <w:rFonts w:ascii="Arial" w:hAnsi="Arial" w:cs="Arial"/>
          <w:color w:val="000000"/>
        </w:rPr>
        <w:t>(</w:t>
      </w:r>
      <w:r w:rsidR="0006757E">
        <w:rPr>
          <w:rFonts w:ascii="Arial" w:hAnsi="Arial" w:cs="Arial"/>
          <w:color w:val="000000"/>
        </w:rPr>
        <w:t>t</w:t>
      </w:r>
      <w:r w:rsidR="00917E5A">
        <w:rPr>
          <w:rFonts w:ascii="Arial" w:hAnsi="Arial" w:cs="Arial"/>
          <w:color w:val="000000"/>
        </w:rPr>
        <w:t>he Act</w:t>
      </w:r>
      <w:r w:rsidRPr="00BE58D4">
        <w:rPr>
          <w:rFonts w:ascii="Arial" w:hAnsi="Arial" w:cs="Arial"/>
          <w:color w:val="000000"/>
        </w:rPr>
        <w:t xml:space="preserve">). </w:t>
      </w:r>
    </w:p>
    <w:p w:rsidR="00EF58DA" w:rsidRDefault="00D003C3">
      <w:pPr>
        <w:jc w:val="both"/>
        <w:rPr>
          <w:rFonts w:ascii="Arial" w:hAnsi="Arial" w:cs="Arial"/>
          <w:color w:val="000000"/>
        </w:rPr>
      </w:pPr>
      <w:r w:rsidRPr="00BE58D4">
        <w:rPr>
          <w:rFonts w:ascii="Arial" w:hAnsi="Arial" w:cs="Arial"/>
          <w:color w:val="000000"/>
        </w:rPr>
        <w:t xml:space="preserve">In accordance with </w:t>
      </w:r>
      <w:r w:rsidR="00917E5A">
        <w:rPr>
          <w:rFonts w:ascii="Arial" w:hAnsi="Arial" w:cs="Arial"/>
          <w:color w:val="000000"/>
        </w:rPr>
        <w:t>section</w:t>
      </w:r>
      <w:r w:rsidR="00722CF1">
        <w:rPr>
          <w:rFonts w:ascii="Arial" w:hAnsi="Arial" w:cs="Arial"/>
          <w:color w:val="000000"/>
        </w:rPr>
        <w:t xml:space="preserve"> </w:t>
      </w:r>
      <w:r w:rsidRPr="00BE58D4">
        <w:rPr>
          <w:rFonts w:ascii="Arial" w:hAnsi="Arial" w:cs="Arial"/>
          <w:color w:val="000000"/>
        </w:rPr>
        <w:t xml:space="preserve">166 </w:t>
      </w:r>
      <w:r w:rsidR="00FA5351">
        <w:rPr>
          <w:rFonts w:ascii="Arial" w:hAnsi="Arial" w:cs="Arial"/>
          <w:color w:val="000000"/>
        </w:rPr>
        <w:t xml:space="preserve">of the </w:t>
      </w:r>
      <w:r w:rsidR="00917E5A">
        <w:rPr>
          <w:rFonts w:ascii="Arial" w:hAnsi="Arial" w:cs="Arial"/>
          <w:color w:val="000000"/>
        </w:rPr>
        <w:t>Act</w:t>
      </w:r>
      <w:r w:rsidR="00722CF1">
        <w:rPr>
          <w:rFonts w:ascii="Arial" w:hAnsi="Arial" w:cs="Arial"/>
          <w:color w:val="000000"/>
        </w:rPr>
        <w:t>,</w:t>
      </w:r>
      <w:r w:rsidRPr="00BE58D4">
        <w:rPr>
          <w:rFonts w:ascii="Arial" w:hAnsi="Arial" w:cs="Arial"/>
          <w:color w:val="000000"/>
        </w:rPr>
        <w:t xml:space="preserve"> I </w:t>
      </w:r>
      <w:r w:rsidR="00505BC1">
        <w:rPr>
          <w:rFonts w:ascii="Arial" w:hAnsi="Arial" w:cs="Arial"/>
          <w:color w:val="000000"/>
        </w:rPr>
        <w:t>am satisfied</w:t>
      </w:r>
      <w:r w:rsidRPr="00BE58D4">
        <w:rPr>
          <w:rFonts w:ascii="Arial" w:hAnsi="Arial" w:cs="Arial"/>
          <w:color w:val="000000"/>
        </w:rPr>
        <w:t xml:space="preserve"> </w:t>
      </w:r>
      <w:r w:rsidR="00917E5A">
        <w:rPr>
          <w:rFonts w:ascii="Arial" w:hAnsi="Arial" w:cs="Arial"/>
          <w:color w:val="000000"/>
        </w:rPr>
        <w:t>that</w:t>
      </w:r>
      <w:r w:rsidRPr="00BE58D4">
        <w:rPr>
          <w:rFonts w:ascii="Arial" w:hAnsi="Arial" w:cs="Arial"/>
          <w:color w:val="000000"/>
        </w:rPr>
        <w:t xml:space="preserve"> </w:t>
      </w:r>
      <w:r w:rsidR="00A57D92">
        <w:rPr>
          <w:rFonts w:ascii="Arial" w:hAnsi="Arial" w:cs="Arial"/>
          <w:color w:val="000000"/>
        </w:rPr>
        <w:t xml:space="preserve">the </w:t>
      </w:r>
      <w:r w:rsidR="00DC0AEB">
        <w:rPr>
          <w:rFonts w:ascii="Arial" w:hAnsi="Arial" w:cs="Arial"/>
          <w:color w:val="000000"/>
        </w:rPr>
        <w:t>A</w:t>
      </w:r>
      <w:r w:rsidR="0080475C">
        <w:rPr>
          <w:rFonts w:ascii="Arial" w:hAnsi="Arial" w:cs="Arial"/>
          <w:color w:val="000000"/>
        </w:rPr>
        <w:t xml:space="preserve">pplication for student enrolment for </w:t>
      </w:r>
      <w:r w:rsidR="00430E91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8D2630" w:rsidRPr="000A5473">
        <w:rPr>
          <w:rFonts w:ascii="Arial" w:hAnsi="Arial" w:cs="Arial"/>
          <w:color w:val="FF0000"/>
        </w:rPr>
        <w:instrText xml:space="preserve"> FORMTEXT </w:instrText>
      </w:r>
      <w:r w:rsidR="00430E91" w:rsidRPr="000A5473">
        <w:rPr>
          <w:rFonts w:ascii="Arial" w:hAnsi="Arial" w:cs="Arial"/>
          <w:color w:val="FF0000"/>
        </w:rPr>
      </w:r>
      <w:r w:rsidR="00430E91" w:rsidRPr="000A5473">
        <w:rPr>
          <w:rFonts w:ascii="Arial" w:hAnsi="Arial" w:cs="Arial"/>
          <w:color w:val="FF0000"/>
        </w:rPr>
        <w:fldChar w:fldCharType="separate"/>
      </w:r>
      <w:r w:rsidR="008D2630" w:rsidRPr="000A5473">
        <w:rPr>
          <w:rFonts w:ascii="Arial" w:hAnsi="Arial" w:cs="Arial"/>
          <w:noProof/>
          <w:color w:val="FF0000"/>
        </w:rPr>
        <w:t>[student name]</w:t>
      </w:r>
      <w:r w:rsidR="00430E91" w:rsidRPr="000A5473">
        <w:rPr>
          <w:rFonts w:ascii="Arial" w:hAnsi="Arial" w:cs="Arial"/>
          <w:color w:val="FF0000"/>
        </w:rPr>
        <w:fldChar w:fldCharType="end"/>
      </w:r>
      <w:r w:rsidR="008D2630">
        <w:rPr>
          <w:rFonts w:ascii="Arial" w:hAnsi="Arial" w:cs="Arial"/>
          <w:color w:val="FF0000"/>
        </w:rPr>
        <w:t xml:space="preserve"> </w:t>
      </w:r>
      <w:r w:rsidR="0080475C">
        <w:rPr>
          <w:rFonts w:ascii="Arial" w:hAnsi="Arial" w:cs="Arial"/>
          <w:color w:val="000000"/>
        </w:rPr>
        <w:t>meets</w:t>
      </w:r>
      <w:r w:rsidR="00917E5A">
        <w:rPr>
          <w:rFonts w:ascii="Arial" w:hAnsi="Arial" w:cs="Arial"/>
          <w:color w:val="000000"/>
        </w:rPr>
        <w:t xml:space="preserve"> </w:t>
      </w:r>
      <w:r w:rsidR="00505BC1">
        <w:rPr>
          <w:rFonts w:ascii="Arial" w:hAnsi="Arial" w:cs="Arial"/>
          <w:color w:val="000000"/>
        </w:rPr>
        <w:t xml:space="preserve">the </w:t>
      </w:r>
      <w:r w:rsidR="00917E5A">
        <w:rPr>
          <w:rFonts w:ascii="Arial" w:hAnsi="Arial" w:cs="Arial"/>
          <w:color w:val="000000"/>
        </w:rPr>
        <w:t xml:space="preserve">requirements for enrolment </w:t>
      </w:r>
      <w:r w:rsidR="0011315A">
        <w:rPr>
          <w:rFonts w:ascii="Arial" w:hAnsi="Arial" w:cs="Arial"/>
          <w:color w:val="000000"/>
        </w:rPr>
        <w:t>in</w:t>
      </w:r>
      <w:r w:rsidRPr="00BE58D4">
        <w:rPr>
          <w:rFonts w:ascii="Arial" w:hAnsi="Arial" w:cs="Arial"/>
          <w:color w:val="000000"/>
        </w:rPr>
        <w:t xml:space="preserve"> </w:t>
      </w:r>
      <w:r w:rsidR="00430E91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8D2630">
        <w:rPr>
          <w:rFonts w:ascii="Arial" w:hAnsi="Arial" w:cs="Arial"/>
          <w:color w:val="FF0000"/>
        </w:rPr>
        <w:instrText xml:space="preserve"> FORMTEXT </w:instrText>
      </w:r>
      <w:r w:rsidR="00430E91">
        <w:rPr>
          <w:rFonts w:ascii="Arial" w:hAnsi="Arial" w:cs="Arial"/>
          <w:color w:val="FF0000"/>
        </w:rPr>
      </w:r>
      <w:r w:rsidR="00430E91">
        <w:rPr>
          <w:rFonts w:ascii="Arial" w:hAnsi="Arial" w:cs="Arial"/>
          <w:color w:val="FF0000"/>
        </w:rPr>
        <w:fldChar w:fldCharType="separate"/>
      </w:r>
      <w:r w:rsidR="008D2630">
        <w:rPr>
          <w:rFonts w:ascii="Arial" w:hAnsi="Arial" w:cs="Arial"/>
          <w:noProof/>
          <w:color w:val="FF0000"/>
        </w:rPr>
        <w:t>[name of state special school]</w:t>
      </w:r>
      <w:r w:rsidR="00430E91">
        <w:rPr>
          <w:rFonts w:ascii="Arial" w:hAnsi="Arial" w:cs="Arial"/>
          <w:color w:val="FF0000"/>
        </w:rPr>
        <w:fldChar w:fldCharType="end"/>
      </w:r>
      <w:r w:rsidR="00EF58DA">
        <w:rPr>
          <w:rFonts w:ascii="Arial" w:hAnsi="Arial" w:cs="Arial"/>
          <w:color w:val="000000"/>
        </w:rPr>
        <w:t xml:space="preserve">. </w:t>
      </w:r>
      <w:r w:rsidR="00722CF1">
        <w:rPr>
          <w:rFonts w:ascii="Arial" w:hAnsi="Arial" w:cs="Arial"/>
          <w:color w:val="000000"/>
        </w:rPr>
        <w:t>I</w:t>
      </w:r>
      <w:r w:rsidR="00917E5A">
        <w:rPr>
          <w:rFonts w:ascii="Arial" w:hAnsi="Arial" w:cs="Arial"/>
          <w:color w:val="000000"/>
        </w:rPr>
        <w:t xml:space="preserve"> refer the </w:t>
      </w:r>
      <w:hyperlink r:id="rId12" w:history="1">
        <w:r w:rsidR="003E4E83" w:rsidRPr="00F97DFC">
          <w:rPr>
            <w:rStyle w:val="Hyperlink"/>
            <w:rFonts w:ascii="Arial" w:hAnsi="Arial" w:cs="Arial"/>
          </w:rPr>
          <w:t>Application for student enrolment</w:t>
        </w:r>
      </w:hyperlink>
      <w:r w:rsidR="003E4E83">
        <w:rPr>
          <w:rFonts w:ascii="Arial" w:hAnsi="Arial" w:cs="Arial"/>
          <w:color w:val="000000"/>
        </w:rPr>
        <w:t xml:space="preserve"> back </w:t>
      </w:r>
      <w:r w:rsidR="003E4E83" w:rsidRPr="00BE58D4">
        <w:rPr>
          <w:rFonts w:ascii="Arial" w:hAnsi="Arial" w:cs="Arial"/>
          <w:color w:val="000000"/>
        </w:rPr>
        <w:t>to</w:t>
      </w:r>
      <w:r w:rsidRPr="00BE58D4">
        <w:rPr>
          <w:rFonts w:ascii="Arial" w:hAnsi="Arial" w:cs="Arial"/>
          <w:color w:val="000000"/>
        </w:rPr>
        <w:t xml:space="preserve"> you </w:t>
      </w:r>
      <w:r w:rsidR="003E4E83">
        <w:rPr>
          <w:rFonts w:ascii="Arial" w:hAnsi="Arial" w:cs="Arial"/>
          <w:color w:val="000000"/>
        </w:rPr>
        <w:t xml:space="preserve">for </w:t>
      </w:r>
      <w:r w:rsidR="004E3009">
        <w:rPr>
          <w:rFonts w:ascii="Arial" w:hAnsi="Arial" w:cs="Arial"/>
          <w:color w:val="000000"/>
        </w:rPr>
        <w:t>processing</w:t>
      </w:r>
      <w:r w:rsidR="00660845">
        <w:rPr>
          <w:rFonts w:ascii="Arial" w:hAnsi="Arial" w:cs="Arial"/>
          <w:color w:val="000000"/>
        </w:rPr>
        <w:t>,</w:t>
      </w:r>
      <w:r w:rsidR="004E3009">
        <w:rPr>
          <w:rFonts w:ascii="Arial" w:hAnsi="Arial" w:cs="Arial"/>
          <w:color w:val="000000"/>
        </w:rPr>
        <w:t xml:space="preserve"> </w:t>
      </w:r>
      <w:r w:rsidR="003E4E83">
        <w:rPr>
          <w:rFonts w:ascii="Arial" w:hAnsi="Arial" w:cs="Arial"/>
          <w:color w:val="000000"/>
        </w:rPr>
        <w:t>in accordance</w:t>
      </w:r>
      <w:r w:rsidRPr="00BE58D4">
        <w:rPr>
          <w:rFonts w:ascii="Arial" w:hAnsi="Arial" w:cs="Arial"/>
          <w:color w:val="000000"/>
        </w:rPr>
        <w:t xml:space="preserve"> with s</w:t>
      </w:r>
      <w:r w:rsidR="00722CF1">
        <w:rPr>
          <w:rFonts w:ascii="Arial" w:hAnsi="Arial" w:cs="Arial"/>
          <w:color w:val="000000"/>
        </w:rPr>
        <w:t xml:space="preserve">ection </w:t>
      </w:r>
      <w:r w:rsidRPr="00BE58D4">
        <w:rPr>
          <w:rFonts w:ascii="Arial" w:hAnsi="Arial" w:cs="Arial"/>
          <w:color w:val="000000"/>
        </w:rPr>
        <w:t xml:space="preserve">156 of the </w:t>
      </w:r>
      <w:r w:rsidR="00917E5A">
        <w:rPr>
          <w:rFonts w:ascii="Arial" w:hAnsi="Arial" w:cs="Arial"/>
          <w:color w:val="000000"/>
        </w:rPr>
        <w:t xml:space="preserve">Act. </w:t>
      </w:r>
    </w:p>
    <w:p w:rsidR="00917E5A" w:rsidRDefault="003E4E8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will need to advise the applicants of my decision</w:t>
      </w:r>
      <w:r w:rsidR="00425ABC">
        <w:rPr>
          <w:rFonts w:ascii="Arial" w:hAnsi="Arial" w:cs="Arial"/>
          <w:color w:val="000000"/>
        </w:rPr>
        <w:t xml:space="preserve"> by completing the Parent notification – Requirements for enrolment satisfied</w:t>
      </w:r>
      <w:r w:rsidR="0066084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6D6F63">
        <w:rPr>
          <w:rFonts w:ascii="Arial" w:hAnsi="Arial" w:cs="Arial"/>
          <w:color w:val="000000"/>
        </w:rPr>
        <w:t>A</w:t>
      </w:r>
      <w:r w:rsidR="003A562D" w:rsidRPr="003469D4">
        <w:rPr>
          <w:rFonts w:ascii="Arial" w:hAnsi="Arial" w:cs="Arial"/>
          <w:color w:val="000000"/>
        </w:rPr>
        <w:t xml:space="preserve">ll the </w:t>
      </w:r>
      <w:r w:rsidR="00917E5A" w:rsidRPr="003469D4">
        <w:rPr>
          <w:rFonts w:ascii="Arial" w:hAnsi="Arial" w:cs="Arial"/>
          <w:color w:val="000000"/>
        </w:rPr>
        <w:t xml:space="preserve">evidence and </w:t>
      </w:r>
      <w:r w:rsidRPr="003469D4">
        <w:rPr>
          <w:rFonts w:ascii="Arial" w:hAnsi="Arial" w:cs="Arial"/>
          <w:color w:val="000000"/>
        </w:rPr>
        <w:t xml:space="preserve">materials </w:t>
      </w:r>
      <w:r w:rsidR="00F13C8C" w:rsidRPr="003469D4">
        <w:rPr>
          <w:rFonts w:ascii="Arial" w:hAnsi="Arial" w:cs="Arial"/>
          <w:color w:val="000000"/>
        </w:rPr>
        <w:t xml:space="preserve">I </w:t>
      </w:r>
      <w:r w:rsidR="003A562D" w:rsidRPr="003469D4">
        <w:rPr>
          <w:rFonts w:ascii="Arial" w:hAnsi="Arial" w:cs="Arial"/>
          <w:color w:val="000000"/>
        </w:rPr>
        <w:t>considered</w:t>
      </w:r>
      <w:r w:rsidRPr="003469D4">
        <w:rPr>
          <w:rFonts w:ascii="Arial" w:hAnsi="Arial" w:cs="Arial"/>
          <w:color w:val="000000"/>
        </w:rPr>
        <w:t xml:space="preserve"> when making my decision</w:t>
      </w:r>
      <w:r w:rsidR="00FA02FB" w:rsidRPr="003469D4">
        <w:rPr>
          <w:rFonts w:ascii="Arial" w:hAnsi="Arial" w:cs="Arial"/>
          <w:color w:val="000000"/>
        </w:rPr>
        <w:t xml:space="preserve">, </w:t>
      </w:r>
      <w:r w:rsidR="006B7AE5" w:rsidRPr="003469D4">
        <w:rPr>
          <w:rFonts w:ascii="Arial" w:hAnsi="Arial" w:cs="Arial"/>
          <w:color w:val="FF0000"/>
        </w:rPr>
        <w:t>[</w:t>
      </w:r>
      <w:r w:rsidR="00FA02FB" w:rsidRPr="003469D4">
        <w:rPr>
          <w:rFonts w:ascii="Arial" w:hAnsi="Arial" w:cs="Arial"/>
          <w:color w:val="FF0000"/>
        </w:rPr>
        <w:t>inclu</w:t>
      </w:r>
      <w:r w:rsidR="0011315A" w:rsidRPr="003469D4">
        <w:rPr>
          <w:rFonts w:ascii="Arial" w:hAnsi="Arial" w:cs="Arial"/>
          <w:color w:val="FF0000"/>
        </w:rPr>
        <w:t xml:space="preserve">ding additional information </w:t>
      </w:r>
      <w:r w:rsidR="00FA02FB" w:rsidRPr="003469D4">
        <w:rPr>
          <w:rFonts w:ascii="Arial" w:hAnsi="Arial" w:cs="Arial"/>
          <w:color w:val="FF0000"/>
        </w:rPr>
        <w:t xml:space="preserve">provided </w:t>
      </w:r>
      <w:r w:rsidR="00AB6C36" w:rsidRPr="003469D4">
        <w:rPr>
          <w:rFonts w:ascii="Arial" w:hAnsi="Arial" w:cs="Arial"/>
          <w:color w:val="FF0000"/>
        </w:rPr>
        <w:t>by the applicant in response to my</w:t>
      </w:r>
      <w:r w:rsidR="00FA02FB" w:rsidRPr="003469D4">
        <w:rPr>
          <w:rFonts w:ascii="Arial" w:hAnsi="Arial" w:cs="Arial"/>
          <w:color w:val="FF0000"/>
        </w:rPr>
        <w:t xml:space="preserve"> preliminary view</w:t>
      </w:r>
      <w:r w:rsidR="00AB6C36" w:rsidRPr="003469D4">
        <w:rPr>
          <w:rFonts w:ascii="Arial" w:hAnsi="Arial" w:cs="Arial"/>
          <w:color w:val="FF0000"/>
        </w:rPr>
        <w:t xml:space="preserve"> to refuse enrolment</w:t>
      </w:r>
      <w:r w:rsidR="00BB700A" w:rsidRPr="003469D4">
        <w:rPr>
          <w:rFonts w:ascii="Arial" w:hAnsi="Arial" w:cs="Arial"/>
          <w:color w:val="FF0000"/>
        </w:rPr>
        <w:t xml:space="preserve"> [date</w:t>
      </w:r>
      <w:r w:rsidR="002D0B69">
        <w:rPr>
          <w:rFonts w:ascii="Arial" w:hAnsi="Arial" w:cs="Arial"/>
          <w:color w:val="FF0000"/>
        </w:rPr>
        <w:t>d</w:t>
      </w:r>
      <w:r w:rsidR="006B7AE5" w:rsidRPr="003469D4">
        <w:rPr>
          <w:rFonts w:ascii="Arial" w:hAnsi="Arial" w:cs="Arial"/>
          <w:color w:val="FF0000"/>
        </w:rPr>
        <w:t>]</w:t>
      </w:r>
      <w:r w:rsidR="006D6F63">
        <w:rPr>
          <w:rFonts w:ascii="Arial" w:hAnsi="Arial" w:cs="Arial"/>
          <w:color w:val="000000"/>
        </w:rPr>
        <w:t xml:space="preserve"> can be viewed in </w:t>
      </w:r>
      <w:r w:rsidR="009E1ABE">
        <w:rPr>
          <w:rFonts w:ascii="Arial" w:hAnsi="Arial" w:cs="Arial"/>
          <w:color w:val="000000"/>
        </w:rPr>
        <w:t xml:space="preserve">the Special School Enrolment application in </w:t>
      </w:r>
      <w:r w:rsidR="006D6F63">
        <w:rPr>
          <w:rFonts w:ascii="Arial" w:hAnsi="Arial" w:cs="Arial"/>
          <w:color w:val="000000"/>
        </w:rPr>
        <w:t>OneSchool</w:t>
      </w:r>
      <w:r w:rsidR="008864B9">
        <w:rPr>
          <w:rFonts w:ascii="Arial" w:hAnsi="Arial" w:cs="Arial"/>
          <w:color w:val="000000"/>
        </w:rPr>
        <w:t xml:space="preserve"> Please provide a copy of </w:t>
      </w:r>
      <w:r w:rsidR="008864B9" w:rsidRPr="0090643C">
        <w:rPr>
          <w:rFonts w:ascii="Arial" w:hAnsi="Arial" w:cs="Arial"/>
          <w:color w:val="000000"/>
        </w:rPr>
        <w:t xml:space="preserve">this </w:t>
      </w:r>
      <w:r w:rsidR="00425ABC" w:rsidRPr="0090643C">
        <w:rPr>
          <w:rFonts w:ascii="Arial" w:hAnsi="Arial" w:cs="Arial"/>
          <w:color w:val="000000"/>
        </w:rPr>
        <w:t>letter recording my decision along with</w:t>
      </w:r>
      <w:r w:rsidR="00425ABC">
        <w:rPr>
          <w:rFonts w:ascii="Arial" w:hAnsi="Arial" w:cs="Arial"/>
          <w:color w:val="000000"/>
        </w:rPr>
        <w:t xml:space="preserve"> all the </w:t>
      </w:r>
      <w:r w:rsidR="008864B9">
        <w:rPr>
          <w:rFonts w:ascii="Arial" w:hAnsi="Arial" w:cs="Arial"/>
          <w:color w:val="000000"/>
        </w:rPr>
        <w:t>material to the student’s parent/s</w:t>
      </w:r>
      <w:r w:rsidR="00425ABC">
        <w:rPr>
          <w:rFonts w:ascii="Arial" w:hAnsi="Arial" w:cs="Arial"/>
          <w:color w:val="000000"/>
        </w:rPr>
        <w:t>. Please save the parent correspondence in the Decision Making notification grid in OneSchool</w:t>
      </w:r>
      <w:r w:rsidR="00660845">
        <w:rPr>
          <w:rFonts w:ascii="Arial" w:hAnsi="Arial" w:cs="Arial"/>
          <w:color w:val="000000"/>
        </w:rPr>
        <w:t>,</w:t>
      </w:r>
      <w:r w:rsidR="00886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886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store </w:t>
      </w:r>
      <w:r w:rsidR="00425ABC">
        <w:rPr>
          <w:rFonts w:ascii="Arial" w:hAnsi="Arial" w:cs="Arial"/>
          <w:color w:val="000000"/>
        </w:rPr>
        <w:t>any copies</w:t>
      </w:r>
      <w:r w:rsidR="008864B9">
        <w:rPr>
          <w:rFonts w:ascii="Arial" w:hAnsi="Arial" w:cs="Arial"/>
          <w:color w:val="000000"/>
        </w:rPr>
        <w:t xml:space="preserve"> </w:t>
      </w:r>
      <w:r w:rsidR="009E2DFF">
        <w:rPr>
          <w:rFonts w:ascii="Arial" w:hAnsi="Arial" w:cs="Arial"/>
          <w:color w:val="000000"/>
        </w:rPr>
        <w:t>i</w:t>
      </w:r>
      <w:r w:rsidR="008864B9">
        <w:rPr>
          <w:rFonts w:ascii="Arial" w:hAnsi="Arial" w:cs="Arial"/>
          <w:color w:val="000000"/>
        </w:rPr>
        <w:t xml:space="preserve">n the </w:t>
      </w:r>
      <w:r w:rsidR="00917E5A">
        <w:rPr>
          <w:rFonts w:ascii="Arial" w:hAnsi="Arial" w:cs="Arial"/>
          <w:color w:val="000000"/>
        </w:rPr>
        <w:t>student</w:t>
      </w:r>
      <w:r w:rsidR="00914D56">
        <w:rPr>
          <w:rFonts w:ascii="Arial" w:hAnsi="Arial" w:cs="Arial"/>
          <w:color w:val="000000"/>
        </w:rPr>
        <w:t>’</w:t>
      </w:r>
      <w:r w:rsidR="00917E5A">
        <w:rPr>
          <w:rFonts w:ascii="Arial" w:hAnsi="Arial" w:cs="Arial"/>
          <w:color w:val="000000"/>
        </w:rPr>
        <w:t xml:space="preserve">s file. </w:t>
      </w:r>
    </w:p>
    <w:p w:rsidR="00D003C3" w:rsidRPr="00BE58D4" w:rsidRDefault="00D003C3">
      <w:pPr>
        <w:jc w:val="both"/>
        <w:rPr>
          <w:rFonts w:ascii="Arial" w:hAnsi="Arial" w:cs="Arial"/>
          <w:color w:val="000000"/>
        </w:rPr>
      </w:pPr>
      <w:r w:rsidRPr="00BE58D4">
        <w:rPr>
          <w:rFonts w:ascii="Arial" w:hAnsi="Arial" w:cs="Arial"/>
          <w:color w:val="000000"/>
        </w:rPr>
        <w:t>Please contact me if you have any questions.</w:t>
      </w:r>
    </w:p>
    <w:p w:rsidR="00D003C3" w:rsidRDefault="00D003C3">
      <w:pPr>
        <w:jc w:val="both"/>
        <w:rPr>
          <w:rFonts w:ascii="Arial" w:hAnsi="Arial" w:cs="Arial"/>
          <w:color w:val="000000"/>
        </w:rPr>
      </w:pPr>
      <w:r w:rsidRPr="00BE58D4">
        <w:rPr>
          <w:rFonts w:ascii="Arial" w:hAnsi="Arial" w:cs="Arial"/>
          <w:color w:val="000000"/>
        </w:rPr>
        <w:t>Regards</w:t>
      </w:r>
    </w:p>
    <w:p w:rsidR="008D2630" w:rsidRDefault="00430E91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Decision-maker’s name]"/>
            </w:textInput>
          </w:ffData>
        </w:fldChar>
      </w:r>
      <w:r w:rsidR="008D2630">
        <w:rPr>
          <w:rFonts w:ascii="Arial" w:hAnsi="Arial" w:cs="Arial"/>
          <w:color w:val="FF0000"/>
        </w:rPr>
        <w:instrText xml:space="preserve"> FORMTEXT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8D2630">
        <w:rPr>
          <w:rFonts w:ascii="Arial" w:hAnsi="Arial" w:cs="Arial"/>
          <w:noProof/>
          <w:color w:val="FF0000"/>
        </w:rPr>
        <w:t>[Decision-maker’s name]</w:t>
      </w:r>
      <w:r>
        <w:rPr>
          <w:rFonts w:ascii="Arial" w:hAnsi="Arial" w:cs="Arial"/>
          <w:color w:val="FF0000"/>
        </w:rPr>
        <w:fldChar w:fldCharType="end"/>
      </w:r>
      <w:r w:rsidR="008D2630">
        <w:rPr>
          <w:rFonts w:ascii="Arial" w:hAnsi="Arial" w:cs="Arial"/>
          <w:color w:val="FF0000"/>
        </w:rPr>
        <w:t xml:space="preserve"> </w:t>
      </w:r>
    </w:p>
    <w:p w:rsidR="008864B9" w:rsidRPr="00701CF0" w:rsidRDefault="00430E91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Decision-maker’s position]"/>
            </w:textInput>
          </w:ffData>
        </w:fldChar>
      </w:r>
      <w:r w:rsidR="00C63F15">
        <w:rPr>
          <w:rFonts w:ascii="Arial" w:hAnsi="Arial" w:cs="Arial"/>
          <w:color w:val="FF0000"/>
        </w:rPr>
        <w:instrText xml:space="preserve"> FORMTEXT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C63F15">
        <w:rPr>
          <w:rFonts w:ascii="Arial" w:hAnsi="Arial" w:cs="Arial"/>
          <w:noProof/>
          <w:color w:val="FF0000"/>
        </w:rPr>
        <w:t>[Decision-maker’s position]</w:t>
      </w:r>
      <w:r>
        <w:rPr>
          <w:rFonts w:ascii="Arial" w:hAnsi="Arial" w:cs="Arial"/>
          <w:color w:val="FF0000"/>
        </w:rPr>
        <w:fldChar w:fldCharType="end"/>
      </w:r>
    </w:p>
    <w:p w:rsidR="0080475C" w:rsidRPr="000D322C" w:rsidRDefault="0080475C" w:rsidP="001E34F4">
      <w:pPr>
        <w:spacing w:after="0"/>
        <w:jc w:val="both"/>
      </w:pPr>
    </w:p>
    <w:sectPr w:rsidR="0080475C" w:rsidRPr="000D322C" w:rsidSect="00D22F15">
      <w:headerReference w:type="default" r:id="rId13"/>
      <w:footerReference w:type="default" r:id="rId14"/>
      <w:pgSz w:w="11906" w:h="16838"/>
      <w:pgMar w:top="961" w:right="1440" w:bottom="1440" w:left="1440" w:header="426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83" w:rsidRDefault="00680E83" w:rsidP="005F46B2">
      <w:pPr>
        <w:spacing w:after="0" w:line="240" w:lineRule="auto"/>
      </w:pPr>
      <w:r>
        <w:separator/>
      </w:r>
    </w:p>
  </w:endnote>
  <w:endnote w:type="continuationSeparator" w:id="0">
    <w:p w:rsidR="00680E83" w:rsidRDefault="00680E83" w:rsidP="005F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BF" w:rsidRDefault="003760BF" w:rsidP="003760BF">
    <w:pPr>
      <w:pStyle w:val="Footer"/>
      <w:tabs>
        <w:tab w:val="right" w:pos="7655"/>
      </w:tabs>
      <w:spacing w:after="0" w:line="240" w:lineRule="auto"/>
      <w:ind w:left="-567"/>
      <w:rPr>
        <w:sz w:val="16"/>
      </w:rPr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-347345</wp:posOffset>
          </wp:positionV>
          <wp:extent cx="1651635" cy="539115"/>
          <wp:effectExtent l="0" t="0" r="5715" b="0"/>
          <wp:wrapTight wrapText="bothSides">
            <wp:wrapPolygon edited="0">
              <wp:start x="0" y="0"/>
              <wp:lineTo x="0" y="20608"/>
              <wp:lineTo x="21426" y="20608"/>
              <wp:lineTo x="2142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6"/>
      </w:rPr>
      <w:t xml:space="preserve">Uncontrolled copy. </w:t>
    </w:r>
    <w:r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="001E34F4" w:rsidRPr="004622E5">
        <w:rPr>
          <w:rStyle w:val="Hyperlink"/>
          <w:sz w:val="16"/>
        </w:rPr>
        <w:t>https://ppr.qed.qld.gov.au/pp/state-special-school-enrolment-additional-requirements-procedure</w:t>
      </w:r>
    </w:hyperlink>
    <w:r w:rsidR="001E34F4">
      <w:rPr>
        <w:color w:val="0000FF"/>
        <w:sz w:val="16"/>
        <w:u w:val="single"/>
      </w:rPr>
      <w:t xml:space="preserve"> </w:t>
    </w:r>
    <w:r>
      <w:rPr>
        <w:color w:val="0000FF"/>
        <w:sz w:val="16"/>
        <w:u w:val="single"/>
      </w:rPr>
      <w:br/>
    </w:r>
    <w:r>
      <w:rPr>
        <w:sz w:val="16"/>
      </w:rPr>
      <w:t xml:space="preserve">to ensure you have the most current version of this document. </w:t>
    </w:r>
    <w:r>
      <w:rPr>
        <w:sz w:val="16"/>
      </w:rPr>
      <w:tab/>
    </w:r>
    <w:r>
      <w:rPr>
        <w:sz w:val="16"/>
      </w:rPr>
      <w:tab/>
      <w:t xml:space="preserve">Page </w:t>
    </w:r>
    <w:r w:rsidR="00430E91">
      <w:rPr>
        <w:b/>
        <w:bCs/>
        <w:sz w:val="16"/>
        <w:szCs w:val="24"/>
      </w:rPr>
      <w:fldChar w:fldCharType="begin"/>
    </w:r>
    <w:r>
      <w:rPr>
        <w:b/>
        <w:bCs/>
        <w:sz w:val="16"/>
      </w:rPr>
      <w:instrText xml:space="preserve"> PAGE </w:instrText>
    </w:r>
    <w:r w:rsidR="00430E91">
      <w:rPr>
        <w:b/>
        <w:bCs/>
        <w:sz w:val="16"/>
        <w:szCs w:val="24"/>
      </w:rPr>
      <w:fldChar w:fldCharType="separate"/>
    </w:r>
    <w:r w:rsidR="005B18CD">
      <w:rPr>
        <w:b/>
        <w:bCs/>
        <w:noProof/>
        <w:sz w:val="16"/>
      </w:rPr>
      <w:t>1</w:t>
    </w:r>
    <w:r w:rsidR="00430E91">
      <w:rPr>
        <w:b/>
        <w:bCs/>
        <w:sz w:val="16"/>
        <w:szCs w:val="24"/>
      </w:rPr>
      <w:fldChar w:fldCharType="end"/>
    </w:r>
    <w:r>
      <w:rPr>
        <w:sz w:val="16"/>
      </w:rPr>
      <w:t xml:space="preserve"> of </w:t>
    </w:r>
    <w:r w:rsidR="00430E91">
      <w:rPr>
        <w:b/>
        <w:bCs/>
        <w:sz w:val="16"/>
        <w:szCs w:val="24"/>
      </w:rPr>
      <w:fldChar w:fldCharType="begin"/>
    </w:r>
    <w:r>
      <w:rPr>
        <w:b/>
        <w:bCs/>
        <w:sz w:val="16"/>
      </w:rPr>
      <w:instrText xml:space="preserve"> NUMPAGES  </w:instrText>
    </w:r>
    <w:r w:rsidR="00430E91">
      <w:rPr>
        <w:b/>
        <w:bCs/>
        <w:sz w:val="16"/>
        <w:szCs w:val="24"/>
      </w:rPr>
      <w:fldChar w:fldCharType="separate"/>
    </w:r>
    <w:r w:rsidR="005B18CD">
      <w:rPr>
        <w:b/>
        <w:bCs/>
        <w:noProof/>
        <w:sz w:val="16"/>
      </w:rPr>
      <w:t>1</w:t>
    </w:r>
    <w:r w:rsidR="00430E91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83" w:rsidRDefault="00680E83" w:rsidP="005F46B2">
      <w:pPr>
        <w:spacing w:after="0" w:line="240" w:lineRule="auto"/>
      </w:pPr>
      <w:r>
        <w:separator/>
      </w:r>
    </w:p>
  </w:footnote>
  <w:footnote w:type="continuationSeparator" w:id="0">
    <w:p w:rsidR="00680E83" w:rsidRDefault="00680E83" w:rsidP="005F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5C" w:rsidRPr="009E39CA" w:rsidRDefault="009E39CA" w:rsidP="009E39CA">
    <w:pPr>
      <w:pStyle w:val="Header"/>
      <w:jc w:val="center"/>
      <w:rPr>
        <w:b/>
      </w:rPr>
    </w:pPr>
    <w:r>
      <w:rPr>
        <w:b/>
      </w:rPr>
      <w:t>PRINCIPAL NOTIFICATION – REQUIREMENTS FOR ENROLMENT SATISFIED</w:t>
    </w:r>
    <w:r w:rsidR="007112F2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3C3"/>
    <w:rsid w:val="00006A08"/>
    <w:rsid w:val="00007A8D"/>
    <w:rsid w:val="00010B75"/>
    <w:rsid w:val="0003680B"/>
    <w:rsid w:val="00040D06"/>
    <w:rsid w:val="000643AC"/>
    <w:rsid w:val="0006757E"/>
    <w:rsid w:val="00073428"/>
    <w:rsid w:val="00073E04"/>
    <w:rsid w:val="00084516"/>
    <w:rsid w:val="00090CBB"/>
    <w:rsid w:val="000A3448"/>
    <w:rsid w:val="000B19BC"/>
    <w:rsid w:val="000D315E"/>
    <w:rsid w:val="000D322C"/>
    <w:rsid w:val="000E0489"/>
    <w:rsid w:val="0011315A"/>
    <w:rsid w:val="00124087"/>
    <w:rsid w:val="00124407"/>
    <w:rsid w:val="00134BC7"/>
    <w:rsid w:val="0015690F"/>
    <w:rsid w:val="0019402D"/>
    <w:rsid w:val="001E34F4"/>
    <w:rsid w:val="001F5292"/>
    <w:rsid w:val="0020619B"/>
    <w:rsid w:val="0021142E"/>
    <w:rsid w:val="00212581"/>
    <w:rsid w:val="00212A9F"/>
    <w:rsid w:val="00216DA7"/>
    <w:rsid w:val="00250A0A"/>
    <w:rsid w:val="00253EEE"/>
    <w:rsid w:val="00256643"/>
    <w:rsid w:val="002779EA"/>
    <w:rsid w:val="002810CB"/>
    <w:rsid w:val="00293F76"/>
    <w:rsid w:val="002A0EBB"/>
    <w:rsid w:val="002D0B69"/>
    <w:rsid w:val="002D1ECA"/>
    <w:rsid w:val="002D5AD6"/>
    <w:rsid w:val="002E5B2D"/>
    <w:rsid w:val="002F0EE5"/>
    <w:rsid w:val="00304EF2"/>
    <w:rsid w:val="003065DB"/>
    <w:rsid w:val="003110F4"/>
    <w:rsid w:val="00312877"/>
    <w:rsid w:val="003238D4"/>
    <w:rsid w:val="003469D4"/>
    <w:rsid w:val="003559A0"/>
    <w:rsid w:val="003760BF"/>
    <w:rsid w:val="003A45D0"/>
    <w:rsid w:val="003A4EA9"/>
    <w:rsid w:val="003A4F63"/>
    <w:rsid w:val="003A562D"/>
    <w:rsid w:val="003A6ABC"/>
    <w:rsid w:val="003D508A"/>
    <w:rsid w:val="003E04C7"/>
    <w:rsid w:val="003E4E83"/>
    <w:rsid w:val="003F1F8B"/>
    <w:rsid w:val="004214A0"/>
    <w:rsid w:val="00425ABC"/>
    <w:rsid w:val="00430E91"/>
    <w:rsid w:val="00465BCF"/>
    <w:rsid w:val="00491727"/>
    <w:rsid w:val="00491DBE"/>
    <w:rsid w:val="004A5C6F"/>
    <w:rsid w:val="004B3BC2"/>
    <w:rsid w:val="004D7EA9"/>
    <w:rsid w:val="004D7F45"/>
    <w:rsid w:val="004E3009"/>
    <w:rsid w:val="004E7EAD"/>
    <w:rsid w:val="004F275E"/>
    <w:rsid w:val="004F4603"/>
    <w:rsid w:val="00505BC1"/>
    <w:rsid w:val="005138A5"/>
    <w:rsid w:val="00527DC6"/>
    <w:rsid w:val="00544344"/>
    <w:rsid w:val="00547CCF"/>
    <w:rsid w:val="0055024E"/>
    <w:rsid w:val="00557035"/>
    <w:rsid w:val="00590CED"/>
    <w:rsid w:val="005B18CD"/>
    <w:rsid w:val="005B20AA"/>
    <w:rsid w:val="005B2412"/>
    <w:rsid w:val="005E186B"/>
    <w:rsid w:val="005F46B2"/>
    <w:rsid w:val="00600750"/>
    <w:rsid w:val="00604DC7"/>
    <w:rsid w:val="006110A4"/>
    <w:rsid w:val="0065408F"/>
    <w:rsid w:val="0065469E"/>
    <w:rsid w:val="00660845"/>
    <w:rsid w:val="00664164"/>
    <w:rsid w:val="0066492D"/>
    <w:rsid w:val="00670ECE"/>
    <w:rsid w:val="0067374A"/>
    <w:rsid w:val="00680E83"/>
    <w:rsid w:val="00696989"/>
    <w:rsid w:val="006A401E"/>
    <w:rsid w:val="006B523D"/>
    <w:rsid w:val="006B7AE5"/>
    <w:rsid w:val="006C03F7"/>
    <w:rsid w:val="006D6F63"/>
    <w:rsid w:val="006F0F53"/>
    <w:rsid w:val="006F79EF"/>
    <w:rsid w:val="00701CF0"/>
    <w:rsid w:val="007112F2"/>
    <w:rsid w:val="007224B3"/>
    <w:rsid w:val="00722CF1"/>
    <w:rsid w:val="00723A5C"/>
    <w:rsid w:val="007518B1"/>
    <w:rsid w:val="007639AB"/>
    <w:rsid w:val="00764982"/>
    <w:rsid w:val="007926A5"/>
    <w:rsid w:val="007961F1"/>
    <w:rsid w:val="00796975"/>
    <w:rsid w:val="007C4375"/>
    <w:rsid w:val="007C6C4B"/>
    <w:rsid w:val="007E4DA8"/>
    <w:rsid w:val="007F1962"/>
    <w:rsid w:val="0080475C"/>
    <w:rsid w:val="008155F1"/>
    <w:rsid w:val="00840C0E"/>
    <w:rsid w:val="00866E09"/>
    <w:rsid w:val="00875157"/>
    <w:rsid w:val="008864B9"/>
    <w:rsid w:val="00887F03"/>
    <w:rsid w:val="00891750"/>
    <w:rsid w:val="0089607D"/>
    <w:rsid w:val="00896DC1"/>
    <w:rsid w:val="008A25B3"/>
    <w:rsid w:val="008B4972"/>
    <w:rsid w:val="008D2630"/>
    <w:rsid w:val="008D3DD6"/>
    <w:rsid w:val="0090491F"/>
    <w:rsid w:val="0090643C"/>
    <w:rsid w:val="00914D56"/>
    <w:rsid w:val="00917E5A"/>
    <w:rsid w:val="00937E96"/>
    <w:rsid w:val="00943AE4"/>
    <w:rsid w:val="00952C1E"/>
    <w:rsid w:val="00961945"/>
    <w:rsid w:val="00962710"/>
    <w:rsid w:val="00993E7A"/>
    <w:rsid w:val="009C678E"/>
    <w:rsid w:val="009D4748"/>
    <w:rsid w:val="009D5721"/>
    <w:rsid w:val="009D7E9E"/>
    <w:rsid w:val="009E1ABE"/>
    <w:rsid w:val="009E2DFF"/>
    <w:rsid w:val="009E39CA"/>
    <w:rsid w:val="00A37FF2"/>
    <w:rsid w:val="00A40C7A"/>
    <w:rsid w:val="00A53243"/>
    <w:rsid w:val="00A57D92"/>
    <w:rsid w:val="00A719F4"/>
    <w:rsid w:val="00A80CDE"/>
    <w:rsid w:val="00AA25D2"/>
    <w:rsid w:val="00AA44ED"/>
    <w:rsid w:val="00AA490E"/>
    <w:rsid w:val="00AB6C36"/>
    <w:rsid w:val="00B11E91"/>
    <w:rsid w:val="00B4383E"/>
    <w:rsid w:val="00B50D2F"/>
    <w:rsid w:val="00B9088C"/>
    <w:rsid w:val="00BA3C12"/>
    <w:rsid w:val="00BB5781"/>
    <w:rsid w:val="00BB700A"/>
    <w:rsid w:val="00BC1429"/>
    <w:rsid w:val="00BC5C02"/>
    <w:rsid w:val="00BC6692"/>
    <w:rsid w:val="00BD32DF"/>
    <w:rsid w:val="00BD4BCA"/>
    <w:rsid w:val="00BE58D4"/>
    <w:rsid w:val="00C121B6"/>
    <w:rsid w:val="00C157B1"/>
    <w:rsid w:val="00C2402B"/>
    <w:rsid w:val="00C30D99"/>
    <w:rsid w:val="00C36A7E"/>
    <w:rsid w:val="00C37ED0"/>
    <w:rsid w:val="00C61BF8"/>
    <w:rsid w:val="00C62895"/>
    <w:rsid w:val="00C63F15"/>
    <w:rsid w:val="00C80CD0"/>
    <w:rsid w:val="00C821B7"/>
    <w:rsid w:val="00CA538B"/>
    <w:rsid w:val="00CA7520"/>
    <w:rsid w:val="00CC2903"/>
    <w:rsid w:val="00CD0243"/>
    <w:rsid w:val="00CD691B"/>
    <w:rsid w:val="00CE0835"/>
    <w:rsid w:val="00D003C3"/>
    <w:rsid w:val="00D01C50"/>
    <w:rsid w:val="00D104A6"/>
    <w:rsid w:val="00D109F0"/>
    <w:rsid w:val="00D22F15"/>
    <w:rsid w:val="00D242F0"/>
    <w:rsid w:val="00D31F92"/>
    <w:rsid w:val="00D64128"/>
    <w:rsid w:val="00D65E54"/>
    <w:rsid w:val="00D66CDD"/>
    <w:rsid w:val="00D74D3D"/>
    <w:rsid w:val="00D75317"/>
    <w:rsid w:val="00D83E63"/>
    <w:rsid w:val="00D930A5"/>
    <w:rsid w:val="00D95E85"/>
    <w:rsid w:val="00DB5F73"/>
    <w:rsid w:val="00DC0AEB"/>
    <w:rsid w:val="00E079F0"/>
    <w:rsid w:val="00E10A29"/>
    <w:rsid w:val="00E157B8"/>
    <w:rsid w:val="00E23145"/>
    <w:rsid w:val="00E23B1F"/>
    <w:rsid w:val="00E42FB5"/>
    <w:rsid w:val="00E63F17"/>
    <w:rsid w:val="00E823C6"/>
    <w:rsid w:val="00E958F5"/>
    <w:rsid w:val="00ED106A"/>
    <w:rsid w:val="00ED516C"/>
    <w:rsid w:val="00EF313E"/>
    <w:rsid w:val="00EF58DA"/>
    <w:rsid w:val="00F0484F"/>
    <w:rsid w:val="00F13C8C"/>
    <w:rsid w:val="00F168B5"/>
    <w:rsid w:val="00F22B5A"/>
    <w:rsid w:val="00F3598B"/>
    <w:rsid w:val="00F90D28"/>
    <w:rsid w:val="00F97DFC"/>
    <w:rsid w:val="00FA02FB"/>
    <w:rsid w:val="00FA5351"/>
    <w:rsid w:val="00FB0F91"/>
    <w:rsid w:val="00FD3A0A"/>
    <w:rsid w:val="00FD7F84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830DA1B"/>
  <w15:docId w15:val="{DAAF95D8-E322-4413-B816-86A51B7A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BC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09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6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46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4F6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A4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F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F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4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7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pr.mpe.qed.qld.gov.au/attachment/application-for-student-enrolment-form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qld.gov.au/view/html/inforce/2018-05-01/act-2006-03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pr.mpe.qed.qld.gov.au/attachment/application-for-student-enrolment-form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tate-special-school-enrolment-additional-requirement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21/1533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2024-02-02T02:12:25+00:00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Disability and Inclusion</PPRBranch>
    <PPRDescription xmlns="http://schemas.microsoft.com/sharepoint/v3">Principal notification – Requirements for enrolment satisfied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2024-02-02T03:02:18+00:00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2024-02-02T03:02:17+00:00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2021-04-14T00:36:12+00:00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Melanie White, Principal Advisor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ED; ADG; ADG;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State Schools; special schools; enrolment; criteria;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20/707025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A1D18-DC84-4268-B675-40467E605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33E88-F5FF-410C-B32B-7AD939BBD80C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16795be8-4374-4e44-895d-be6cdbab3e2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2E5F14-55BC-4FDF-8F38-3810D00B42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E6EFA2-396E-4ACE-B5A1-52C00FD3F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notification – Requirements for enrolment satisfied - OneSchool version</vt:lpstr>
    </vt:vector>
  </TitlesOfParts>
  <Company>Queensland Government</Company>
  <LinksUpToDate>false</LinksUpToDate>
  <CharactersWithSpaces>1947</CharactersWithSpaces>
  <SharedDoc>false</SharedDoc>
  <HLinks>
    <vt:vector size="60" baseType="variant">
      <vt:variant>
        <vt:i4>2490481</vt:i4>
      </vt:variant>
      <vt:variant>
        <vt:i4>48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Attachments/State-special-school-enrolment/Principal-referral-student-currently-enrolled.docx</vt:lpwstr>
      </vt:variant>
      <vt:variant>
        <vt:lpwstr/>
      </vt:variant>
      <vt:variant>
        <vt:i4>6815848</vt:i4>
      </vt:variant>
      <vt:variant>
        <vt:i4>45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Attachments/State-special-school-enrolment/Principal-referral.docx</vt:lpwstr>
      </vt:variant>
      <vt:variant>
        <vt:lpwstr/>
      </vt:variant>
      <vt:variant>
        <vt:i4>7733307</vt:i4>
      </vt:variant>
      <vt:variant>
        <vt:i4>42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Attachments/State-special-school-enrolment/Special-school-enrolment-parent-consent-and-information.doc</vt:lpwstr>
      </vt:variant>
      <vt:variant>
        <vt:lpwstr/>
      </vt:variant>
      <vt:variant>
        <vt:i4>2818080</vt:i4>
      </vt:variant>
      <vt:variant>
        <vt:i4>39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Schools/Student App - Enrol.PDF</vt:lpwstr>
      </vt:variant>
      <vt:variant>
        <vt:lpwstr/>
      </vt:variant>
      <vt:variant>
        <vt:i4>2490481</vt:i4>
      </vt:variant>
      <vt:variant>
        <vt:i4>30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Attachments/State-special-school-enrolment/Principal-referral-student-currently-enrolled.docx</vt:lpwstr>
      </vt:variant>
      <vt:variant>
        <vt:lpwstr/>
      </vt:variant>
      <vt:variant>
        <vt:i4>6815848</vt:i4>
      </vt:variant>
      <vt:variant>
        <vt:i4>27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Attachments/State-special-school-enrolment/Principal-referral.docx</vt:lpwstr>
      </vt:variant>
      <vt:variant>
        <vt:lpwstr/>
      </vt:variant>
      <vt:variant>
        <vt:i4>2818080</vt:i4>
      </vt:variant>
      <vt:variant>
        <vt:i4>24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Schools/Student App - Enrol.PDF</vt:lpwstr>
      </vt:variant>
      <vt:variant>
        <vt:lpwstr/>
      </vt:variant>
      <vt:variant>
        <vt:i4>1179712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https://www.legislation.qld.gov.au/view/html/inforce/2018-05-01/act-2006-039</vt:lpwstr>
      </vt:variant>
      <vt:variant>
        <vt:lpwstr/>
      </vt:variant>
      <vt:variant>
        <vt:i4>2818080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Schools/Student App - Enrol.PDF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notification – Requirements for enrolment satisfied</dc:title>
  <dc:creator>Nicholas Thacker</dc:creator>
  <cp:lastModifiedBy>Marie Kinsella</cp:lastModifiedBy>
  <cp:revision>9</cp:revision>
  <cp:lastPrinted>2021-04-06T01:37:00Z</cp:lastPrinted>
  <dcterms:created xsi:type="dcterms:W3CDTF">2021-03-31T05:23:00Z</dcterms:created>
  <dcterms:modified xsi:type="dcterms:W3CDTF">2021-04-14T00:36:00Z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FFK3WKFDUSHC-101-658</vt:lpwstr>
  </property>
  <property fmtid="{D5CDD505-2E9C-101B-9397-08002B2CF9AE}" pid="3" name="_dlc_DocIdItemGuid">
    <vt:lpwstr>d03d0a15-4870-4539-8875-2d20434828c3</vt:lpwstr>
  </property>
  <property fmtid="{D5CDD505-2E9C-101B-9397-08002B2CF9AE}" pid="4" name="_dlc_DocIdUrl">
    <vt:lpwstr>http://ppr.det.qld.gov.au/education/management/_layouts/DocIdRedir.aspx?ID=FFK3WKFDUSHC-101-658, FFK3WKFDUSHC-101-658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36700</vt:r8>
  </property>
</Properties>
</file>