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35C3" w14:textId="1F8D01F1" w:rsidR="008846AE" w:rsidRDefault="00747396" w:rsidP="00190C24">
      <w:pPr>
        <w:pStyle w:val="Heading2"/>
      </w:pPr>
      <w:r>
        <w:rPr>
          <w:noProof/>
          <w:lang w:eastAsia="zh-CN"/>
        </w:rPr>
        <mc:AlternateContent>
          <mc:Choice Requires="wps">
            <w:drawing>
              <wp:anchor distT="0" distB="0" distL="114300" distR="114300" simplePos="0" relativeHeight="251657728" behindDoc="0" locked="0" layoutInCell="1" allowOverlap="1" wp14:anchorId="3A8EFA23" wp14:editId="18E18A8D">
                <wp:simplePos x="0" y="0"/>
                <wp:positionH relativeFrom="column">
                  <wp:posOffset>-765175</wp:posOffset>
                </wp:positionH>
                <wp:positionV relativeFrom="paragraph">
                  <wp:posOffset>-379095</wp:posOffset>
                </wp:positionV>
                <wp:extent cx="5858510" cy="1151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151890"/>
                        </a:xfrm>
                        <a:prstGeom prst="rect">
                          <a:avLst/>
                        </a:prstGeom>
                        <a:solidFill>
                          <a:srgbClr val="FFFFFF"/>
                        </a:solidFill>
                        <a:ln w="9525">
                          <a:noFill/>
                          <a:miter lim="800000"/>
                          <a:headEnd/>
                          <a:tailEnd/>
                        </a:ln>
                      </wps:spPr>
                      <wps:txbx>
                        <w:txbxContent>
                          <w:p w14:paraId="4681307D" w14:textId="77777777" w:rsidR="008846AE" w:rsidRPr="00F960A2" w:rsidRDefault="008B650F" w:rsidP="008846AE">
                            <w:pPr>
                              <w:rPr>
                                <w:b/>
                                <w:sz w:val="48"/>
                                <w:szCs w:val="44"/>
                              </w:rPr>
                            </w:pPr>
                            <w:r>
                              <w:rPr>
                                <w:b/>
                                <w:sz w:val="48"/>
                                <w:szCs w:val="44"/>
                              </w:rPr>
                              <w:t>Managing student absences and enforcing enrolment and attendance at state s</w:t>
                            </w:r>
                            <w:r w:rsidR="008846AE">
                              <w:rPr>
                                <w:b/>
                                <w:sz w:val="48"/>
                                <w:szCs w:val="44"/>
                              </w:rPr>
                              <w:t>chools</w:t>
                            </w:r>
                          </w:p>
                          <w:p w14:paraId="652E0A44" w14:textId="77777777" w:rsidR="008846AE" w:rsidRDefault="0088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EFA23" id="_x0000_t202" coordsize="21600,21600" o:spt="202" path="m,l,21600r21600,l21600,xe">
                <v:stroke joinstyle="miter"/>
                <v:path gradientshapeok="t" o:connecttype="rect"/>
              </v:shapetype>
              <v:shape id="Text Box 2" o:spid="_x0000_s1026" type="#_x0000_t202" style="position:absolute;margin-left:-60.25pt;margin-top:-29.85pt;width:461.3pt;height:9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" stroked="f">
                <v:textbox>
                  <w:txbxContent>
                    <w:p w14:paraId="4681307D" w14:textId="77777777" w:rsidR="008846AE" w:rsidRPr="00F960A2" w:rsidRDefault="008B650F" w:rsidP="008846AE">
                      <w:pPr>
                        <w:rPr>
                          <w:b/>
                          <w:sz w:val="48"/>
                          <w:szCs w:val="44"/>
                        </w:rPr>
                      </w:pPr>
                      <w:r>
                        <w:rPr>
                          <w:b/>
                          <w:sz w:val="48"/>
                          <w:szCs w:val="44"/>
                        </w:rPr>
                        <w:t>Managing student absences and enforcing enrolment and attendance at state s</w:t>
                      </w:r>
                      <w:r w:rsidR="008846AE">
                        <w:rPr>
                          <w:b/>
                          <w:sz w:val="48"/>
                          <w:szCs w:val="44"/>
                        </w:rPr>
                        <w:t>chools</w:t>
                      </w:r>
                    </w:p>
                    <w:p w14:paraId="652E0A44" w14:textId="77777777" w:rsidR="008846AE" w:rsidRDefault="008846AE"/>
                  </w:txbxContent>
                </v:textbox>
              </v:shape>
            </w:pict>
          </mc:Fallback>
        </mc:AlternateContent>
      </w:r>
    </w:p>
    <w:p w14:paraId="65D82F1D" w14:textId="77777777" w:rsidR="007E3656" w:rsidRDefault="007E3656" w:rsidP="002A7EDA">
      <w:pPr>
        <w:pStyle w:val="Heading1"/>
        <w:spacing w:beforeLines="40" w:before="96" w:afterLines="40" w:after="96"/>
        <w:ind w:left="-993"/>
        <w:rPr>
          <w:b/>
          <w:sz w:val="28"/>
          <w:szCs w:val="28"/>
        </w:rPr>
      </w:pPr>
    </w:p>
    <w:p w14:paraId="31944AFF" w14:textId="77777777" w:rsidR="008846AE" w:rsidRPr="002A7EDA" w:rsidRDefault="008846AE" w:rsidP="001A2F7A">
      <w:pPr>
        <w:pStyle w:val="Heading1"/>
        <w:spacing w:beforeLines="40" w:before="96" w:afterLines="40" w:after="96"/>
        <w:ind w:left="-993"/>
        <w:rPr>
          <w:b/>
          <w:sz w:val="28"/>
          <w:szCs w:val="28"/>
        </w:rPr>
      </w:pPr>
      <w:r w:rsidRPr="002A7EDA">
        <w:rPr>
          <w:b/>
          <w:sz w:val="28"/>
          <w:szCs w:val="28"/>
        </w:rPr>
        <w:t xml:space="preserve">Processes for enforcing parental obligation that a </w:t>
      </w:r>
      <w:r w:rsidR="004C59EA">
        <w:rPr>
          <w:b/>
          <w:sz w:val="28"/>
          <w:szCs w:val="28"/>
        </w:rPr>
        <w:t xml:space="preserve">child of compulsory school age </w:t>
      </w:r>
      <w:r w:rsidR="00A3694D" w:rsidRPr="00A3694D">
        <w:rPr>
          <w:b/>
          <w:sz w:val="28"/>
          <w:szCs w:val="28"/>
          <w:u w:val="single"/>
        </w:rPr>
        <w:t>attends</w:t>
      </w:r>
      <w:r w:rsidR="00A3694D">
        <w:rPr>
          <w:b/>
          <w:sz w:val="28"/>
          <w:szCs w:val="28"/>
        </w:rPr>
        <w:t xml:space="preserve"> on every school day, for the educational program in which the child i</w:t>
      </w:r>
      <w:r w:rsidR="004C59EA" w:rsidRPr="00A3694D">
        <w:rPr>
          <w:b/>
          <w:sz w:val="28"/>
          <w:szCs w:val="28"/>
        </w:rPr>
        <w:t>s</w:t>
      </w:r>
      <w:r w:rsidR="004C59EA">
        <w:rPr>
          <w:b/>
          <w:sz w:val="28"/>
          <w:szCs w:val="28"/>
        </w:rPr>
        <w:t xml:space="preserve"> </w:t>
      </w:r>
      <w:r w:rsidR="004C59EA" w:rsidRPr="00A3694D">
        <w:rPr>
          <w:b/>
          <w:sz w:val="28"/>
          <w:szCs w:val="28"/>
        </w:rPr>
        <w:t>enrolled</w:t>
      </w:r>
    </w:p>
    <w:p w14:paraId="210DDBDA" w14:textId="77777777" w:rsidR="008846AE" w:rsidRDefault="008846AE" w:rsidP="001A2F7A">
      <w:pPr>
        <w:ind w:left="-709"/>
        <w:rPr>
          <w:sz w:val="28"/>
          <w:szCs w:val="28"/>
        </w:rPr>
      </w:pPr>
    </w:p>
    <w:p w14:paraId="2BB7EB0D" w14:textId="77777777" w:rsidR="00A3694D" w:rsidRPr="00E97A4E" w:rsidRDefault="00A3694D" w:rsidP="001A2F7A">
      <w:pPr>
        <w:pBdr>
          <w:top w:val="single" w:sz="8" w:space="1" w:color="auto"/>
          <w:left w:val="single" w:sz="8" w:space="4" w:color="auto"/>
          <w:bottom w:val="single" w:sz="8" w:space="1" w:color="auto"/>
          <w:right w:val="single" w:sz="8" w:space="4" w:color="auto"/>
        </w:pBdr>
        <w:shd w:val="clear" w:color="auto" w:fill="F3F3F3"/>
        <w:ind w:left="-993"/>
        <w:rPr>
          <w:i/>
          <w:szCs w:val="22"/>
        </w:rPr>
      </w:pPr>
      <w:r w:rsidRPr="00E97A4E">
        <w:rPr>
          <w:b/>
          <w:i/>
          <w:szCs w:val="22"/>
        </w:rPr>
        <w:t>Please note:</w:t>
      </w:r>
      <w:r w:rsidRPr="00E97A4E">
        <w:rPr>
          <w:szCs w:val="22"/>
        </w:rPr>
        <w:t xml:space="preserve"> </w:t>
      </w:r>
      <w:r w:rsidRPr="00E97A4E">
        <w:rPr>
          <w:i/>
          <w:szCs w:val="22"/>
        </w:rPr>
        <w:t xml:space="preserve">Some aspects of this process </w:t>
      </w:r>
      <w:r>
        <w:rPr>
          <w:i/>
          <w:szCs w:val="22"/>
        </w:rPr>
        <w:t>(such as the generation of Form 4, Form 5, the GBN, and recording the outcome of the case) are to</w:t>
      </w:r>
      <w:r w:rsidRPr="00E97A4E">
        <w:rPr>
          <w:i/>
          <w:szCs w:val="22"/>
        </w:rPr>
        <w:t xml:space="preserve"> be completed in </w:t>
      </w:r>
      <w:proofErr w:type="spellStart"/>
      <w:r w:rsidRPr="00E97A4E">
        <w:rPr>
          <w:i/>
          <w:szCs w:val="22"/>
        </w:rPr>
        <w:t>OneSchool</w:t>
      </w:r>
      <w:proofErr w:type="spellEnd"/>
      <w:r w:rsidRPr="00E97A4E">
        <w:rPr>
          <w:i/>
          <w:szCs w:val="22"/>
        </w:rPr>
        <w:t xml:space="preserve"> under the “Enforcement of Attendance” tab within a student’s individual record.</w:t>
      </w:r>
      <w:r>
        <w:rPr>
          <w:i/>
          <w:szCs w:val="22"/>
        </w:rPr>
        <w:t xml:space="preserve"> A User Guide is also available in </w:t>
      </w:r>
      <w:proofErr w:type="spellStart"/>
      <w:r>
        <w:rPr>
          <w:i/>
          <w:szCs w:val="22"/>
        </w:rPr>
        <w:t>OneSchool</w:t>
      </w:r>
      <w:proofErr w:type="spellEnd"/>
      <w:r>
        <w:rPr>
          <w:i/>
          <w:szCs w:val="22"/>
        </w:rPr>
        <w:t>.</w:t>
      </w:r>
      <w:r w:rsidR="005B4B11">
        <w:rPr>
          <w:i/>
          <w:szCs w:val="22"/>
        </w:rPr>
        <w:t xml:space="preserve"> </w:t>
      </w:r>
      <w:r w:rsidR="008A71F3">
        <w:rPr>
          <w:i/>
          <w:szCs w:val="22"/>
        </w:rPr>
        <w:t>Additional t</w:t>
      </w:r>
      <w:r w:rsidR="005B4B11">
        <w:rPr>
          <w:i/>
          <w:szCs w:val="22"/>
        </w:rPr>
        <w:t xml:space="preserve">ips on completing the forms and GBN are also available for </w:t>
      </w:r>
      <w:hyperlink r:id="rId11" w:history="1">
        <w:r w:rsidR="005B4B11" w:rsidRPr="00020023">
          <w:rPr>
            <w:rStyle w:val="Hyperlink"/>
            <w:i/>
            <w:szCs w:val="22"/>
          </w:rPr>
          <w:t>schools and regions</w:t>
        </w:r>
      </w:hyperlink>
      <w:r w:rsidR="005B4B11">
        <w:rPr>
          <w:i/>
          <w:szCs w:val="22"/>
        </w:rPr>
        <w:t xml:space="preserve"> (available to DoE employees only).</w:t>
      </w:r>
    </w:p>
    <w:p w14:paraId="49C115AF" w14:textId="77777777" w:rsidR="00A3694D" w:rsidRPr="00007079" w:rsidRDefault="00A3694D" w:rsidP="001A2F7A">
      <w:pPr>
        <w:ind w:left="-709"/>
        <w:rPr>
          <w:rFonts w:cs="Arial"/>
          <w:szCs w:val="22"/>
        </w:rPr>
      </w:pPr>
    </w:p>
    <w:p w14:paraId="0F69AAC0" w14:textId="77777777" w:rsidR="00A3694D" w:rsidRPr="00007079" w:rsidRDefault="00A3694D" w:rsidP="00903406">
      <w:pPr>
        <w:keepLines/>
        <w:numPr>
          <w:ilvl w:val="0"/>
          <w:numId w:val="14"/>
        </w:numPr>
        <w:tabs>
          <w:tab w:val="clear" w:pos="360"/>
          <w:tab w:val="num" w:pos="-567"/>
        </w:tabs>
        <w:ind w:left="-567" w:hanging="425"/>
        <w:rPr>
          <w:rFonts w:cs="Arial"/>
          <w:szCs w:val="22"/>
        </w:rPr>
      </w:pPr>
      <w:r w:rsidRPr="00007079">
        <w:rPr>
          <w:rFonts w:cs="Arial"/>
          <w:szCs w:val="22"/>
        </w:rPr>
        <w:t xml:space="preserve">School identifies </w:t>
      </w:r>
      <w:r w:rsidR="00F17C7A">
        <w:rPr>
          <w:rFonts w:cs="Arial"/>
          <w:szCs w:val="22"/>
        </w:rPr>
        <w:t xml:space="preserve">(e.g. through the </w:t>
      </w:r>
      <w:hyperlink r:id="rId12" w:history="1">
        <w:proofErr w:type="spellStart"/>
        <w:r w:rsidR="00F17C7A" w:rsidRPr="00F17C7A">
          <w:rPr>
            <w:rStyle w:val="Hyperlink"/>
            <w:rFonts w:cs="Arial"/>
            <w:szCs w:val="22"/>
          </w:rPr>
          <w:t>OneSchool</w:t>
        </w:r>
        <w:proofErr w:type="spellEnd"/>
        <w:r w:rsidR="00F17C7A" w:rsidRPr="00F17C7A">
          <w:rPr>
            <w:rStyle w:val="Hyperlink"/>
            <w:rFonts w:cs="Arial"/>
            <w:szCs w:val="22"/>
          </w:rPr>
          <w:t xml:space="preserve"> performance dashboard</w:t>
        </w:r>
      </w:hyperlink>
      <w:r w:rsidR="00F17C7A">
        <w:rPr>
          <w:rFonts w:cs="Arial"/>
          <w:szCs w:val="22"/>
        </w:rPr>
        <w:t xml:space="preserve"> (available to DoE employees only)) </w:t>
      </w:r>
      <w:r w:rsidRPr="00007079">
        <w:rPr>
          <w:rFonts w:cs="Arial"/>
          <w:szCs w:val="22"/>
        </w:rPr>
        <w:t>unexplained or unsatisfactory absences or patterns of absences for example:</w:t>
      </w:r>
    </w:p>
    <w:p w14:paraId="63C848DC" w14:textId="77777777" w:rsidR="00A3694D" w:rsidRPr="00007079" w:rsidRDefault="00A3694D" w:rsidP="00903406">
      <w:pPr>
        <w:keepLines/>
        <w:numPr>
          <w:ilvl w:val="1"/>
          <w:numId w:val="14"/>
        </w:numPr>
        <w:tabs>
          <w:tab w:val="clear" w:pos="1440"/>
          <w:tab w:val="num" w:pos="-284"/>
        </w:tabs>
        <w:ind w:left="-283" w:hanging="284"/>
        <w:rPr>
          <w:rFonts w:cs="Arial"/>
          <w:szCs w:val="22"/>
        </w:rPr>
      </w:pPr>
      <w:r w:rsidRPr="00007079">
        <w:rPr>
          <w:rFonts w:cs="Arial"/>
          <w:szCs w:val="22"/>
        </w:rPr>
        <w:t>when a student is absent for three or more consecutive school days</w:t>
      </w:r>
      <w:r w:rsidR="001A2F7A">
        <w:rPr>
          <w:rFonts w:cs="Arial"/>
          <w:szCs w:val="22"/>
        </w:rPr>
        <w:t>;</w:t>
      </w:r>
    </w:p>
    <w:p w14:paraId="15A01A35" w14:textId="77777777" w:rsidR="00A3694D" w:rsidRPr="00007079" w:rsidRDefault="00A3694D" w:rsidP="00903406">
      <w:pPr>
        <w:keepLines/>
        <w:numPr>
          <w:ilvl w:val="1"/>
          <w:numId w:val="14"/>
        </w:numPr>
        <w:tabs>
          <w:tab w:val="clear" w:pos="1440"/>
          <w:tab w:val="num" w:pos="-284"/>
        </w:tabs>
        <w:ind w:left="-283" w:hanging="284"/>
        <w:rPr>
          <w:rFonts w:cs="Arial"/>
          <w:szCs w:val="22"/>
        </w:rPr>
      </w:pPr>
      <w:r w:rsidRPr="00007079">
        <w:rPr>
          <w:rFonts w:cs="Arial"/>
          <w:szCs w:val="22"/>
        </w:rPr>
        <w:t>where there is a persistent pattern of unexplained absences or absences without reasonable excuses</w:t>
      </w:r>
      <w:r w:rsidR="001A2F7A">
        <w:rPr>
          <w:rFonts w:cs="Arial"/>
          <w:szCs w:val="22"/>
        </w:rPr>
        <w:t>;</w:t>
      </w:r>
    </w:p>
    <w:p w14:paraId="3A1A2784" w14:textId="77777777" w:rsidR="00A3694D" w:rsidRPr="00007079" w:rsidRDefault="00A3694D" w:rsidP="00903406">
      <w:pPr>
        <w:keepLines/>
        <w:numPr>
          <w:ilvl w:val="1"/>
          <w:numId w:val="14"/>
        </w:numPr>
        <w:tabs>
          <w:tab w:val="clear" w:pos="1440"/>
          <w:tab w:val="num" w:pos="-284"/>
        </w:tabs>
        <w:ind w:left="-284" w:hanging="283"/>
        <w:rPr>
          <w:rFonts w:cs="Arial"/>
          <w:szCs w:val="22"/>
        </w:rPr>
      </w:pPr>
      <w:r w:rsidRPr="00007079">
        <w:rPr>
          <w:rFonts w:cs="Arial"/>
          <w:szCs w:val="22"/>
        </w:rPr>
        <w:t xml:space="preserve">where a student’s attendance </w:t>
      </w:r>
      <w:bookmarkStart w:id="0" w:name="OLE_LINK14"/>
      <w:bookmarkStart w:id="1" w:name="OLE_LINK15"/>
      <w:r w:rsidRPr="00007079">
        <w:rPr>
          <w:rFonts w:cs="Arial"/>
          <w:szCs w:val="22"/>
        </w:rPr>
        <w:t>is reasonably considered unsatisfactory by the principal.</w:t>
      </w:r>
    </w:p>
    <w:bookmarkEnd w:id="0"/>
    <w:bookmarkEnd w:id="1"/>
    <w:p w14:paraId="186AB8A4" w14:textId="11D1CD41"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Authorised officer at the school confirms that the child is obliged to attend and that no </w:t>
      </w:r>
      <w:hyperlink r:id="rId13" w:history="1">
        <w:r w:rsidRPr="00903406">
          <w:rPr>
            <w:rStyle w:val="Hyperlink"/>
          </w:rPr>
          <w:t>circumstances</w:t>
        </w:r>
      </w:hyperlink>
      <w:r w:rsidRPr="00007079">
        <w:rPr>
          <w:rFonts w:cs="Arial"/>
          <w:szCs w:val="22"/>
        </w:rPr>
        <w:t xml:space="preserve"> </w:t>
      </w:r>
      <w:r w:rsidR="00007079">
        <w:rPr>
          <w:rFonts w:cs="Arial"/>
          <w:color w:val="FF0000"/>
          <w:szCs w:val="22"/>
        </w:rPr>
        <w:t xml:space="preserve"> </w:t>
      </w:r>
      <w:r w:rsidRPr="00007079">
        <w:rPr>
          <w:rFonts w:cs="Arial"/>
          <w:szCs w:val="22"/>
        </w:rPr>
        <w:t xml:space="preserve">exist where the parent’s </w:t>
      </w:r>
      <w:r w:rsidR="00007079" w:rsidRPr="00007079">
        <w:rPr>
          <w:rFonts w:cs="Arial"/>
          <w:szCs w:val="22"/>
        </w:rPr>
        <w:t xml:space="preserve">legal </w:t>
      </w:r>
      <w:r w:rsidRPr="00007079">
        <w:rPr>
          <w:rFonts w:cs="Arial"/>
          <w:szCs w:val="22"/>
        </w:rPr>
        <w:t>obligation does not apply.</w:t>
      </w:r>
    </w:p>
    <w:p w14:paraId="513A1C35" w14:textId="47F0DFF2" w:rsidR="00A3694D" w:rsidRDefault="00A3694D" w:rsidP="00903406">
      <w:pPr>
        <w:keepLines/>
        <w:numPr>
          <w:ilvl w:val="0"/>
          <w:numId w:val="14"/>
        </w:numPr>
        <w:tabs>
          <w:tab w:val="clear" w:pos="360"/>
        </w:tabs>
        <w:ind w:left="-567" w:hanging="426"/>
        <w:rPr>
          <w:rFonts w:cs="Arial"/>
          <w:szCs w:val="22"/>
        </w:rPr>
      </w:pPr>
      <w:r w:rsidRPr="00007079">
        <w:rPr>
          <w:rFonts w:cs="Arial"/>
          <w:szCs w:val="22"/>
        </w:rPr>
        <w:t>Authorised officer at the school makes reasonable attempts to contact parent</w:t>
      </w:r>
      <w:r w:rsidR="00820642">
        <w:rPr>
          <w:rFonts w:cs="Arial"/>
          <w:szCs w:val="22"/>
        </w:rPr>
        <w:t>/</w:t>
      </w:r>
      <w:r w:rsidRPr="00007079">
        <w:rPr>
          <w:rFonts w:cs="Arial"/>
          <w:szCs w:val="22"/>
        </w:rPr>
        <w:t xml:space="preserve">s and determines if there is a reasonable excuse for not ensuring their child is attending school, using the </w:t>
      </w:r>
      <w:hyperlink r:id="rId14" w:history="1">
        <w:r w:rsidRPr="00903406">
          <w:rPr>
            <w:rStyle w:val="Hyperlink"/>
          </w:rPr>
          <w:t xml:space="preserve">Director-General’s Guideline for authorised officers on how to determine whether parents have a reasonable excuse for the purposes of ss.176 and 239 of the Education (General Provisions) Act 2006 </w:t>
        </w:r>
        <w:r w:rsidR="001D6D71" w:rsidRPr="00903406">
          <w:rPr>
            <w:rStyle w:val="Hyperlink"/>
          </w:rPr>
          <w:t xml:space="preserve">(Qld) </w:t>
        </w:r>
        <w:r w:rsidRPr="00903406">
          <w:rPr>
            <w:rStyle w:val="Hyperlink"/>
          </w:rPr>
          <w:t xml:space="preserve">– </w:t>
        </w:r>
        <w:r w:rsidR="00655AA1" w:rsidRPr="00903406">
          <w:rPr>
            <w:rStyle w:val="Hyperlink"/>
          </w:rPr>
          <w:t>01/2018</w:t>
        </w:r>
      </w:hyperlink>
      <w:r w:rsidR="00323E7A">
        <w:rPr>
          <w:rFonts w:cs="Arial"/>
          <w:szCs w:val="22"/>
        </w:rPr>
        <w:t xml:space="preserve"> </w:t>
      </w:r>
    </w:p>
    <w:p w14:paraId="3D58F2AC" w14:textId="77777777" w:rsidR="00846D75" w:rsidRDefault="00846D75" w:rsidP="00903406">
      <w:pPr>
        <w:keepLines/>
        <w:numPr>
          <w:ilvl w:val="0"/>
          <w:numId w:val="14"/>
        </w:numPr>
        <w:tabs>
          <w:tab w:val="clear" w:pos="360"/>
        </w:tabs>
        <w:ind w:left="-567" w:hanging="426"/>
        <w:rPr>
          <w:rFonts w:cs="Arial"/>
          <w:szCs w:val="22"/>
        </w:rPr>
      </w:pPr>
      <w:r>
        <w:rPr>
          <w:rFonts w:cs="Arial"/>
          <w:szCs w:val="22"/>
        </w:rPr>
        <w:t>If the parent</w:t>
      </w:r>
      <w:r w:rsidR="00820642">
        <w:rPr>
          <w:rFonts w:cs="Arial"/>
          <w:szCs w:val="22"/>
        </w:rPr>
        <w:t>/</w:t>
      </w:r>
      <w:r>
        <w:rPr>
          <w:rFonts w:cs="Arial"/>
          <w:szCs w:val="22"/>
        </w:rPr>
        <w:t>s have a reasonable excuse</w:t>
      </w:r>
      <w:r w:rsidR="007160C6">
        <w:rPr>
          <w:rFonts w:cs="Arial"/>
          <w:szCs w:val="22"/>
        </w:rPr>
        <w:t>, the process for enforcing attendance does not proceed any further and the authorised officer at the school should</w:t>
      </w:r>
      <w:r>
        <w:rPr>
          <w:rFonts w:cs="Arial"/>
          <w:szCs w:val="22"/>
        </w:rPr>
        <w:t>:</w:t>
      </w:r>
    </w:p>
    <w:p w14:paraId="18628D06" w14:textId="77777777" w:rsidR="00846D75" w:rsidRDefault="00846D75" w:rsidP="00903406">
      <w:pPr>
        <w:keepLines/>
        <w:numPr>
          <w:ilvl w:val="1"/>
          <w:numId w:val="14"/>
        </w:numPr>
        <w:tabs>
          <w:tab w:val="clear" w:pos="1440"/>
          <w:tab w:val="num" w:pos="-284"/>
        </w:tabs>
        <w:ind w:left="-284" w:hanging="283"/>
        <w:rPr>
          <w:rFonts w:cs="Arial"/>
          <w:szCs w:val="22"/>
        </w:rPr>
      </w:pPr>
      <w:r>
        <w:rPr>
          <w:rFonts w:cs="Arial"/>
          <w:szCs w:val="22"/>
        </w:rPr>
        <w:t xml:space="preserve">record in </w:t>
      </w:r>
      <w:proofErr w:type="spellStart"/>
      <w:r>
        <w:rPr>
          <w:rFonts w:cs="Arial"/>
          <w:szCs w:val="22"/>
        </w:rPr>
        <w:t>OneSchool</w:t>
      </w:r>
      <w:proofErr w:type="spellEnd"/>
      <w:r>
        <w:rPr>
          <w:rFonts w:cs="Arial"/>
          <w:szCs w:val="22"/>
        </w:rPr>
        <w:t xml:space="preserve"> all contacts made with the parent</w:t>
      </w:r>
      <w:r w:rsidR="00820642">
        <w:rPr>
          <w:rFonts w:cs="Arial"/>
          <w:szCs w:val="22"/>
        </w:rPr>
        <w:t>/</w:t>
      </w:r>
      <w:r>
        <w:rPr>
          <w:rFonts w:cs="Arial"/>
          <w:szCs w:val="22"/>
        </w:rPr>
        <w:t>s and/or child including outcomes of investigations;</w:t>
      </w:r>
    </w:p>
    <w:p w14:paraId="17C8DF2C" w14:textId="77777777" w:rsidR="00846D75" w:rsidRDefault="00846D75" w:rsidP="00903406">
      <w:pPr>
        <w:keepLines/>
        <w:numPr>
          <w:ilvl w:val="1"/>
          <w:numId w:val="14"/>
        </w:numPr>
        <w:tabs>
          <w:tab w:val="clear" w:pos="1440"/>
          <w:tab w:val="num" w:pos="-284"/>
        </w:tabs>
        <w:ind w:left="-284" w:hanging="283"/>
        <w:rPr>
          <w:rFonts w:cs="Arial"/>
          <w:szCs w:val="22"/>
        </w:rPr>
      </w:pPr>
      <w:r>
        <w:rPr>
          <w:rFonts w:cs="Arial"/>
          <w:szCs w:val="22"/>
        </w:rPr>
        <w:t>continue to assist the child to attend and access educational support; and</w:t>
      </w:r>
    </w:p>
    <w:p w14:paraId="1026531C" w14:textId="0577CE05" w:rsidR="00846D75" w:rsidRPr="00007079" w:rsidRDefault="00846D75" w:rsidP="00903406">
      <w:pPr>
        <w:keepLines/>
        <w:numPr>
          <w:ilvl w:val="1"/>
          <w:numId w:val="14"/>
        </w:numPr>
        <w:tabs>
          <w:tab w:val="clear" w:pos="1440"/>
          <w:tab w:val="num" w:pos="-284"/>
        </w:tabs>
        <w:ind w:left="-284" w:hanging="283"/>
        <w:rPr>
          <w:rFonts w:cs="Arial"/>
          <w:szCs w:val="22"/>
        </w:rPr>
      </w:pPr>
      <w:r>
        <w:rPr>
          <w:rFonts w:cs="Arial"/>
          <w:szCs w:val="22"/>
        </w:rPr>
        <w:t xml:space="preserve">continue to record absences in accordance with the </w:t>
      </w:r>
      <w:hyperlink r:id="rId15" w:history="1">
        <w:r w:rsidR="005D7D60" w:rsidRPr="005D7D60">
          <w:rPr>
            <w:rStyle w:val="Hyperlink"/>
            <w:rFonts w:cs="Arial"/>
            <w:szCs w:val="22"/>
          </w:rPr>
          <w:t>Roll marking in state schools</w:t>
        </w:r>
      </w:hyperlink>
      <w:r w:rsidR="005D7D60">
        <w:rPr>
          <w:rFonts w:cs="Arial"/>
          <w:szCs w:val="22"/>
        </w:rPr>
        <w:t xml:space="preserve"> procedure.</w:t>
      </w:r>
    </w:p>
    <w:p w14:paraId="294F0E86" w14:textId="77777777" w:rsidR="00A3694D" w:rsidRPr="00007079" w:rsidRDefault="005D7D60" w:rsidP="00903406">
      <w:pPr>
        <w:keepLines/>
        <w:numPr>
          <w:ilvl w:val="0"/>
          <w:numId w:val="14"/>
        </w:numPr>
        <w:tabs>
          <w:tab w:val="clear" w:pos="360"/>
          <w:tab w:val="num" w:pos="-567"/>
        </w:tabs>
        <w:ind w:left="-567" w:hanging="426"/>
        <w:rPr>
          <w:rFonts w:cs="Arial"/>
          <w:szCs w:val="22"/>
        </w:rPr>
      </w:pPr>
      <w:r>
        <w:rPr>
          <w:rFonts w:cs="Arial"/>
          <w:szCs w:val="22"/>
        </w:rPr>
        <w:t>If the parent</w:t>
      </w:r>
      <w:r w:rsidR="00820642">
        <w:rPr>
          <w:rFonts w:cs="Arial"/>
          <w:szCs w:val="22"/>
        </w:rPr>
        <w:t>/</w:t>
      </w:r>
      <w:r>
        <w:rPr>
          <w:rFonts w:cs="Arial"/>
          <w:szCs w:val="22"/>
        </w:rPr>
        <w:t>s do not have a reasonable excuse, s</w:t>
      </w:r>
      <w:r w:rsidR="00A3694D" w:rsidRPr="00007079">
        <w:rPr>
          <w:rFonts w:cs="Arial"/>
          <w:szCs w:val="22"/>
        </w:rPr>
        <w:t xml:space="preserve">chool offers support to family to ensure child’s attendance improves. All efforts – including records of meetings and conversations (e.g. phone calls, home visits, contact with local police, referral to </w:t>
      </w:r>
      <w:r w:rsidR="00F0661B">
        <w:rPr>
          <w:rFonts w:cs="Arial"/>
          <w:szCs w:val="22"/>
        </w:rPr>
        <w:t>g</w:t>
      </w:r>
      <w:r w:rsidR="00A3694D" w:rsidRPr="00007079">
        <w:rPr>
          <w:rFonts w:cs="Arial"/>
          <w:szCs w:val="22"/>
        </w:rPr>
        <w:t xml:space="preserve">uidance </w:t>
      </w:r>
      <w:r w:rsidR="00F0661B">
        <w:rPr>
          <w:rFonts w:cs="Arial"/>
          <w:szCs w:val="22"/>
        </w:rPr>
        <w:t>o</w:t>
      </w:r>
      <w:r w:rsidR="00A3694D" w:rsidRPr="00007079">
        <w:rPr>
          <w:rFonts w:cs="Arial"/>
          <w:szCs w:val="22"/>
        </w:rPr>
        <w:t xml:space="preserve">fficer, or other support worker) – must be documented in </w:t>
      </w:r>
      <w:proofErr w:type="spellStart"/>
      <w:r w:rsidR="00A3694D" w:rsidRPr="00007079">
        <w:rPr>
          <w:rFonts w:cs="Arial"/>
          <w:szCs w:val="22"/>
        </w:rPr>
        <w:t>OneSchool</w:t>
      </w:r>
      <w:proofErr w:type="spellEnd"/>
      <w:r w:rsidR="00A3694D" w:rsidRPr="00007079">
        <w:rPr>
          <w:rFonts w:cs="Arial"/>
          <w:szCs w:val="22"/>
        </w:rPr>
        <w:t>.</w:t>
      </w:r>
      <w:r w:rsidR="00EC4BAD">
        <w:rPr>
          <w:rFonts w:cs="Arial"/>
          <w:szCs w:val="22"/>
        </w:rPr>
        <w:t xml:space="preserve"> I</w:t>
      </w:r>
      <w:r w:rsidR="00DF7F1A">
        <w:rPr>
          <w:rFonts w:cs="Arial"/>
          <w:szCs w:val="22"/>
        </w:rPr>
        <w:t>f notifications sent to parents</w:t>
      </w:r>
      <w:r w:rsidR="00EC4BAD">
        <w:rPr>
          <w:rFonts w:cs="Arial"/>
          <w:szCs w:val="22"/>
        </w:rPr>
        <w:t xml:space="preserve"> </w:t>
      </w:r>
      <w:r w:rsidR="00DF7F1A">
        <w:rPr>
          <w:rFonts w:cs="Arial"/>
          <w:szCs w:val="22"/>
        </w:rPr>
        <w:t>(</w:t>
      </w:r>
      <w:r w:rsidR="00EC4BAD">
        <w:rPr>
          <w:rFonts w:cs="Arial"/>
          <w:szCs w:val="22"/>
        </w:rPr>
        <w:t xml:space="preserve">as </w:t>
      </w:r>
      <w:r w:rsidR="00116206">
        <w:rPr>
          <w:rFonts w:cs="Arial"/>
          <w:szCs w:val="22"/>
        </w:rPr>
        <w:t>part of</w:t>
      </w:r>
      <w:r w:rsidR="00EC4BAD">
        <w:rPr>
          <w:rFonts w:cs="Arial"/>
          <w:szCs w:val="22"/>
        </w:rPr>
        <w:t xml:space="preserve"> the same day student absence notification process</w:t>
      </w:r>
      <w:r w:rsidR="00DF7F1A">
        <w:rPr>
          <w:rFonts w:cs="Arial"/>
          <w:szCs w:val="22"/>
        </w:rPr>
        <w:t>)</w:t>
      </w:r>
      <w:r w:rsidR="00EC4BAD">
        <w:rPr>
          <w:rFonts w:cs="Arial"/>
          <w:szCs w:val="22"/>
        </w:rPr>
        <w:t xml:space="preserve"> are retained </w:t>
      </w:r>
      <w:r w:rsidR="00116206">
        <w:rPr>
          <w:rFonts w:cs="Arial"/>
          <w:szCs w:val="22"/>
        </w:rPr>
        <w:t>in an external electronic attendance management system</w:t>
      </w:r>
      <w:r w:rsidR="00EC4BAD">
        <w:rPr>
          <w:rFonts w:cs="Arial"/>
          <w:szCs w:val="22"/>
        </w:rPr>
        <w:t xml:space="preserve">, </w:t>
      </w:r>
      <w:r w:rsidR="00B52C60">
        <w:rPr>
          <w:rFonts w:cs="Arial"/>
          <w:szCs w:val="22"/>
        </w:rPr>
        <w:t xml:space="preserve">evidence of these notifications </w:t>
      </w:r>
      <w:r w:rsidR="00EC4BAD">
        <w:rPr>
          <w:rFonts w:cs="Arial"/>
          <w:szCs w:val="22"/>
        </w:rPr>
        <w:t xml:space="preserve">must </w:t>
      </w:r>
      <w:r w:rsidR="00DC4E40">
        <w:rPr>
          <w:rFonts w:cs="Arial"/>
          <w:szCs w:val="22"/>
        </w:rPr>
        <w:t xml:space="preserve">also </w:t>
      </w:r>
      <w:r w:rsidR="00EC4BAD">
        <w:rPr>
          <w:rFonts w:cs="Arial"/>
          <w:szCs w:val="22"/>
        </w:rPr>
        <w:t xml:space="preserve">be </w:t>
      </w:r>
      <w:r w:rsidR="00116206">
        <w:rPr>
          <w:rFonts w:cs="Arial"/>
          <w:szCs w:val="22"/>
        </w:rPr>
        <w:t>captured</w:t>
      </w:r>
      <w:r w:rsidR="00EC4BAD">
        <w:rPr>
          <w:rFonts w:cs="Arial"/>
          <w:szCs w:val="22"/>
        </w:rPr>
        <w:t xml:space="preserve"> in </w:t>
      </w:r>
      <w:proofErr w:type="spellStart"/>
      <w:r w:rsidR="00EC4BAD">
        <w:rPr>
          <w:rFonts w:cs="Arial"/>
          <w:szCs w:val="22"/>
        </w:rPr>
        <w:t>OneSchool</w:t>
      </w:r>
      <w:r w:rsidR="00116206">
        <w:rPr>
          <w:rFonts w:cs="Arial"/>
          <w:szCs w:val="22"/>
        </w:rPr>
        <w:t>’s</w:t>
      </w:r>
      <w:proofErr w:type="spellEnd"/>
      <w:r w:rsidR="00116206">
        <w:rPr>
          <w:rFonts w:cs="Arial"/>
          <w:szCs w:val="22"/>
        </w:rPr>
        <w:t xml:space="preserve"> Record of Contact</w:t>
      </w:r>
      <w:r w:rsidR="00EC4BAD">
        <w:rPr>
          <w:rFonts w:cs="Arial"/>
          <w:szCs w:val="22"/>
        </w:rPr>
        <w:t>.</w:t>
      </w:r>
    </w:p>
    <w:p w14:paraId="58ECEABE" w14:textId="3E56180B"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Authorised officer at the school considers whether an </w:t>
      </w:r>
      <w:hyperlink r:id="rId16" w:history="1">
        <w:r w:rsidRPr="00007079">
          <w:rPr>
            <w:rStyle w:val="Hyperlink"/>
            <w:rFonts w:cs="Arial"/>
            <w:szCs w:val="22"/>
          </w:rPr>
          <w:t>exemption from schooling</w:t>
        </w:r>
      </w:hyperlink>
      <w:r w:rsidRPr="00007079">
        <w:rPr>
          <w:rFonts w:cs="Arial"/>
          <w:szCs w:val="22"/>
        </w:rPr>
        <w:t xml:space="preserve">, </w:t>
      </w:r>
      <w:hyperlink r:id="rId17" w:history="1">
        <w:r w:rsidRPr="00007079">
          <w:rPr>
            <w:rStyle w:val="Hyperlink"/>
            <w:rFonts w:cs="Arial"/>
            <w:szCs w:val="22"/>
          </w:rPr>
          <w:t>flexible arrangement</w:t>
        </w:r>
      </w:hyperlink>
      <w:r w:rsidRPr="00007079">
        <w:rPr>
          <w:rFonts w:cs="Arial"/>
          <w:szCs w:val="22"/>
        </w:rPr>
        <w:t xml:space="preserve"> or </w:t>
      </w:r>
      <w:hyperlink r:id="rId18" w:history="1">
        <w:r w:rsidRPr="00903406">
          <w:rPr>
            <w:rStyle w:val="Hyperlink"/>
          </w:rPr>
          <w:t>alteration to a student’s educational program</w:t>
        </w:r>
      </w:hyperlink>
      <w:r w:rsidRPr="00007079">
        <w:rPr>
          <w:rFonts w:cs="Arial"/>
          <w:szCs w:val="22"/>
        </w:rPr>
        <w:t xml:space="preserve"> </w:t>
      </w:r>
      <w:r w:rsidR="008B650F" w:rsidRPr="00007079">
        <w:rPr>
          <w:rFonts w:cs="Arial"/>
          <w:color w:val="FF0000"/>
          <w:szCs w:val="22"/>
        </w:rPr>
        <w:t xml:space="preserve"> </w:t>
      </w:r>
      <w:r w:rsidRPr="00007079">
        <w:rPr>
          <w:rFonts w:cs="Arial"/>
          <w:szCs w:val="22"/>
        </w:rPr>
        <w:t xml:space="preserve">is appropriate and required. </w:t>
      </w:r>
    </w:p>
    <w:p w14:paraId="13F6607B" w14:textId="77777777" w:rsidR="00A3694D"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lastRenderedPageBreak/>
        <w:t>If the child is still not attending regularly after two weeks (10 school days) of the first attempt to contact parent</w:t>
      </w:r>
      <w:r w:rsidR="00820642">
        <w:rPr>
          <w:rFonts w:cs="Arial"/>
          <w:szCs w:val="22"/>
        </w:rPr>
        <w:t>/</w:t>
      </w:r>
      <w:r w:rsidRPr="00007079">
        <w:rPr>
          <w:rFonts w:cs="Arial"/>
          <w:szCs w:val="22"/>
        </w:rPr>
        <w:t xml:space="preserve">s, an authorised officer at the school sends by regular and registered post, a </w:t>
      </w:r>
      <w:r w:rsidRPr="00007079">
        <w:rPr>
          <w:rFonts w:cs="Arial"/>
          <w:b/>
          <w:szCs w:val="22"/>
        </w:rPr>
        <w:t xml:space="preserve">Notice (Form 4 – Failure to attend (s.178(2)) </w:t>
      </w:r>
      <w:r w:rsidRPr="00007079">
        <w:rPr>
          <w:rFonts w:cs="Arial"/>
          <w:szCs w:val="22"/>
        </w:rPr>
        <w:t xml:space="preserve">which is generated in </w:t>
      </w:r>
      <w:proofErr w:type="spellStart"/>
      <w:r w:rsidRPr="00007079">
        <w:rPr>
          <w:rFonts w:cs="Arial"/>
          <w:szCs w:val="22"/>
        </w:rPr>
        <w:t>OneSchool</w:t>
      </w:r>
      <w:proofErr w:type="spellEnd"/>
      <w:r w:rsidRPr="00007079">
        <w:rPr>
          <w:rFonts w:cs="Arial"/>
          <w:szCs w:val="22"/>
        </w:rPr>
        <w:t>, to parent</w:t>
      </w:r>
      <w:r w:rsidR="00820642">
        <w:rPr>
          <w:rFonts w:cs="Arial"/>
          <w:szCs w:val="22"/>
        </w:rPr>
        <w:t>/</w:t>
      </w:r>
      <w:r w:rsidRPr="00007079">
        <w:rPr>
          <w:rFonts w:cs="Arial"/>
          <w:szCs w:val="22"/>
        </w:rPr>
        <w:t>s outlining parents’ legal obligation and inviting parent</w:t>
      </w:r>
      <w:r w:rsidR="00820642">
        <w:rPr>
          <w:rFonts w:cs="Arial"/>
          <w:szCs w:val="22"/>
        </w:rPr>
        <w:t>/</w:t>
      </w:r>
      <w:r w:rsidRPr="00007079">
        <w:rPr>
          <w:rFonts w:cs="Arial"/>
          <w:szCs w:val="22"/>
        </w:rPr>
        <w:t xml:space="preserve">s to attend a meeting to discuss the situation. </w:t>
      </w:r>
    </w:p>
    <w:p w14:paraId="6DDFFFE9" w14:textId="77777777" w:rsidR="00AC2E36" w:rsidRPr="005D7D60" w:rsidRDefault="00AC2E36" w:rsidP="00903406">
      <w:pPr>
        <w:keepLines/>
        <w:ind w:left="-567"/>
        <w:rPr>
          <w:rFonts w:cs="Arial"/>
          <w:i/>
          <w:szCs w:val="22"/>
        </w:rPr>
      </w:pPr>
      <w:r w:rsidRPr="005D7D60">
        <w:rPr>
          <w:rFonts w:cs="Arial"/>
          <w:b/>
          <w:i/>
          <w:szCs w:val="22"/>
        </w:rPr>
        <w:t xml:space="preserve">NOTE: </w:t>
      </w:r>
      <w:r>
        <w:rPr>
          <w:rFonts w:cs="Arial"/>
          <w:i/>
          <w:szCs w:val="22"/>
        </w:rPr>
        <w:t>Separate notices should be generated to each parent if they are residing at different addresses.</w:t>
      </w:r>
    </w:p>
    <w:p w14:paraId="45697472" w14:textId="77777777" w:rsidR="00A3694D" w:rsidRDefault="00A3694D" w:rsidP="00903406">
      <w:pPr>
        <w:keepLines/>
        <w:numPr>
          <w:ilvl w:val="0"/>
          <w:numId w:val="14"/>
        </w:numPr>
        <w:tabs>
          <w:tab w:val="clear" w:pos="360"/>
          <w:tab w:val="num" w:pos="-567"/>
        </w:tabs>
        <w:ind w:left="-567" w:hanging="426"/>
        <w:rPr>
          <w:rFonts w:cs="Arial"/>
          <w:szCs w:val="22"/>
        </w:rPr>
      </w:pPr>
      <w:bookmarkStart w:id="2" w:name="OLE_LINK1"/>
      <w:r w:rsidRPr="00007079">
        <w:rPr>
          <w:rFonts w:cs="Arial"/>
          <w:szCs w:val="22"/>
        </w:rPr>
        <w:t>Authorised officer at the school keeps a signed copy of the Notice (Form 4)</w:t>
      </w:r>
      <w:r w:rsidR="00F0661B">
        <w:rPr>
          <w:rFonts w:cs="Arial"/>
          <w:szCs w:val="22"/>
        </w:rPr>
        <w:t>,</w:t>
      </w:r>
      <w:r w:rsidRPr="00007079">
        <w:rPr>
          <w:rFonts w:cs="Arial"/>
          <w:szCs w:val="22"/>
        </w:rPr>
        <w:t xml:space="preserve"> records date, time and by whom letter was posted</w:t>
      </w:r>
      <w:r w:rsidR="00F0661B">
        <w:rPr>
          <w:rFonts w:cs="Arial"/>
          <w:szCs w:val="22"/>
        </w:rPr>
        <w:t xml:space="preserve">, and retains the </w:t>
      </w:r>
      <w:r w:rsidR="00F0661B" w:rsidRPr="00D25ED4">
        <w:rPr>
          <w:rFonts w:eastAsia="Times New Roman" w:cs="Arial"/>
        </w:rPr>
        <w:t xml:space="preserve">registered </w:t>
      </w:r>
      <w:proofErr w:type="spellStart"/>
      <w:r w:rsidR="00F0661B" w:rsidRPr="00D25ED4">
        <w:rPr>
          <w:rFonts w:eastAsia="Times New Roman" w:cs="Arial"/>
        </w:rPr>
        <w:t>post delivery</w:t>
      </w:r>
      <w:proofErr w:type="spellEnd"/>
      <w:r w:rsidR="00F0661B" w:rsidRPr="00D25ED4">
        <w:rPr>
          <w:rFonts w:eastAsia="Times New Roman" w:cs="Arial"/>
        </w:rPr>
        <w:t xml:space="preserve"> confirmation receipt</w:t>
      </w:r>
      <w:r w:rsidR="00F0661B">
        <w:rPr>
          <w:rFonts w:eastAsia="Times New Roman" w:cs="Arial"/>
        </w:rPr>
        <w:t xml:space="preserve"> from Australia Post</w:t>
      </w:r>
      <w:r w:rsidRPr="00007079">
        <w:rPr>
          <w:rFonts w:cs="Arial"/>
          <w:szCs w:val="22"/>
        </w:rPr>
        <w:t>.</w:t>
      </w:r>
      <w:bookmarkEnd w:id="2"/>
    </w:p>
    <w:p w14:paraId="79A51B58" w14:textId="77777777" w:rsidR="0018018C" w:rsidRPr="0018018C" w:rsidRDefault="0018018C" w:rsidP="00903406">
      <w:pPr>
        <w:keepLines/>
        <w:numPr>
          <w:ilvl w:val="0"/>
          <w:numId w:val="14"/>
        </w:numPr>
        <w:tabs>
          <w:tab w:val="clear" w:pos="360"/>
          <w:tab w:val="num" w:pos="-567"/>
        </w:tabs>
        <w:ind w:left="-567" w:hanging="426"/>
        <w:rPr>
          <w:rFonts w:cs="Arial"/>
          <w:szCs w:val="22"/>
        </w:rPr>
      </w:pPr>
      <w:r w:rsidRPr="0018018C">
        <w:rPr>
          <w:rFonts w:cs="Arial"/>
          <w:szCs w:val="22"/>
        </w:rPr>
        <w:t xml:space="preserve">If after sending the Notice (Form 4): </w:t>
      </w:r>
    </w:p>
    <w:p w14:paraId="4E16E851" w14:textId="77777777" w:rsidR="0018018C" w:rsidRDefault="0018018C" w:rsidP="00903406">
      <w:pPr>
        <w:keepLines/>
        <w:numPr>
          <w:ilvl w:val="1"/>
          <w:numId w:val="14"/>
        </w:numPr>
        <w:tabs>
          <w:tab w:val="clear" w:pos="1440"/>
          <w:tab w:val="num" w:pos="-284"/>
        </w:tabs>
        <w:ind w:left="-284" w:hanging="283"/>
        <w:rPr>
          <w:rFonts w:cs="Arial"/>
          <w:szCs w:val="22"/>
        </w:rPr>
      </w:pPr>
      <w:r w:rsidRPr="0018018C">
        <w:rPr>
          <w:rFonts w:cs="Arial"/>
          <w:szCs w:val="22"/>
        </w:rPr>
        <w:t>a meeting occurred with the parent</w:t>
      </w:r>
      <w:r w:rsidR="00820642">
        <w:rPr>
          <w:rFonts w:cs="Arial"/>
          <w:szCs w:val="22"/>
        </w:rPr>
        <w:t>/</w:t>
      </w:r>
      <w:r w:rsidRPr="0018018C">
        <w:rPr>
          <w:rFonts w:cs="Arial"/>
          <w:szCs w:val="22"/>
        </w:rPr>
        <w:t xml:space="preserve">s, but there is no change in circumstances within one week (5 school days) of this meeting; or </w:t>
      </w:r>
    </w:p>
    <w:p w14:paraId="5FDB5440" w14:textId="77777777" w:rsidR="0018018C" w:rsidRPr="0018018C" w:rsidRDefault="0018018C" w:rsidP="00903406">
      <w:pPr>
        <w:keepLines/>
        <w:numPr>
          <w:ilvl w:val="1"/>
          <w:numId w:val="14"/>
        </w:numPr>
        <w:tabs>
          <w:tab w:val="clear" w:pos="1440"/>
          <w:tab w:val="num" w:pos="-284"/>
        </w:tabs>
        <w:ind w:left="-284" w:hanging="283"/>
        <w:rPr>
          <w:rFonts w:cs="Arial"/>
          <w:szCs w:val="22"/>
        </w:rPr>
      </w:pPr>
      <w:r w:rsidRPr="0018018C">
        <w:rPr>
          <w:rFonts w:cs="Arial"/>
          <w:szCs w:val="22"/>
        </w:rPr>
        <w:t>a meeting did not occur with the paren</w:t>
      </w:r>
      <w:r w:rsidR="002854CD">
        <w:rPr>
          <w:rFonts w:cs="Arial"/>
          <w:szCs w:val="22"/>
        </w:rPr>
        <w:t>t/</w:t>
      </w:r>
      <w:r w:rsidRPr="0018018C">
        <w:rPr>
          <w:rFonts w:cs="Arial"/>
          <w:szCs w:val="22"/>
        </w:rPr>
        <w:t xml:space="preserve">s, and there is no change in circumstances within one week (5 school days) of sending the Notice; </w:t>
      </w:r>
    </w:p>
    <w:p w14:paraId="7C3BF982" w14:textId="77777777" w:rsidR="008A71F3" w:rsidRDefault="0018018C" w:rsidP="00903406">
      <w:pPr>
        <w:keepLines/>
        <w:ind w:left="-567"/>
        <w:rPr>
          <w:rFonts w:cs="Arial"/>
          <w:szCs w:val="22"/>
        </w:rPr>
      </w:pPr>
      <w:r w:rsidRPr="0018018C">
        <w:rPr>
          <w:rFonts w:cs="Arial"/>
          <w:szCs w:val="22"/>
        </w:rPr>
        <w:t xml:space="preserve">an authorised officer at the school sends by regular and registered post a </w:t>
      </w:r>
      <w:r w:rsidRPr="0018018C">
        <w:rPr>
          <w:rFonts w:cs="Arial"/>
          <w:b/>
          <w:szCs w:val="22"/>
        </w:rPr>
        <w:t>Warning Notice (Form 5 – Failure to attend (s178(4))</w:t>
      </w:r>
      <w:r w:rsidRPr="0018018C">
        <w:rPr>
          <w:rFonts w:cs="Arial"/>
          <w:szCs w:val="22"/>
        </w:rPr>
        <w:t xml:space="preserve"> which is</w:t>
      </w:r>
      <w:r w:rsidRPr="0018018C">
        <w:rPr>
          <w:rFonts w:cs="Arial"/>
          <w:b/>
          <w:szCs w:val="22"/>
        </w:rPr>
        <w:t xml:space="preserve"> </w:t>
      </w:r>
      <w:r w:rsidRPr="0018018C">
        <w:rPr>
          <w:rFonts w:cs="Arial"/>
          <w:szCs w:val="22"/>
        </w:rPr>
        <w:t xml:space="preserve">generated in </w:t>
      </w:r>
      <w:proofErr w:type="spellStart"/>
      <w:r w:rsidRPr="0018018C">
        <w:rPr>
          <w:rFonts w:cs="Arial"/>
          <w:szCs w:val="22"/>
        </w:rPr>
        <w:t>OneSchool</w:t>
      </w:r>
      <w:proofErr w:type="spellEnd"/>
      <w:r w:rsidRPr="0018018C">
        <w:rPr>
          <w:rFonts w:cs="Arial"/>
          <w:szCs w:val="22"/>
        </w:rPr>
        <w:t>, advising parents of their legal obligations and offering a meeting to discuss support available to address failure to attend.</w:t>
      </w:r>
    </w:p>
    <w:p w14:paraId="23DFDD66" w14:textId="77777777" w:rsidR="00E87ED4" w:rsidRPr="00E87ED4" w:rsidRDefault="00E87ED4" w:rsidP="00903406">
      <w:pPr>
        <w:keepLines/>
        <w:ind w:left="-567"/>
        <w:rPr>
          <w:rFonts w:cs="Arial"/>
          <w:i/>
          <w:szCs w:val="22"/>
        </w:rPr>
      </w:pPr>
      <w:r w:rsidRPr="00E87ED4">
        <w:rPr>
          <w:rFonts w:cs="Arial"/>
          <w:b/>
          <w:i/>
          <w:szCs w:val="22"/>
        </w:rPr>
        <w:t xml:space="preserve">NOTE: </w:t>
      </w:r>
      <w:r>
        <w:rPr>
          <w:rFonts w:cs="Arial"/>
          <w:i/>
          <w:szCs w:val="22"/>
        </w:rPr>
        <w:t xml:space="preserve">Where attendance initially </w:t>
      </w:r>
      <w:r w:rsidR="00412DF2">
        <w:rPr>
          <w:rFonts w:cs="Arial"/>
          <w:i/>
          <w:szCs w:val="22"/>
        </w:rPr>
        <w:t>increases</w:t>
      </w:r>
      <w:r>
        <w:rPr>
          <w:rFonts w:cs="Arial"/>
          <w:i/>
          <w:szCs w:val="22"/>
        </w:rPr>
        <w:t xml:space="preserve"> after Form 4 has been sent </w:t>
      </w:r>
      <w:r w:rsidR="001B1553">
        <w:rPr>
          <w:rFonts w:cs="Arial"/>
          <w:i/>
          <w:szCs w:val="22"/>
        </w:rPr>
        <w:t>but</w:t>
      </w:r>
      <w:r>
        <w:rPr>
          <w:rFonts w:cs="Arial"/>
          <w:i/>
          <w:szCs w:val="22"/>
        </w:rPr>
        <w:t xml:space="preserve"> </w:t>
      </w:r>
      <w:r w:rsidR="00412DF2">
        <w:rPr>
          <w:rFonts w:cs="Arial"/>
          <w:i/>
          <w:szCs w:val="22"/>
        </w:rPr>
        <w:t>then decreases</w:t>
      </w:r>
      <w:r>
        <w:rPr>
          <w:rFonts w:cs="Arial"/>
          <w:i/>
          <w:szCs w:val="22"/>
        </w:rPr>
        <w:t xml:space="preserve"> or </w:t>
      </w:r>
      <w:r w:rsidR="001B1553">
        <w:rPr>
          <w:rFonts w:cs="Arial"/>
          <w:i/>
          <w:szCs w:val="22"/>
        </w:rPr>
        <w:t>becomes</w:t>
      </w:r>
      <w:r>
        <w:rPr>
          <w:rFonts w:cs="Arial"/>
          <w:i/>
          <w:szCs w:val="22"/>
        </w:rPr>
        <w:t xml:space="preserve"> irregular</w:t>
      </w:r>
      <w:r w:rsidR="001B1553">
        <w:rPr>
          <w:rFonts w:cs="Arial"/>
          <w:i/>
          <w:szCs w:val="22"/>
        </w:rPr>
        <w:t xml:space="preserve"> and considered to be unsatisfactory</w:t>
      </w:r>
      <w:r>
        <w:rPr>
          <w:rFonts w:cs="Arial"/>
          <w:i/>
          <w:szCs w:val="22"/>
        </w:rPr>
        <w:t xml:space="preserve">, an authorised officer at the school can send </w:t>
      </w:r>
      <w:r w:rsidR="001B1553">
        <w:rPr>
          <w:rFonts w:cs="Arial"/>
          <w:i/>
          <w:szCs w:val="22"/>
        </w:rPr>
        <w:t>Form 5. There is no requirement to resend Form 4 and commence the process again.</w:t>
      </w:r>
    </w:p>
    <w:p w14:paraId="5E3D5E8E" w14:textId="77777777"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Authorised officer at the school keeps a signed copy of the Warning Notice (Form 5)</w:t>
      </w:r>
      <w:r w:rsidR="00F0661B">
        <w:rPr>
          <w:rFonts w:cs="Arial"/>
          <w:szCs w:val="22"/>
        </w:rPr>
        <w:t>,</w:t>
      </w:r>
      <w:r w:rsidRPr="00007079">
        <w:rPr>
          <w:rFonts w:cs="Arial"/>
          <w:szCs w:val="22"/>
        </w:rPr>
        <w:t xml:space="preserve"> records date, time and by whom letter was posted</w:t>
      </w:r>
      <w:r w:rsidR="00F0661B">
        <w:rPr>
          <w:rFonts w:cs="Arial"/>
          <w:szCs w:val="22"/>
        </w:rPr>
        <w:t xml:space="preserve">, and retains the </w:t>
      </w:r>
      <w:r w:rsidR="00F0661B" w:rsidRPr="00D25ED4">
        <w:rPr>
          <w:rFonts w:eastAsia="Times New Roman" w:cs="Arial"/>
        </w:rPr>
        <w:t xml:space="preserve">registered </w:t>
      </w:r>
      <w:proofErr w:type="spellStart"/>
      <w:r w:rsidR="00F0661B" w:rsidRPr="00D25ED4">
        <w:rPr>
          <w:rFonts w:eastAsia="Times New Roman" w:cs="Arial"/>
        </w:rPr>
        <w:t>post delivery</w:t>
      </w:r>
      <w:proofErr w:type="spellEnd"/>
      <w:r w:rsidR="00F0661B" w:rsidRPr="00D25ED4">
        <w:rPr>
          <w:rFonts w:eastAsia="Times New Roman" w:cs="Arial"/>
        </w:rPr>
        <w:t xml:space="preserve"> confirmation receipt</w:t>
      </w:r>
      <w:r w:rsidR="00F0661B">
        <w:rPr>
          <w:rFonts w:eastAsia="Times New Roman" w:cs="Arial"/>
        </w:rPr>
        <w:t xml:space="preserve"> from Australia Post</w:t>
      </w:r>
      <w:r w:rsidRPr="00007079">
        <w:rPr>
          <w:rFonts w:cs="Arial"/>
          <w:szCs w:val="22"/>
        </w:rPr>
        <w:t>.</w:t>
      </w:r>
    </w:p>
    <w:p w14:paraId="736158E1" w14:textId="77777777" w:rsidR="00A3694D" w:rsidRDefault="00A3694D" w:rsidP="00903406">
      <w:pPr>
        <w:keepLines/>
        <w:numPr>
          <w:ilvl w:val="0"/>
          <w:numId w:val="14"/>
        </w:numPr>
        <w:tabs>
          <w:tab w:val="clear" w:pos="360"/>
          <w:tab w:val="num" w:pos="-567"/>
        </w:tabs>
        <w:spacing w:after="0"/>
        <w:ind w:left="-567" w:hanging="426"/>
        <w:rPr>
          <w:rFonts w:cs="Arial"/>
          <w:szCs w:val="22"/>
        </w:rPr>
      </w:pPr>
      <w:r w:rsidRPr="00007079">
        <w:rPr>
          <w:rFonts w:cs="Arial"/>
          <w:szCs w:val="22"/>
        </w:rPr>
        <w:t xml:space="preserve">If there is no change in attendance a week (5 school days) after the Warning Notice (Form 5) was sent, </w:t>
      </w:r>
      <w:r w:rsidR="00F17C7A">
        <w:rPr>
          <w:rFonts w:cs="Arial"/>
          <w:szCs w:val="22"/>
        </w:rPr>
        <w:t xml:space="preserve">an </w:t>
      </w:r>
      <w:r w:rsidRPr="00007079">
        <w:rPr>
          <w:rFonts w:cs="Arial"/>
          <w:szCs w:val="22"/>
        </w:rPr>
        <w:t>authorised officer</w:t>
      </w:r>
      <w:r w:rsidR="00F51101">
        <w:rPr>
          <w:rFonts w:cs="Arial"/>
          <w:szCs w:val="22"/>
        </w:rPr>
        <w:t xml:space="preserve"> at the school</w:t>
      </w:r>
      <w:r w:rsidR="00F17C7A">
        <w:rPr>
          <w:rFonts w:cs="Arial"/>
          <w:szCs w:val="22"/>
        </w:rPr>
        <w:t xml:space="preserve"> may seek the </w:t>
      </w:r>
      <w:r w:rsidR="00F0661B">
        <w:rPr>
          <w:rFonts w:cs="Arial"/>
          <w:szCs w:val="22"/>
        </w:rPr>
        <w:t>r</w:t>
      </w:r>
      <w:r w:rsidR="00F17C7A">
        <w:rPr>
          <w:rFonts w:cs="Arial"/>
          <w:szCs w:val="22"/>
        </w:rPr>
        <w:t xml:space="preserve">egional </w:t>
      </w:r>
      <w:r w:rsidR="00F0661B">
        <w:rPr>
          <w:rFonts w:cs="Arial"/>
          <w:szCs w:val="22"/>
        </w:rPr>
        <w:t>d</w:t>
      </w:r>
      <w:r w:rsidR="00F17C7A">
        <w:rPr>
          <w:rFonts w:cs="Arial"/>
          <w:szCs w:val="22"/>
        </w:rPr>
        <w:t>irector’s consent to prosecute.</w:t>
      </w:r>
    </w:p>
    <w:p w14:paraId="789BB422" w14:textId="77777777" w:rsidR="00F17C7A" w:rsidRDefault="00F17C7A" w:rsidP="00903406">
      <w:pPr>
        <w:keepLines/>
        <w:spacing w:after="0"/>
        <w:ind w:left="-993"/>
        <w:rPr>
          <w:rFonts w:cs="Arial"/>
          <w:szCs w:val="22"/>
        </w:rPr>
      </w:pPr>
    </w:p>
    <w:p w14:paraId="085A7B0F" w14:textId="77777777" w:rsidR="00F17C7A" w:rsidRPr="00007079" w:rsidRDefault="00F17C7A" w:rsidP="00903406">
      <w:pPr>
        <w:keepLines/>
        <w:numPr>
          <w:ilvl w:val="0"/>
          <w:numId w:val="14"/>
        </w:numPr>
        <w:tabs>
          <w:tab w:val="clear" w:pos="360"/>
          <w:tab w:val="num" w:pos="-567"/>
        </w:tabs>
        <w:ind w:left="-567" w:hanging="425"/>
        <w:rPr>
          <w:rFonts w:cs="Arial"/>
          <w:szCs w:val="22"/>
        </w:rPr>
      </w:pPr>
      <w:r>
        <w:rPr>
          <w:rFonts w:cs="Arial"/>
          <w:szCs w:val="22"/>
        </w:rPr>
        <w:t xml:space="preserve">Before seeking the </w:t>
      </w:r>
      <w:r w:rsidR="00F0661B">
        <w:rPr>
          <w:rFonts w:cs="Arial"/>
          <w:szCs w:val="22"/>
        </w:rPr>
        <w:t>r</w:t>
      </w:r>
      <w:r>
        <w:rPr>
          <w:rFonts w:cs="Arial"/>
          <w:szCs w:val="22"/>
        </w:rPr>
        <w:t xml:space="preserve">egional </w:t>
      </w:r>
      <w:r w:rsidR="00F0661B">
        <w:rPr>
          <w:rFonts w:cs="Arial"/>
          <w:szCs w:val="22"/>
        </w:rPr>
        <w:t>d</w:t>
      </w:r>
      <w:r>
        <w:rPr>
          <w:rFonts w:cs="Arial"/>
          <w:szCs w:val="22"/>
        </w:rPr>
        <w:t>irector’s consent to prosecute, an authorised officer at the school:</w:t>
      </w:r>
    </w:p>
    <w:p w14:paraId="122FA7EC" w14:textId="77777777" w:rsidR="00A3694D" w:rsidRPr="00007079" w:rsidRDefault="00A3694D" w:rsidP="00903406">
      <w:pPr>
        <w:keepLines/>
        <w:numPr>
          <w:ilvl w:val="0"/>
          <w:numId w:val="15"/>
        </w:numPr>
        <w:tabs>
          <w:tab w:val="clear" w:pos="360"/>
          <w:tab w:val="num" w:pos="-284"/>
        </w:tabs>
        <w:ind w:left="-283" w:hanging="284"/>
        <w:rPr>
          <w:rFonts w:cs="Arial"/>
          <w:szCs w:val="22"/>
        </w:rPr>
      </w:pPr>
      <w:r w:rsidRPr="00007079">
        <w:rPr>
          <w:rFonts w:cs="Arial"/>
          <w:szCs w:val="22"/>
        </w:rPr>
        <w:t xml:space="preserve">requests Performance, Monitoring and Reporting to conduct a search for information (approval for search to be given by an authorised officer in the region – </w:t>
      </w:r>
      <w:r w:rsidR="00F0661B">
        <w:rPr>
          <w:rFonts w:cs="Arial"/>
          <w:szCs w:val="22"/>
        </w:rPr>
        <w:t>p</w:t>
      </w:r>
      <w:r w:rsidRPr="00007079">
        <w:rPr>
          <w:rFonts w:cs="Arial"/>
          <w:szCs w:val="22"/>
        </w:rPr>
        <w:t xml:space="preserve">rincipal </w:t>
      </w:r>
      <w:r w:rsidR="00F0661B">
        <w:rPr>
          <w:rFonts w:cs="Arial"/>
          <w:szCs w:val="22"/>
        </w:rPr>
        <w:t>a</w:t>
      </w:r>
      <w:r w:rsidRPr="00007079">
        <w:rPr>
          <w:rFonts w:cs="Arial"/>
          <w:szCs w:val="22"/>
        </w:rPr>
        <w:t xml:space="preserve">dvisor </w:t>
      </w:r>
      <w:r w:rsidR="00F0661B">
        <w:rPr>
          <w:rFonts w:cs="Arial"/>
          <w:szCs w:val="22"/>
        </w:rPr>
        <w:t>e</w:t>
      </w:r>
      <w:r w:rsidRPr="00007079">
        <w:rPr>
          <w:rFonts w:cs="Arial"/>
          <w:szCs w:val="22"/>
        </w:rPr>
        <w:t xml:space="preserve">ducation </w:t>
      </w:r>
      <w:r w:rsidR="00F0661B">
        <w:rPr>
          <w:rFonts w:cs="Arial"/>
          <w:szCs w:val="22"/>
        </w:rPr>
        <w:t>s</w:t>
      </w:r>
      <w:r w:rsidRPr="00007079">
        <w:rPr>
          <w:rFonts w:cs="Arial"/>
          <w:szCs w:val="22"/>
        </w:rPr>
        <w:t xml:space="preserve">ervices or </w:t>
      </w:r>
      <w:r w:rsidR="00F0661B">
        <w:rPr>
          <w:rFonts w:cs="Arial"/>
          <w:szCs w:val="22"/>
        </w:rPr>
        <w:t>p</w:t>
      </w:r>
      <w:r w:rsidRPr="00007079">
        <w:rPr>
          <w:rFonts w:cs="Arial"/>
          <w:szCs w:val="22"/>
        </w:rPr>
        <w:t xml:space="preserve">rincipal </w:t>
      </w:r>
      <w:r w:rsidR="00F0661B">
        <w:rPr>
          <w:rFonts w:cs="Arial"/>
          <w:szCs w:val="22"/>
        </w:rPr>
        <w:t>a</w:t>
      </w:r>
      <w:r w:rsidRPr="00007079">
        <w:rPr>
          <w:rFonts w:cs="Arial"/>
          <w:szCs w:val="22"/>
        </w:rPr>
        <w:t xml:space="preserve">dvisor </w:t>
      </w:r>
      <w:r w:rsidR="00F0661B">
        <w:rPr>
          <w:rFonts w:cs="Arial"/>
          <w:szCs w:val="22"/>
        </w:rPr>
        <w:t>r</w:t>
      </w:r>
      <w:r w:rsidRPr="00007079">
        <w:rPr>
          <w:rFonts w:cs="Arial"/>
          <w:szCs w:val="22"/>
        </w:rPr>
        <w:t xml:space="preserve">egional </w:t>
      </w:r>
      <w:r w:rsidR="00F0661B">
        <w:rPr>
          <w:rFonts w:cs="Arial"/>
          <w:szCs w:val="22"/>
        </w:rPr>
        <w:t>s</w:t>
      </w:r>
      <w:r w:rsidRPr="00007079">
        <w:rPr>
          <w:rFonts w:cs="Arial"/>
          <w:szCs w:val="22"/>
        </w:rPr>
        <w:t xml:space="preserve">ervices or </w:t>
      </w:r>
      <w:r w:rsidR="00F0661B">
        <w:rPr>
          <w:rFonts w:cs="Arial"/>
          <w:szCs w:val="22"/>
        </w:rPr>
        <w:t>d</w:t>
      </w:r>
      <w:r w:rsidRPr="00007079">
        <w:rPr>
          <w:rFonts w:cs="Arial"/>
          <w:szCs w:val="22"/>
        </w:rPr>
        <w:t xml:space="preserve">irector </w:t>
      </w:r>
      <w:r w:rsidR="00F0661B">
        <w:rPr>
          <w:rFonts w:cs="Arial"/>
          <w:szCs w:val="22"/>
        </w:rPr>
        <w:t>r</w:t>
      </w:r>
      <w:r w:rsidRPr="00007079">
        <w:rPr>
          <w:rFonts w:cs="Arial"/>
          <w:szCs w:val="22"/>
        </w:rPr>
        <w:t xml:space="preserve">egional </w:t>
      </w:r>
      <w:r w:rsidR="00F0661B">
        <w:rPr>
          <w:rFonts w:cs="Arial"/>
          <w:szCs w:val="22"/>
        </w:rPr>
        <w:t>s</w:t>
      </w:r>
      <w:r w:rsidRPr="00007079">
        <w:rPr>
          <w:rFonts w:cs="Arial"/>
          <w:szCs w:val="22"/>
        </w:rPr>
        <w:t xml:space="preserve">ervices) regarding enrolment and attendance to ensure the child is not enrolled at another state school (including </w:t>
      </w:r>
      <w:r w:rsidR="00116206">
        <w:rPr>
          <w:rFonts w:cs="Arial"/>
          <w:szCs w:val="22"/>
        </w:rPr>
        <w:t>a s</w:t>
      </w:r>
      <w:r w:rsidRPr="00007079">
        <w:rPr>
          <w:rFonts w:cs="Arial"/>
          <w:szCs w:val="22"/>
        </w:rPr>
        <w:t xml:space="preserve">chool of </w:t>
      </w:r>
      <w:r w:rsidR="00116206">
        <w:rPr>
          <w:rFonts w:cs="Arial"/>
          <w:szCs w:val="22"/>
        </w:rPr>
        <w:t>d</w:t>
      </w:r>
      <w:r w:rsidRPr="00007079">
        <w:rPr>
          <w:rFonts w:cs="Arial"/>
          <w:szCs w:val="22"/>
        </w:rPr>
        <w:t xml:space="preserve">istance </w:t>
      </w:r>
      <w:r w:rsidR="00116206">
        <w:rPr>
          <w:rFonts w:cs="Arial"/>
          <w:szCs w:val="22"/>
        </w:rPr>
        <w:t>e</w:t>
      </w:r>
      <w:r w:rsidRPr="00007079">
        <w:rPr>
          <w:rFonts w:cs="Arial"/>
          <w:szCs w:val="22"/>
        </w:rPr>
        <w:t>ducation); and</w:t>
      </w:r>
    </w:p>
    <w:p w14:paraId="4949C86C" w14:textId="77777777" w:rsidR="00A3694D" w:rsidRPr="00007079" w:rsidRDefault="00A3694D" w:rsidP="00903406">
      <w:pPr>
        <w:keepLines/>
        <w:numPr>
          <w:ilvl w:val="0"/>
          <w:numId w:val="15"/>
        </w:numPr>
        <w:tabs>
          <w:tab w:val="clear" w:pos="360"/>
          <w:tab w:val="num" w:pos="-284"/>
        </w:tabs>
        <w:ind w:left="-284" w:hanging="283"/>
        <w:rPr>
          <w:rFonts w:cs="Arial"/>
          <w:szCs w:val="22"/>
        </w:rPr>
      </w:pPr>
      <w:r w:rsidRPr="00007079">
        <w:rPr>
          <w:rFonts w:cs="Arial"/>
          <w:szCs w:val="22"/>
        </w:rPr>
        <w:t xml:space="preserve">checks with Home Education Unit </w:t>
      </w:r>
      <w:r w:rsidR="00513E40">
        <w:rPr>
          <w:rFonts w:cs="Arial"/>
          <w:szCs w:val="22"/>
        </w:rPr>
        <w:t xml:space="preserve">(by email) </w:t>
      </w:r>
      <w:r w:rsidRPr="00007079">
        <w:rPr>
          <w:rFonts w:cs="Arial"/>
          <w:szCs w:val="22"/>
        </w:rPr>
        <w:t>whether the child is registered or provisionally registered for home education</w:t>
      </w:r>
      <w:r w:rsidR="00513E40">
        <w:rPr>
          <w:rFonts w:cs="Arial"/>
          <w:szCs w:val="22"/>
        </w:rPr>
        <w:t xml:space="preserve"> and retains this confirmation</w:t>
      </w:r>
      <w:r w:rsidRPr="00007079">
        <w:rPr>
          <w:rFonts w:cs="Arial"/>
          <w:szCs w:val="22"/>
        </w:rPr>
        <w:t>.</w:t>
      </w:r>
    </w:p>
    <w:p w14:paraId="2E9AC036" w14:textId="44E46938" w:rsidR="00AD31ED" w:rsidRDefault="00222534" w:rsidP="00903406">
      <w:pPr>
        <w:keepLines/>
        <w:numPr>
          <w:ilvl w:val="0"/>
          <w:numId w:val="14"/>
        </w:numPr>
        <w:tabs>
          <w:tab w:val="clear" w:pos="360"/>
          <w:tab w:val="num" w:pos="-567"/>
        </w:tabs>
        <w:ind w:left="-567" w:hanging="426"/>
        <w:rPr>
          <w:rFonts w:cs="Arial"/>
          <w:szCs w:val="22"/>
        </w:rPr>
      </w:pPr>
      <w:r>
        <w:rPr>
          <w:rFonts w:cs="Arial"/>
          <w:szCs w:val="22"/>
        </w:rPr>
        <w:t>An</w:t>
      </w:r>
      <w:r w:rsidR="00AD31ED">
        <w:rPr>
          <w:rFonts w:cs="Arial"/>
          <w:szCs w:val="22"/>
        </w:rPr>
        <w:t xml:space="preserve"> authorised officer </w:t>
      </w:r>
      <w:r w:rsidR="00D87748">
        <w:rPr>
          <w:rFonts w:cs="Arial"/>
          <w:szCs w:val="22"/>
        </w:rPr>
        <w:t>in the region check</w:t>
      </w:r>
      <w:r>
        <w:rPr>
          <w:rFonts w:cs="Arial"/>
          <w:szCs w:val="22"/>
        </w:rPr>
        <w:t>s</w:t>
      </w:r>
      <w:r w:rsidR="00D87748">
        <w:rPr>
          <w:rFonts w:cs="Arial"/>
          <w:szCs w:val="22"/>
        </w:rPr>
        <w:t xml:space="preserve"> whether the child is enrolled in any </w:t>
      </w:r>
      <w:hyperlink r:id="rId19" w:history="1">
        <w:r w:rsidR="00D87748" w:rsidRPr="00903406">
          <w:rPr>
            <w:rStyle w:val="Hyperlink"/>
          </w:rPr>
          <w:t>non-state school</w:t>
        </w:r>
      </w:hyperlink>
      <w:r w:rsidR="00D87748">
        <w:rPr>
          <w:rFonts w:cs="Arial"/>
          <w:szCs w:val="22"/>
        </w:rPr>
        <w:t>.</w:t>
      </w:r>
    </w:p>
    <w:p w14:paraId="01CC9D74" w14:textId="77777777" w:rsidR="00A3694D" w:rsidRPr="00007079" w:rsidRDefault="00A3694D" w:rsidP="00903406">
      <w:pPr>
        <w:keepLines/>
        <w:numPr>
          <w:ilvl w:val="0"/>
          <w:numId w:val="14"/>
        </w:numPr>
        <w:tabs>
          <w:tab w:val="clear" w:pos="360"/>
          <w:tab w:val="num" w:pos="-567"/>
        </w:tabs>
        <w:ind w:left="363" w:hanging="1355"/>
        <w:rPr>
          <w:rFonts w:cs="Arial"/>
          <w:szCs w:val="22"/>
        </w:rPr>
      </w:pPr>
      <w:r w:rsidRPr="00007079">
        <w:rPr>
          <w:rFonts w:cs="Arial"/>
          <w:szCs w:val="22"/>
        </w:rPr>
        <w:t>Consent to prosecute should only be sought:</w:t>
      </w:r>
    </w:p>
    <w:p w14:paraId="21C129B5" w14:textId="77777777" w:rsidR="00A3694D" w:rsidRPr="00007079" w:rsidRDefault="00A3694D" w:rsidP="00903406">
      <w:pPr>
        <w:keepLines/>
        <w:numPr>
          <w:ilvl w:val="0"/>
          <w:numId w:val="15"/>
        </w:numPr>
        <w:tabs>
          <w:tab w:val="clear" w:pos="360"/>
          <w:tab w:val="num" w:pos="-284"/>
        </w:tabs>
        <w:ind w:left="-283" w:hanging="284"/>
        <w:rPr>
          <w:rFonts w:cs="Arial"/>
          <w:szCs w:val="22"/>
        </w:rPr>
      </w:pPr>
      <w:r w:rsidRPr="00007079">
        <w:rPr>
          <w:rFonts w:cs="Arial"/>
          <w:szCs w:val="22"/>
        </w:rPr>
        <w:t>if the compulsory schooling requirement applies;</w:t>
      </w:r>
    </w:p>
    <w:p w14:paraId="0A69D1F0" w14:textId="77777777" w:rsidR="00A3694D" w:rsidRPr="00007079" w:rsidRDefault="00A3694D" w:rsidP="00903406">
      <w:pPr>
        <w:keepLines/>
        <w:numPr>
          <w:ilvl w:val="0"/>
          <w:numId w:val="15"/>
        </w:numPr>
        <w:tabs>
          <w:tab w:val="clear" w:pos="360"/>
          <w:tab w:val="num" w:pos="-284"/>
        </w:tabs>
        <w:ind w:left="-283" w:hanging="284"/>
        <w:rPr>
          <w:rFonts w:cs="Arial"/>
          <w:szCs w:val="22"/>
        </w:rPr>
      </w:pPr>
      <w:r w:rsidRPr="00007079">
        <w:rPr>
          <w:rFonts w:cs="Arial"/>
          <w:szCs w:val="22"/>
        </w:rPr>
        <w:t>after reasonable attempts have been made to contact and assist parent</w:t>
      </w:r>
      <w:r w:rsidR="00820642">
        <w:rPr>
          <w:rFonts w:cs="Arial"/>
          <w:szCs w:val="22"/>
        </w:rPr>
        <w:t>/</w:t>
      </w:r>
      <w:r w:rsidRPr="00007079">
        <w:rPr>
          <w:rFonts w:cs="Arial"/>
          <w:szCs w:val="22"/>
        </w:rPr>
        <w:t xml:space="preserve">s to ensure the child achieves regular attendance; and </w:t>
      </w:r>
    </w:p>
    <w:p w14:paraId="18A78BC1" w14:textId="6F4EBC57" w:rsidR="00A3694D" w:rsidRPr="00007079" w:rsidRDefault="00A3694D" w:rsidP="00903406">
      <w:pPr>
        <w:keepLines/>
        <w:numPr>
          <w:ilvl w:val="0"/>
          <w:numId w:val="15"/>
        </w:numPr>
        <w:tabs>
          <w:tab w:val="clear" w:pos="360"/>
          <w:tab w:val="num" w:pos="-284"/>
        </w:tabs>
        <w:ind w:left="1440" w:hanging="2007"/>
        <w:rPr>
          <w:rFonts w:cs="Arial"/>
          <w:szCs w:val="22"/>
        </w:rPr>
      </w:pPr>
      <w:r w:rsidRPr="00007079">
        <w:rPr>
          <w:rFonts w:cs="Arial"/>
          <w:szCs w:val="22"/>
        </w:rPr>
        <w:t xml:space="preserve">there is no </w:t>
      </w:r>
      <w:hyperlink r:id="rId20" w:history="1">
        <w:r w:rsidRPr="00007079">
          <w:rPr>
            <w:rStyle w:val="Hyperlink"/>
            <w:rFonts w:cs="Arial"/>
            <w:szCs w:val="22"/>
          </w:rPr>
          <w:t>reasonable excuse</w:t>
        </w:r>
      </w:hyperlink>
      <w:r w:rsidRPr="00007079">
        <w:rPr>
          <w:rFonts w:cs="Arial"/>
          <w:szCs w:val="22"/>
        </w:rPr>
        <w:t xml:space="preserve"> for the child not attending school.</w:t>
      </w:r>
    </w:p>
    <w:p w14:paraId="6EA91AFD" w14:textId="77777777" w:rsidR="00A3694D" w:rsidRPr="00007079" w:rsidRDefault="00A3694D" w:rsidP="00903406">
      <w:pPr>
        <w:keepLines/>
        <w:numPr>
          <w:ilvl w:val="0"/>
          <w:numId w:val="14"/>
        </w:numPr>
        <w:tabs>
          <w:tab w:val="clear" w:pos="360"/>
          <w:tab w:val="num" w:pos="-567"/>
        </w:tabs>
        <w:ind w:left="-567" w:hanging="425"/>
        <w:rPr>
          <w:rFonts w:cs="Arial"/>
          <w:szCs w:val="22"/>
        </w:rPr>
      </w:pPr>
      <w:r w:rsidRPr="00007079">
        <w:rPr>
          <w:rFonts w:cs="Arial"/>
          <w:szCs w:val="22"/>
        </w:rPr>
        <w:lastRenderedPageBreak/>
        <w:t xml:space="preserve">To gain consent from the </w:t>
      </w:r>
      <w:r w:rsidR="00F0661B">
        <w:rPr>
          <w:rFonts w:cs="Arial"/>
          <w:szCs w:val="22"/>
        </w:rPr>
        <w:t>r</w:t>
      </w:r>
      <w:r w:rsidRPr="00007079">
        <w:rPr>
          <w:rFonts w:cs="Arial"/>
          <w:szCs w:val="22"/>
        </w:rPr>
        <w:t xml:space="preserve">egional </w:t>
      </w:r>
      <w:r w:rsidR="00F0661B">
        <w:rPr>
          <w:rFonts w:cs="Arial"/>
          <w:szCs w:val="22"/>
        </w:rPr>
        <w:t>d</w:t>
      </w:r>
      <w:r w:rsidRPr="00007079">
        <w:rPr>
          <w:rFonts w:cs="Arial"/>
          <w:szCs w:val="22"/>
        </w:rPr>
        <w:t xml:space="preserve">irector to prosecute, an </w:t>
      </w:r>
      <w:r w:rsidR="00D87748">
        <w:rPr>
          <w:rFonts w:cs="Arial"/>
          <w:szCs w:val="22"/>
        </w:rPr>
        <w:t xml:space="preserve">authorised </w:t>
      </w:r>
      <w:r w:rsidRPr="00007079">
        <w:rPr>
          <w:rFonts w:cs="Arial"/>
          <w:szCs w:val="22"/>
        </w:rPr>
        <w:t xml:space="preserve">officer from the region (in consultation with the authorised officer from the school): </w:t>
      </w:r>
    </w:p>
    <w:p w14:paraId="687D5EBC" w14:textId="77777777" w:rsidR="00A3694D" w:rsidRPr="00007079" w:rsidRDefault="00A3694D" w:rsidP="00903406">
      <w:pPr>
        <w:keepLines/>
        <w:numPr>
          <w:ilvl w:val="0"/>
          <w:numId w:val="4"/>
        </w:numPr>
        <w:tabs>
          <w:tab w:val="clear" w:pos="360"/>
          <w:tab w:val="num" w:pos="-284"/>
        </w:tabs>
        <w:spacing w:before="120"/>
        <w:ind w:left="-283" w:hanging="284"/>
        <w:rPr>
          <w:rFonts w:cs="Arial"/>
          <w:color w:val="FF0000"/>
          <w:szCs w:val="22"/>
        </w:rPr>
      </w:pPr>
      <w:r w:rsidRPr="00007079">
        <w:rPr>
          <w:rFonts w:cs="Arial"/>
          <w:szCs w:val="22"/>
        </w:rPr>
        <w:t xml:space="preserve">completes and saves in </w:t>
      </w:r>
      <w:r w:rsidR="00B54B16">
        <w:rPr>
          <w:rFonts w:cs="Arial"/>
          <w:szCs w:val="22"/>
        </w:rPr>
        <w:t>HPE</w:t>
      </w:r>
      <w:r w:rsidR="00D40670" w:rsidRPr="00007079">
        <w:rPr>
          <w:rFonts w:cs="Arial"/>
          <w:szCs w:val="22"/>
        </w:rPr>
        <w:t xml:space="preserve"> </w:t>
      </w:r>
      <w:r w:rsidRPr="00007079">
        <w:rPr>
          <w:rFonts w:cs="Arial"/>
          <w:b/>
          <w:szCs w:val="22"/>
        </w:rPr>
        <w:t>Template 6 – Failure to attend – General Briefing Note (GBN)</w:t>
      </w:r>
      <w:r w:rsidRPr="00007079">
        <w:rPr>
          <w:rFonts w:cs="Arial"/>
          <w:szCs w:val="22"/>
        </w:rPr>
        <w:t xml:space="preserve">, which is generated by schools using </w:t>
      </w:r>
      <w:proofErr w:type="spellStart"/>
      <w:r w:rsidRPr="00007079">
        <w:rPr>
          <w:rFonts w:cs="Arial"/>
          <w:szCs w:val="22"/>
        </w:rPr>
        <w:t>OneSchool</w:t>
      </w:r>
      <w:proofErr w:type="spellEnd"/>
      <w:r w:rsidRPr="00007079">
        <w:rPr>
          <w:rFonts w:cs="Arial"/>
          <w:szCs w:val="22"/>
        </w:rPr>
        <w:t>;</w:t>
      </w:r>
    </w:p>
    <w:p w14:paraId="2CA831D5" w14:textId="310B9C51" w:rsidR="00A3694D" w:rsidRPr="00007079" w:rsidRDefault="00A3694D" w:rsidP="00903406">
      <w:pPr>
        <w:keepLines/>
        <w:numPr>
          <w:ilvl w:val="0"/>
          <w:numId w:val="4"/>
        </w:numPr>
        <w:tabs>
          <w:tab w:val="clear" w:pos="360"/>
          <w:tab w:val="num" w:pos="-284"/>
        </w:tabs>
        <w:ind w:left="-283" w:hanging="284"/>
        <w:rPr>
          <w:rFonts w:cs="Arial"/>
          <w:color w:val="FF0000"/>
          <w:szCs w:val="22"/>
        </w:rPr>
      </w:pPr>
      <w:r w:rsidRPr="00007079">
        <w:rPr>
          <w:rFonts w:cs="Arial"/>
          <w:szCs w:val="22"/>
        </w:rPr>
        <w:t xml:space="preserve">scans completed Chief Executive’s Delegate’s Certificate template and its attachment, </w:t>
      </w:r>
      <w:hyperlink r:id="rId21" w:history="1">
        <w:r w:rsidRPr="00903406">
          <w:rPr>
            <w:rStyle w:val="Hyperlink"/>
            <w:rFonts w:cs="Arial"/>
            <w:szCs w:val="22"/>
          </w:rPr>
          <w:t>Instrument of Authorisation</w:t>
        </w:r>
      </w:hyperlink>
      <w:r w:rsidR="005D4E70">
        <w:rPr>
          <w:rStyle w:val="Hyperlink"/>
          <w:rFonts w:cs="Arial"/>
          <w:color w:val="auto"/>
          <w:szCs w:val="22"/>
          <w:u w:val="none"/>
        </w:rPr>
        <w:t xml:space="preserve"> marked “A”,</w:t>
      </w:r>
      <w:r w:rsidRPr="00F17C7A">
        <w:rPr>
          <w:rStyle w:val="Hyperlink"/>
          <w:rFonts w:cs="Arial"/>
          <w:color w:val="auto"/>
          <w:szCs w:val="22"/>
          <w:u w:val="none"/>
        </w:rPr>
        <w:t xml:space="preserve"> </w:t>
      </w:r>
      <w:r w:rsidRPr="00007079">
        <w:rPr>
          <w:rFonts w:cs="Arial"/>
          <w:szCs w:val="22"/>
        </w:rPr>
        <w:t xml:space="preserve">and saves this as Attachment 1 to the GBN in </w:t>
      </w:r>
      <w:r w:rsidR="00B54B16">
        <w:rPr>
          <w:rFonts w:cs="Arial"/>
          <w:szCs w:val="22"/>
        </w:rPr>
        <w:t>HPE</w:t>
      </w:r>
      <w:r w:rsidRPr="00007079">
        <w:rPr>
          <w:rFonts w:cs="Arial"/>
          <w:szCs w:val="22"/>
        </w:rPr>
        <w:t xml:space="preserve">; </w:t>
      </w:r>
    </w:p>
    <w:p w14:paraId="4B8C828F" w14:textId="77777777" w:rsidR="00A3694D" w:rsidRPr="00007079" w:rsidRDefault="00A3694D" w:rsidP="00903406">
      <w:pPr>
        <w:keepLines/>
        <w:numPr>
          <w:ilvl w:val="0"/>
          <w:numId w:val="4"/>
        </w:numPr>
        <w:tabs>
          <w:tab w:val="clear" w:pos="360"/>
          <w:tab w:val="num" w:pos="-284"/>
        </w:tabs>
        <w:spacing w:after="0"/>
        <w:ind w:left="-284" w:hanging="283"/>
        <w:rPr>
          <w:rFonts w:cs="Arial"/>
          <w:szCs w:val="22"/>
        </w:rPr>
      </w:pPr>
      <w:r w:rsidRPr="00007079">
        <w:rPr>
          <w:rFonts w:cs="Arial"/>
          <w:szCs w:val="22"/>
        </w:rPr>
        <w:t>scans completed and signed Principal’s Certificate template</w:t>
      </w:r>
      <w:r w:rsidR="000E782E">
        <w:rPr>
          <w:rFonts w:cs="Arial"/>
          <w:szCs w:val="22"/>
        </w:rPr>
        <w:t xml:space="preserve"> (last page of GBN)</w:t>
      </w:r>
      <w:r w:rsidRPr="00007079">
        <w:rPr>
          <w:rFonts w:cs="Arial"/>
          <w:szCs w:val="22"/>
        </w:rPr>
        <w:t xml:space="preserve"> and its attachment (student’s attendance record) as one document, and saves this as Attachment 2 to the GBN in </w:t>
      </w:r>
      <w:r w:rsidR="00B54B16">
        <w:rPr>
          <w:rFonts w:cs="Arial"/>
          <w:szCs w:val="22"/>
        </w:rPr>
        <w:t>HPE</w:t>
      </w:r>
      <w:r w:rsidRPr="00007079">
        <w:rPr>
          <w:rFonts w:cs="Arial"/>
          <w:szCs w:val="22"/>
        </w:rPr>
        <w:t>. For the Principal’s Certificate, please ensure that:</w:t>
      </w:r>
    </w:p>
    <w:p w14:paraId="68797B0B" w14:textId="77777777" w:rsidR="00A3694D" w:rsidRPr="00007079" w:rsidRDefault="00A3694D" w:rsidP="00903406">
      <w:pPr>
        <w:keepLines/>
        <w:numPr>
          <w:ilvl w:val="3"/>
          <w:numId w:val="17"/>
        </w:numPr>
        <w:tabs>
          <w:tab w:val="clear" w:pos="2880"/>
          <w:tab w:val="num" w:pos="1134"/>
        </w:tabs>
        <w:spacing w:after="0"/>
        <w:ind w:left="1134" w:hanging="425"/>
        <w:rPr>
          <w:rFonts w:cs="Arial"/>
          <w:szCs w:val="22"/>
        </w:rPr>
      </w:pPr>
      <w:r w:rsidRPr="00007079">
        <w:rPr>
          <w:rFonts w:cs="Arial"/>
          <w:szCs w:val="22"/>
        </w:rPr>
        <w:t xml:space="preserve">the dates noted as “the period between Date and Date” exactly match the </w:t>
      </w:r>
      <w:proofErr w:type="spellStart"/>
      <w:r w:rsidRPr="00007079">
        <w:rPr>
          <w:rFonts w:cs="Arial"/>
          <w:szCs w:val="22"/>
        </w:rPr>
        <w:t>OneSchool</w:t>
      </w:r>
      <w:proofErr w:type="spellEnd"/>
      <w:r w:rsidRPr="00007079">
        <w:rPr>
          <w:rFonts w:cs="Arial"/>
          <w:szCs w:val="22"/>
        </w:rPr>
        <w:t xml:space="preserve"> absence report at Attachment A;</w:t>
      </w:r>
    </w:p>
    <w:p w14:paraId="17723FB2" w14:textId="77777777" w:rsidR="00A3694D" w:rsidRPr="00007079" w:rsidRDefault="00A3694D" w:rsidP="00903406">
      <w:pPr>
        <w:keepLines/>
        <w:numPr>
          <w:ilvl w:val="3"/>
          <w:numId w:val="17"/>
        </w:numPr>
        <w:tabs>
          <w:tab w:val="clear" w:pos="2880"/>
          <w:tab w:val="num" w:pos="1134"/>
        </w:tabs>
        <w:spacing w:after="0"/>
        <w:ind w:left="1134" w:hanging="425"/>
        <w:rPr>
          <w:rFonts w:cs="Arial"/>
          <w:szCs w:val="22"/>
        </w:rPr>
      </w:pPr>
      <w:r w:rsidRPr="00007079">
        <w:rPr>
          <w:rFonts w:cs="Arial"/>
          <w:szCs w:val="22"/>
        </w:rPr>
        <w:t>the attendance dates are the most recent available;</w:t>
      </w:r>
    </w:p>
    <w:p w14:paraId="15025C52" w14:textId="77777777" w:rsidR="00A3694D" w:rsidRPr="00007079" w:rsidRDefault="005D4E70" w:rsidP="00903406">
      <w:pPr>
        <w:keepLines/>
        <w:numPr>
          <w:ilvl w:val="3"/>
          <w:numId w:val="17"/>
        </w:numPr>
        <w:tabs>
          <w:tab w:val="clear" w:pos="2880"/>
          <w:tab w:val="num" w:pos="1134"/>
        </w:tabs>
        <w:ind w:left="1134" w:hanging="425"/>
        <w:rPr>
          <w:rFonts w:cs="Arial"/>
          <w:szCs w:val="22"/>
        </w:rPr>
      </w:pPr>
      <w:r>
        <w:rPr>
          <w:rFonts w:cs="Arial"/>
          <w:szCs w:val="22"/>
        </w:rPr>
        <w:t>the attendance record is marked</w:t>
      </w:r>
      <w:r w:rsidR="00A3694D" w:rsidRPr="00007079">
        <w:rPr>
          <w:rFonts w:cs="Arial"/>
          <w:szCs w:val="22"/>
        </w:rPr>
        <w:t xml:space="preserve"> </w:t>
      </w:r>
      <w:r>
        <w:rPr>
          <w:rFonts w:cs="Arial"/>
          <w:szCs w:val="22"/>
        </w:rPr>
        <w:t>“</w:t>
      </w:r>
      <w:r w:rsidR="00A3694D" w:rsidRPr="00007079">
        <w:rPr>
          <w:rFonts w:cs="Arial"/>
          <w:szCs w:val="22"/>
        </w:rPr>
        <w:t>A</w:t>
      </w:r>
      <w:r>
        <w:rPr>
          <w:rFonts w:cs="Arial"/>
          <w:szCs w:val="22"/>
        </w:rPr>
        <w:t>”</w:t>
      </w:r>
      <w:r w:rsidR="00A3694D" w:rsidRPr="00007079">
        <w:rPr>
          <w:rFonts w:cs="Arial"/>
          <w:szCs w:val="22"/>
        </w:rPr>
        <w:t xml:space="preserve"> </w:t>
      </w:r>
      <w:r>
        <w:rPr>
          <w:rFonts w:cs="Arial"/>
          <w:szCs w:val="22"/>
        </w:rPr>
        <w:t xml:space="preserve">and attached to </w:t>
      </w:r>
      <w:r w:rsidR="00A3694D" w:rsidRPr="00007079">
        <w:rPr>
          <w:rFonts w:cs="Arial"/>
          <w:szCs w:val="22"/>
        </w:rPr>
        <w:t>the Certificate</w:t>
      </w:r>
      <w:r>
        <w:rPr>
          <w:rFonts w:cs="Arial"/>
          <w:szCs w:val="22"/>
        </w:rPr>
        <w:t xml:space="preserve"> before the Certificate is signed by the principal (in signing the Certificate, the principal is certifying that the full details of the student’s attendance are set out in the document that is marked “A” and attached to the Certificate);</w:t>
      </w:r>
      <w:r w:rsidR="00A3694D" w:rsidRPr="00007079">
        <w:rPr>
          <w:rFonts w:cs="Arial"/>
          <w:szCs w:val="22"/>
        </w:rPr>
        <w:t xml:space="preserve"> and</w:t>
      </w:r>
    </w:p>
    <w:p w14:paraId="169C624D" w14:textId="09F7CA24" w:rsidR="009E25EA" w:rsidRPr="006F0E5C" w:rsidRDefault="00A3694D" w:rsidP="00903406">
      <w:pPr>
        <w:keepLines/>
        <w:numPr>
          <w:ilvl w:val="1"/>
          <w:numId w:val="4"/>
        </w:numPr>
        <w:tabs>
          <w:tab w:val="clear" w:pos="1440"/>
          <w:tab w:val="num" w:pos="-284"/>
        </w:tabs>
        <w:ind w:left="-284" w:hanging="283"/>
        <w:rPr>
          <w:rFonts w:cs="Arial"/>
          <w:szCs w:val="22"/>
        </w:rPr>
      </w:pPr>
      <w:r w:rsidRPr="00007079">
        <w:rPr>
          <w:rFonts w:cs="Arial"/>
          <w:szCs w:val="22"/>
        </w:rPr>
        <w:t xml:space="preserve">attaches </w:t>
      </w:r>
      <w:r w:rsidR="00D25C2F">
        <w:rPr>
          <w:rFonts w:eastAsia="Times New Roman" w:cs="Arial"/>
        </w:rPr>
        <w:t>relevant sections</w:t>
      </w:r>
      <w:r w:rsidR="00D25C2F" w:rsidRPr="002F29F8">
        <w:rPr>
          <w:rFonts w:eastAsia="Times New Roman" w:cs="Arial"/>
        </w:rPr>
        <w:t xml:space="preserve"> </w:t>
      </w:r>
      <w:r w:rsidR="00D25C2F">
        <w:rPr>
          <w:rFonts w:eastAsia="Times New Roman" w:cs="Arial"/>
        </w:rPr>
        <w:t xml:space="preserve">(ss.179, 180, 242, 407, 410, cover page and </w:t>
      </w:r>
      <w:r w:rsidR="00DE6555">
        <w:rPr>
          <w:rFonts w:eastAsia="Times New Roman" w:cs="Arial"/>
        </w:rPr>
        <w:t>D</w:t>
      </w:r>
      <w:r w:rsidR="00D25C2F">
        <w:rPr>
          <w:rFonts w:eastAsia="Times New Roman" w:cs="Arial"/>
        </w:rPr>
        <w:t>irector-</w:t>
      </w:r>
      <w:r w:rsidR="00DE6555">
        <w:rPr>
          <w:rFonts w:eastAsia="Times New Roman" w:cs="Arial"/>
        </w:rPr>
        <w:t>G</w:t>
      </w:r>
      <w:r w:rsidR="00D25C2F">
        <w:rPr>
          <w:rFonts w:eastAsia="Times New Roman" w:cs="Arial"/>
        </w:rPr>
        <w:t>eneral signature page</w:t>
      </w:r>
      <w:r w:rsidR="00D25C2F" w:rsidRPr="00D25C2F">
        <w:rPr>
          <w:rFonts w:eastAsia="Times New Roman" w:cs="Arial"/>
        </w:rPr>
        <w:t>)</w:t>
      </w:r>
      <w:r w:rsidRPr="00D25C2F">
        <w:rPr>
          <w:rFonts w:cs="Arial"/>
          <w:szCs w:val="22"/>
        </w:rPr>
        <w:t xml:space="preserve"> of the </w:t>
      </w:r>
      <w:hyperlink r:id="rId22" w:history="1">
        <w:r w:rsidR="00FA5770">
          <w:rPr>
            <w:rStyle w:val="Hyperlink"/>
            <w:rFonts w:cs="Arial"/>
            <w:i/>
            <w:szCs w:val="22"/>
          </w:rPr>
          <w:t xml:space="preserve">Instrument of Delegation under the Education (General Provisions) Act 2006 </w:t>
        </w:r>
        <w:r w:rsidR="00FA5770" w:rsidRPr="00E630F0">
          <w:rPr>
            <w:rStyle w:val="Hyperlink"/>
            <w:rFonts w:cs="Arial"/>
            <w:szCs w:val="22"/>
          </w:rPr>
          <w:t>(Qld)</w:t>
        </w:r>
      </w:hyperlink>
      <w:r w:rsidRPr="00007079">
        <w:rPr>
          <w:rFonts w:cs="Arial"/>
          <w:szCs w:val="22"/>
        </w:rPr>
        <w:t xml:space="preserve"> to the GBN authorising the </w:t>
      </w:r>
      <w:r w:rsidR="00F0661B">
        <w:rPr>
          <w:rFonts w:cs="Arial"/>
          <w:szCs w:val="22"/>
        </w:rPr>
        <w:t>r</w:t>
      </w:r>
      <w:r w:rsidRPr="00007079">
        <w:rPr>
          <w:rFonts w:cs="Arial"/>
          <w:szCs w:val="22"/>
        </w:rPr>
        <w:t xml:space="preserve">egional </w:t>
      </w:r>
      <w:r w:rsidR="00F0661B">
        <w:rPr>
          <w:rFonts w:cs="Arial"/>
          <w:szCs w:val="22"/>
        </w:rPr>
        <w:t>d</w:t>
      </w:r>
      <w:r w:rsidRPr="00007079">
        <w:rPr>
          <w:rFonts w:cs="Arial"/>
          <w:szCs w:val="22"/>
        </w:rPr>
        <w:t>irector to consent to bring proceedings as the Chief Executive’s delegate.</w:t>
      </w:r>
    </w:p>
    <w:p w14:paraId="0873D368" w14:textId="77777777"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Authorised officer progresses brief (with any necessary amendments) to the </w:t>
      </w:r>
      <w:r w:rsidR="00F0661B">
        <w:rPr>
          <w:rFonts w:cs="Arial"/>
          <w:szCs w:val="22"/>
        </w:rPr>
        <w:t>r</w:t>
      </w:r>
      <w:r w:rsidRPr="00007079">
        <w:rPr>
          <w:rFonts w:cs="Arial"/>
          <w:szCs w:val="22"/>
        </w:rPr>
        <w:t xml:space="preserve">egional </w:t>
      </w:r>
      <w:r w:rsidR="00F0661B">
        <w:rPr>
          <w:rFonts w:cs="Arial"/>
          <w:szCs w:val="22"/>
        </w:rPr>
        <w:t>d</w:t>
      </w:r>
      <w:r w:rsidRPr="00007079">
        <w:rPr>
          <w:rFonts w:cs="Arial"/>
          <w:szCs w:val="22"/>
        </w:rPr>
        <w:t xml:space="preserve">irector, noting the date progressed in </w:t>
      </w:r>
      <w:proofErr w:type="spellStart"/>
      <w:r w:rsidRPr="00007079">
        <w:rPr>
          <w:rFonts w:cs="Arial"/>
          <w:szCs w:val="22"/>
        </w:rPr>
        <w:t>OneSchool</w:t>
      </w:r>
      <w:proofErr w:type="spellEnd"/>
      <w:r w:rsidRPr="00007079">
        <w:rPr>
          <w:rFonts w:cs="Arial"/>
          <w:szCs w:val="22"/>
        </w:rPr>
        <w:t>.</w:t>
      </w:r>
    </w:p>
    <w:p w14:paraId="5E81EF6E" w14:textId="77777777"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Regional </w:t>
      </w:r>
      <w:r w:rsidR="00F0661B">
        <w:rPr>
          <w:rFonts w:cs="Arial"/>
          <w:szCs w:val="22"/>
        </w:rPr>
        <w:t>d</w:t>
      </w:r>
      <w:r w:rsidR="00F0661B" w:rsidRPr="00007079">
        <w:rPr>
          <w:rFonts w:cs="Arial"/>
          <w:szCs w:val="22"/>
        </w:rPr>
        <w:t xml:space="preserve">irector </w:t>
      </w:r>
      <w:r w:rsidRPr="00007079">
        <w:rPr>
          <w:rFonts w:cs="Arial"/>
          <w:szCs w:val="22"/>
        </w:rPr>
        <w:t>considers brief and makes a decision regarding consent to prosecute.</w:t>
      </w:r>
    </w:p>
    <w:p w14:paraId="39CB4712" w14:textId="77777777"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Authorised officer in the region records the </w:t>
      </w:r>
      <w:r w:rsidR="00F0661B">
        <w:rPr>
          <w:rFonts w:cs="Arial"/>
          <w:szCs w:val="22"/>
        </w:rPr>
        <w:t>r</w:t>
      </w:r>
      <w:r w:rsidRPr="00007079">
        <w:rPr>
          <w:rFonts w:cs="Arial"/>
          <w:szCs w:val="22"/>
        </w:rPr>
        <w:t xml:space="preserve">egional </w:t>
      </w:r>
      <w:r w:rsidR="00F0661B">
        <w:rPr>
          <w:rFonts w:cs="Arial"/>
          <w:szCs w:val="22"/>
        </w:rPr>
        <w:t>d</w:t>
      </w:r>
      <w:r w:rsidRPr="00007079">
        <w:rPr>
          <w:rFonts w:cs="Arial"/>
          <w:szCs w:val="22"/>
        </w:rPr>
        <w:t xml:space="preserve">irector’s decision in </w:t>
      </w:r>
      <w:proofErr w:type="spellStart"/>
      <w:r w:rsidRPr="00007079">
        <w:rPr>
          <w:rFonts w:cs="Arial"/>
          <w:szCs w:val="22"/>
        </w:rPr>
        <w:t>OneSchool</w:t>
      </w:r>
      <w:proofErr w:type="spellEnd"/>
      <w:r w:rsidRPr="00007079">
        <w:rPr>
          <w:rFonts w:cs="Arial"/>
          <w:szCs w:val="22"/>
        </w:rPr>
        <w:t xml:space="preserve">. </w:t>
      </w:r>
      <w:proofErr w:type="spellStart"/>
      <w:r w:rsidRPr="00007079">
        <w:rPr>
          <w:rFonts w:cs="Arial"/>
          <w:szCs w:val="22"/>
        </w:rPr>
        <w:t>OneSchool</w:t>
      </w:r>
      <w:proofErr w:type="spellEnd"/>
      <w:r w:rsidRPr="00007079">
        <w:rPr>
          <w:rFonts w:cs="Arial"/>
          <w:szCs w:val="22"/>
        </w:rPr>
        <w:t xml:space="preserve"> will send an automatic notification to the authorised officer at the school (principal) advising of the decision.</w:t>
      </w:r>
    </w:p>
    <w:p w14:paraId="46725DE6" w14:textId="0295DB56"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If </w:t>
      </w:r>
      <w:r w:rsidR="00F0661B">
        <w:rPr>
          <w:rFonts w:cs="Arial"/>
          <w:szCs w:val="22"/>
        </w:rPr>
        <w:t>r</w:t>
      </w:r>
      <w:r w:rsidRPr="00007079">
        <w:rPr>
          <w:rFonts w:cs="Arial"/>
          <w:szCs w:val="22"/>
        </w:rPr>
        <w:t xml:space="preserve">egional </w:t>
      </w:r>
      <w:r w:rsidR="00F0661B">
        <w:rPr>
          <w:rFonts w:cs="Arial"/>
          <w:szCs w:val="22"/>
        </w:rPr>
        <w:t>d</w:t>
      </w:r>
      <w:r w:rsidRPr="00007079">
        <w:rPr>
          <w:rFonts w:cs="Arial"/>
          <w:szCs w:val="22"/>
        </w:rPr>
        <w:t>irector gives consent to prosecute, the region provides GBN and a copy of all forms and any relevant correspondence regarding the child’s attendance to the Officer-in-Charge of their local Queensland Police Service (QPS) Child Protection Investigation Unit. Region</w:t>
      </w:r>
      <w:r w:rsidR="003F268A">
        <w:rPr>
          <w:rFonts w:cs="Arial"/>
          <w:szCs w:val="22"/>
        </w:rPr>
        <w:t>s</w:t>
      </w:r>
      <w:r w:rsidRPr="00007079">
        <w:rPr>
          <w:rFonts w:cs="Arial"/>
          <w:szCs w:val="22"/>
        </w:rPr>
        <w:t xml:space="preserve"> can use </w:t>
      </w:r>
      <w:hyperlink r:id="rId23" w:history="1">
        <w:r w:rsidRPr="00903406">
          <w:rPr>
            <w:rStyle w:val="Hyperlink"/>
          </w:rPr>
          <w:t>QPS referral letter template – failure to attend</w:t>
        </w:r>
      </w:hyperlink>
      <w:r w:rsidRPr="00007079">
        <w:rPr>
          <w:rFonts w:cs="Arial"/>
          <w:szCs w:val="22"/>
        </w:rPr>
        <w:t>. QPS will use this information to consider whether or not to commence the prosecution in accordance with QPS policy.</w:t>
      </w:r>
    </w:p>
    <w:p w14:paraId="2C890AA9" w14:textId="46DE988E" w:rsidR="00A3694D" w:rsidRPr="00007079" w:rsidRDefault="00A3694D" w:rsidP="00903406">
      <w:pPr>
        <w:keepLines/>
        <w:numPr>
          <w:ilvl w:val="0"/>
          <w:numId w:val="14"/>
        </w:numPr>
        <w:tabs>
          <w:tab w:val="clear" w:pos="360"/>
          <w:tab w:val="num" w:pos="-567"/>
        </w:tabs>
        <w:ind w:left="-567" w:hanging="426"/>
        <w:rPr>
          <w:rFonts w:cs="Arial"/>
          <w:szCs w:val="22"/>
        </w:rPr>
      </w:pPr>
      <w:r w:rsidRPr="00007079">
        <w:rPr>
          <w:rFonts w:cs="Arial"/>
          <w:szCs w:val="22"/>
        </w:rPr>
        <w:t xml:space="preserve">Region liaises with local QPS to determine if any further assistance is required by the QPS (e.g. contact details for witnesses, staff attendance at </w:t>
      </w:r>
      <w:r w:rsidR="001D6D71">
        <w:rPr>
          <w:rFonts w:cs="Arial"/>
          <w:szCs w:val="22"/>
        </w:rPr>
        <w:t>c</w:t>
      </w:r>
      <w:r w:rsidRPr="00007079">
        <w:rPr>
          <w:rFonts w:cs="Arial"/>
          <w:szCs w:val="22"/>
        </w:rPr>
        <w:t xml:space="preserve">ourt). </w:t>
      </w:r>
      <w:r w:rsidR="00797D46">
        <w:rPr>
          <w:rFonts w:cs="Arial"/>
          <w:szCs w:val="22"/>
        </w:rPr>
        <w:t xml:space="preserve">Information requested by QPS can be provided </w:t>
      </w:r>
      <w:r w:rsidR="00CF004C">
        <w:rPr>
          <w:rFonts w:cs="Arial"/>
          <w:szCs w:val="22"/>
        </w:rPr>
        <w:t>directly –</w:t>
      </w:r>
      <w:r w:rsidR="00DE6555">
        <w:rPr>
          <w:rFonts w:cs="Arial"/>
          <w:szCs w:val="22"/>
        </w:rPr>
        <w:t xml:space="preserve"> </w:t>
      </w:r>
      <w:r w:rsidR="00797D46">
        <w:rPr>
          <w:rFonts w:cs="Arial"/>
          <w:szCs w:val="22"/>
        </w:rPr>
        <w:t xml:space="preserve">it is </w:t>
      </w:r>
      <w:r w:rsidR="00797D46" w:rsidRPr="00CF004C">
        <w:rPr>
          <w:rFonts w:cs="Arial"/>
          <w:szCs w:val="22"/>
        </w:rPr>
        <w:t>not</w:t>
      </w:r>
      <w:r w:rsidR="00797D46">
        <w:rPr>
          <w:rFonts w:cs="Arial"/>
          <w:szCs w:val="22"/>
        </w:rPr>
        <w:t xml:space="preserve"> necessary to follow processes in the </w:t>
      </w:r>
      <w:hyperlink r:id="rId24" w:history="1">
        <w:r w:rsidR="00797D46" w:rsidRPr="00797D46">
          <w:rPr>
            <w:rStyle w:val="Hyperlink"/>
            <w:rFonts w:cs="Arial"/>
            <w:szCs w:val="22"/>
          </w:rPr>
          <w:t>Disclosing personal information to law enforcement agencies</w:t>
        </w:r>
      </w:hyperlink>
      <w:r w:rsidR="00797D46">
        <w:rPr>
          <w:rFonts w:cs="Arial"/>
          <w:szCs w:val="22"/>
        </w:rPr>
        <w:t xml:space="preserve"> procedure. </w:t>
      </w:r>
      <w:r w:rsidR="00650269">
        <w:rPr>
          <w:rFonts w:cs="Arial"/>
          <w:szCs w:val="22"/>
        </w:rPr>
        <w:t xml:space="preserve">Details of any information provided to the QPS should be recorded in </w:t>
      </w:r>
      <w:proofErr w:type="spellStart"/>
      <w:r w:rsidR="00650269">
        <w:rPr>
          <w:rFonts w:cs="Arial"/>
          <w:szCs w:val="22"/>
        </w:rPr>
        <w:t>OneSchool</w:t>
      </w:r>
      <w:proofErr w:type="spellEnd"/>
      <w:r w:rsidR="00650269">
        <w:rPr>
          <w:rFonts w:cs="Arial"/>
          <w:szCs w:val="22"/>
        </w:rPr>
        <w:t xml:space="preserve"> (i.e. </w:t>
      </w:r>
      <w:r w:rsidR="00650269" w:rsidRPr="00650269">
        <w:rPr>
          <w:rFonts w:cs="Arial"/>
          <w:i/>
          <w:szCs w:val="22"/>
        </w:rPr>
        <w:t>Notes</w:t>
      </w:r>
      <w:r w:rsidR="00650269">
        <w:rPr>
          <w:rFonts w:cs="Arial"/>
          <w:szCs w:val="22"/>
        </w:rPr>
        <w:t xml:space="preserve"> section in the </w:t>
      </w:r>
      <w:r w:rsidR="00650269">
        <w:rPr>
          <w:rFonts w:cs="Arial"/>
          <w:i/>
          <w:szCs w:val="22"/>
        </w:rPr>
        <w:t xml:space="preserve">Record of QPS response </w:t>
      </w:r>
      <w:r w:rsidR="00650269">
        <w:rPr>
          <w:rFonts w:cs="Arial"/>
          <w:szCs w:val="22"/>
        </w:rPr>
        <w:t xml:space="preserve">screen). </w:t>
      </w:r>
      <w:r w:rsidRPr="00007079">
        <w:rPr>
          <w:rFonts w:cs="Arial"/>
          <w:szCs w:val="22"/>
        </w:rPr>
        <w:t xml:space="preserve">If QPS requires an original certified copy of the </w:t>
      </w:r>
      <w:r w:rsidRPr="00007079">
        <w:rPr>
          <w:rFonts w:cs="Arial"/>
          <w:i/>
          <w:szCs w:val="22"/>
        </w:rPr>
        <w:t>Instrument of Delegation under the Education (General Provisions) Act 2006</w:t>
      </w:r>
      <w:r w:rsidR="00FA5770">
        <w:rPr>
          <w:rFonts w:cs="Arial"/>
          <w:i/>
          <w:szCs w:val="22"/>
        </w:rPr>
        <w:t xml:space="preserve"> </w:t>
      </w:r>
      <w:r w:rsidR="00FA5770" w:rsidRPr="00E630F0">
        <w:rPr>
          <w:rFonts w:cs="Arial"/>
          <w:szCs w:val="22"/>
        </w:rPr>
        <w:t>(Qld)</w:t>
      </w:r>
      <w:r w:rsidRPr="00007079">
        <w:rPr>
          <w:rFonts w:cs="Arial"/>
          <w:szCs w:val="22"/>
        </w:rPr>
        <w:t xml:space="preserve">, </w:t>
      </w:r>
      <w:r w:rsidR="00CF004C">
        <w:rPr>
          <w:rFonts w:cs="Arial"/>
          <w:szCs w:val="22"/>
        </w:rPr>
        <w:t xml:space="preserve">the </w:t>
      </w:r>
      <w:r w:rsidRPr="00007079">
        <w:rPr>
          <w:rFonts w:cs="Arial"/>
          <w:szCs w:val="22"/>
        </w:rPr>
        <w:t xml:space="preserve">region should email </w:t>
      </w:r>
      <w:r w:rsidR="00FA5770">
        <w:rPr>
          <w:rFonts w:cs="Arial"/>
          <w:szCs w:val="22"/>
        </w:rPr>
        <w:t>c</w:t>
      </w:r>
      <w:r w:rsidRPr="00007079">
        <w:rPr>
          <w:rFonts w:cs="Arial"/>
          <w:szCs w:val="22"/>
        </w:rPr>
        <w:t xml:space="preserve">entral </w:t>
      </w:r>
      <w:r w:rsidR="00FA5770">
        <w:rPr>
          <w:rFonts w:cs="Arial"/>
          <w:szCs w:val="22"/>
        </w:rPr>
        <w:t>o</w:t>
      </w:r>
      <w:r w:rsidRPr="00007079">
        <w:rPr>
          <w:rFonts w:cs="Arial"/>
          <w:szCs w:val="22"/>
        </w:rPr>
        <w:t xml:space="preserve">ffice at </w:t>
      </w:r>
      <w:hyperlink r:id="rId25" w:history="1">
        <w:r w:rsidR="00431412" w:rsidRPr="00431412">
          <w:rPr>
            <w:rStyle w:val="Hyperlink"/>
            <w:rFonts w:eastAsia="SimSun" w:cs="Arial"/>
            <w:szCs w:val="22"/>
          </w:rPr>
          <w:t>Enquiries.SchoolOperations@qed.qld.gov.au</w:t>
        </w:r>
      </w:hyperlink>
      <w:r w:rsidRPr="00007079">
        <w:rPr>
          <w:rFonts w:cs="Arial"/>
          <w:szCs w:val="22"/>
        </w:rPr>
        <w:t xml:space="preserve"> to obtain this. </w:t>
      </w:r>
    </w:p>
    <w:p w14:paraId="206AC186" w14:textId="77777777" w:rsidR="00513127" w:rsidRPr="003F268A" w:rsidRDefault="00A3694D" w:rsidP="00903406">
      <w:pPr>
        <w:keepLines/>
        <w:numPr>
          <w:ilvl w:val="0"/>
          <w:numId w:val="14"/>
        </w:numPr>
        <w:tabs>
          <w:tab w:val="clear" w:pos="360"/>
          <w:tab w:val="num" w:pos="-567"/>
        </w:tabs>
        <w:ind w:left="-567" w:hanging="426"/>
        <w:rPr>
          <w:rFonts w:cs="Arial"/>
          <w:szCs w:val="22"/>
        </w:rPr>
      </w:pPr>
      <w:r w:rsidRPr="003F268A">
        <w:rPr>
          <w:rFonts w:cs="Arial"/>
          <w:szCs w:val="22"/>
        </w:rPr>
        <w:t xml:space="preserve">Region maintains contact with the QPS to obtain the outcome of the prosecution. Region enters outcome in </w:t>
      </w:r>
      <w:proofErr w:type="spellStart"/>
      <w:r w:rsidRPr="003F268A">
        <w:rPr>
          <w:rFonts w:cs="Arial"/>
          <w:szCs w:val="22"/>
        </w:rPr>
        <w:t>OneSchool</w:t>
      </w:r>
      <w:proofErr w:type="spellEnd"/>
      <w:r w:rsidR="00D50C9A" w:rsidRPr="003F268A">
        <w:rPr>
          <w:rFonts w:cs="Arial"/>
          <w:szCs w:val="22"/>
        </w:rPr>
        <w:t xml:space="preserve"> (including whether one or both parents were charged)</w:t>
      </w:r>
      <w:r w:rsidRPr="003F268A">
        <w:rPr>
          <w:rFonts w:cs="Arial"/>
          <w:szCs w:val="22"/>
        </w:rPr>
        <w:t xml:space="preserve">. </w:t>
      </w:r>
      <w:proofErr w:type="spellStart"/>
      <w:r w:rsidRPr="003F268A">
        <w:rPr>
          <w:rFonts w:cs="Arial"/>
          <w:szCs w:val="22"/>
        </w:rPr>
        <w:t>OneSchool</w:t>
      </w:r>
      <w:proofErr w:type="spellEnd"/>
      <w:r w:rsidRPr="003F268A">
        <w:rPr>
          <w:rFonts w:cs="Arial"/>
          <w:szCs w:val="22"/>
        </w:rPr>
        <w:t xml:space="preserve"> will send an automatic notification to the authorised officer at the school (principal) advising of the outcome.</w:t>
      </w:r>
    </w:p>
    <w:sectPr w:rsidR="00513127" w:rsidRPr="003F268A" w:rsidSect="00903406">
      <w:headerReference w:type="default" r:id="rId26"/>
      <w:footerReference w:type="default" r:id="rId27"/>
      <w:pgSz w:w="11900" w:h="16840"/>
      <w:pgMar w:top="1276" w:right="2098" w:bottom="1135"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51A" w14:textId="77777777" w:rsidR="00217918" w:rsidRDefault="00217918" w:rsidP="00190C24">
      <w:r>
        <w:separator/>
      </w:r>
    </w:p>
  </w:endnote>
  <w:endnote w:type="continuationSeparator" w:id="0">
    <w:p w14:paraId="233B6312" w14:textId="77777777" w:rsidR="00217918" w:rsidRDefault="0021791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ctoraLH-Ligh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9C22" w14:textId="200C8E88" w:rsidR="003F7762" w:rsidRDefault="00747396">
    <w:pPr>
      <w:pStyle w:val="Footer"/>
    </w:pPr>
    <w:r>
      <w:rPr>
        <w:noProof/>
        <w:lang w:eastAsia="zh-CN"/>
      </w:rPr>
      <mc:AlternateContent>
        <mc:Choice Requires="wps">
          <w:drawing>
            <wp:anchor distT="0" distB="0" distL="114300" distR="114300" simplePos="0" relativeHeight="251658240" behindDoc="0" locked="0" layoutInCell="1" allowOverlap="1" wp14:anchorId="2BDFDF2B" wp14:editId="61980534">
              <wp:simplePos x="0" y="0"/>
              <wp:positionH relativeFrom="column">
                <wp:posOffset>-669925</wp:posOffset>
              </wp:positionH>
              <wp:positionV relativeFrom="paragraph">
                <wp:posOffset>0</wp:posOffset>
              </wp:positionV>
              <wp:extent cx="5005070" cy="506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506730"/>
                      </a:xfrm>
                      <a:prstGeom prst="rect">
                        <a:avLst/>
                      </a:prstGeom>
                      <a:noFill/>
                      <a:ln w="9525">
                        <a:noFill/>
                        <a:miter lim="800000"/>
                        <a:headEnd/>
                        <a:tailEnd/>
                      </a:ln>
                    </wps:spPr>
                    <wps:txbx>
                      <w:txbxContent>
                        <w:p w14:paraId="74E6536F" w14:textId="77777777" w:rsidR="003F7762" w:rsidRDefault="003F7762" w:rsidP="008B650F">
                          <w:pPr>
                            <w:spacing w:after="0"/>
                            <w:rPr>
                              <w:sz w:val="18"/>
                            </w:rPr>
                          </w:pPr>
                          <w:r w:rsidRPr="00F960A2">
                            <w:rPr>
                              <w:b/>
                              <w:sz w:val="18"/>
                            </w:rPr>
                            <w:t xml:space="preserve">Uncontrolled copy. </w:t>
                          </w:r>
                          <w:r>
                            <w:rPr>
                              <w:sz w:val="18"/>
                            </w:rPr>
                            <w:t>Refer to the Department of Education Policy and Procedure Register at</w:t>
                          </w:r>
                        </w:p>
                        <w:p w14:paraId="431BB5AC" w14:textId="0146CD8A" w:rsidR="003F7762" w:rsidRPr="00F960A2" w:rsidRDefault="00000000" w:rsidP="008B650F">
                          <w:pPr>
                            <w:spacing w:after="0"/>
                            <w:rPr>
                              <w:sz w:val="18"/>
                            </w:rPr>
                          </w:pPr>
                          <w:hyperlink r:id="rId1" w:history="1">
                            <w:r w:rsidR="009E52B9" w:rsidRPr="001016A6">
                              <w:rPr>
                                <w:rStyle w:val="Hyperlink"/>
                                <w:sz w:val="18"/>
                              </w:rPr>
                              <w:t>https://ppr.qed.qld.gov.au/pp/managing-student-absences-and-enforcing-enrolment-and-attendance-at-state-schools-procedure</w:t>
                            </w:r>
                          </w:hyperlink>
                          <w:r w:rsidR="009E52B9">
                            <w:rPr>
                              <w:sz w:val="18"/>
                            </w:rPr>
                            <w:t xml:space="preserve"> </w:t>
                          </w:r>
                          <w:r w:rsidR="003F7762">
                            <w:rPr>
                              <w:sz w:val="18"/>
                            </w:rPr>
                            <w:t>to ensure you have the most current version of this document.</w:t>
                          </w:r>
                        </w:p>
                        <w:p w14:paraId="19155424" w14:textId="77777777" w:rsidR="003F7762" w:rsidRPr="003F7762" w:rsidRDefault="003F77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FDF2B" id="_x0000_t202" coordsize="21600,21600" o:spt="202" path="m,l,21600r21600,l21600,xe">
              <v:stroke joinstyle="miter"/>
              <v:path gradientshapeok="t" o:connecttype="rect"/>
            </v:shapetype>
            <v:shape id="_x0000_s1027" type="#_x0000_t202" style="position:absolute;margin-left:-52.75pt;margin-top:0;width:394.1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" filled="f" stroked="f">
              <v:textbox>
                <w:txbxContent>
                  <w:p w14:paraId="74E6536F" w14:textId="77777777" w:rsidR="003F7762" w:rsidRDefault="003F7762" w:rsidP="008B650F">
                    <w:pPr>
                      <w:spacing w:after="0"/>
                      <w:rPr>
                        <w:sz w:val="18"/>
                      </w:rPr>
                    </w:pPr>
                    <w:r w:rsidRPr="00F960A2">
                      <w:rPr>
                        <w:b/>
                        <w:sz w:val="18"/>
                      </w:rPr>
                      <w:t xml:space="preserve">Uncontrolled copy. </w:t>
                    </w:r>
                    <w:r>
                      <w:rPr>
                        <w:sz w:val="18"/>
                      </w:rPr>
                      <w:t>Refer to the Department of Education Policy and Procedure Register at</w:t>
                    </w:r>
                  </w:p>
                  <w:p w14:paraId="431BB5AC" w14:textId="0146CD8A" w:rsidR="003F7762" w:rsidRPr="00F960A2" w:rsidRDefault="009E52B9" w:rsidP="008B650F">
                    <w:pPr>
                      <w:spacing w:after="0"/>
                      <w:rPr>
                        <w:sz w:val="18"/>
                      </w:rPr>
                    </w:pPr>
                    <w:hyperlink r:id="rId2" w:history="1">
                      <w:r w:rsidRPr="001016A6">
                        <w:rPr>
                          <w:rStyle w:val="Hyperlink"/>
                          <w:sz w:val="18"/>
                        </w:rPr>
                        <w:t>https://ppr.qed.qld.gov.au/pp/managing-student-absences-and-enforcing-enrolment-and-attendance-at-state-schools-procedure</w:t>
                      </w:r>
                    </w:hyperlink>
                    <w:r>
                      <w:rPr>
                        <w:sz w:val="18"/>
                      </w:rPr>
                      <w:t xml:space="preserve"> </w:t>
                    </w:r>
                    <w:r w:rsidR="003F7762">
                      <w:rPr>
                        <w:sz w:val="18"/>
                      </w:rPr>
                      <w:t>to ensure you have the most current version of this document.</w:t>
                    </w:r>
                  </w:p>
                  <w:p w14:paraId="19155424" w14:textId="77777777" w:rsidR="003F7762" w:rsidRPr="003F7762" w:rsidRDefault="003F7762">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2A2D" w14:textId="77777777" w:rsidR="00217918" w:rsidRDefault="00217918" w:rsidP="00190C24">
      <w:r>
        <w:separator/>
      </w:r>
    </w:p>
  </w:footnote>
  <w:footnote w:type="continuationSeparator" w:id="0">
    <w:p w14:paraId="00C5881C" w14:textId="77777777" w:rsidR="00217918" w:rsidRDefault="0021791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DCF1" w14:textId="4BACC928" w:rsidR="00D01CD2" w:rsidRDefault="00747396" w:rsidP="00190C24">
    <w:pPr>
      <w:pStyle w:val="Header"/>
    </w:pPr>
    <w:r>
      <w:rPr>
        <w:noProof/>
        <w:lang w:eastAsia="zh-CN"/>
      </w:rPr>
      <w:drawing>
        <wp:anchor distT="0" distB="0" distL="114300" distR="114300" simplePos="0" relativeHeight="251657216" behindDoc="1" locked="1" layoutInCell="1" allowOverlap="1" wp14:anchorId="7160DBDF" wp14:editId="7CB52080">
          <wp:simplePos x="0" y="0"/>
          <wp:positionH relativeFrom="page">
            <wp:posOffset>120015</wp:posOffset>
          </wp:positionH>
          <wp:positionV relativeFrom="page">
            <wp:posOffset>9525</wp:posOffset>
          </wp:positionV>
          <wp:extent cx="7559675" cy="10691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9AF"/>
    <w:multiLevelType w:val="hybridMultilevel"/>
    <w:tmpl w:val="FF3A1476"/>
    <w:lvl w:ilvl="0" w:tplc="5F662C02">
      <w:start w:val="1"/>
      <w:numFmt w:val="bullet"/>
      <w:lvlText w:val=""/>
      <w:lvlJc w:val="left"/>
      <w:pPr>
        <w:tabs>
          <w:tab w:val="num" w:pos="780"/>
        </w:tabs>
        <w:ind w:left="780" w:hanging="36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8A95050"/>
    <w:multiLevelType w:val="hybridMultilevel"/>
    <w:tmpl w:val="D16A61CE"/>
    <w:lvl w:ilvl="0" w:tplc="738668F8">
      <w:start w:val="1"/>
      <w:numFmt w:val="decimal"/>
      <w:lvlText w:val="%1."/>
      <w:lvlJc w:val="left"/>
      <w:pPr>
        <w:tabs>
          <w:tab w:val="num" w:pos="360"/>
        </w:tabs>
        <w:ind w:left="360" w:hanging="360"/>
      </w:pPr>
      <w:rPr>
        <w:rFonts w:cs="Times New Roman" w:hint="default"/>
        <w:b w:val="0"/>
        <w:sz w:val="20"/>
        <w:szCs w:val="20"/>
      </w:rPr>
    </w:lvl>
    <w:lvl w:ilvl="1" w:tplc="0C090001">
      <w:start w:val="1"/>
      <w:numFmt w:val="bullet"/>
      <w:lvlText w:val=""/>
      <w:lvlJc w:val="left"/>
      <w:pPr>
        <w:tabs>
          <w:tab w:val="num" w:pos="1440"/>
        </w:tabs>
        <w:ind w:left="1440" w:hanging="360"/>
      </w:pPr>
      <w:rPr>
        <w:rFonts w:ascii="Symbol" w:hAnsi="Symbol" w:hint="default"/>
        <w:b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480744"/>
    <w:multiLevelType w:val="hybridMultilevel"/>
    <w:tmpl w:val="C46608F8"/>
    <w:lvl w:ilvl="0" w:tplc="7A74559E">
      <w:start w:val="1"/>
      <w:numFmt w:val="decimal"/>
      <w:lvlText w:val="%1."/>
      <w:lvlJc w:val="left"/>
      <w:pPr>
        <w:tabs>
          <w:tab w:val="num" w:pos="360"/>
        </w:tabs>
        <w:ind w:left="360" w:hanging="360"/>
      </w:pPr>
      <w:rPr>
        <w:rFonts w:cs="Times New Roman"/>
        <w:b w:val="0"/>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C44056"/>
    <w:multiLevelType w:val="hybridMultilevel"/>
    <w:tmpl w:val="A5CAC01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12686"/>
    <w:multiLevelType w:val="hybridMultilevel"/>
    <w:tmpl w:val="F2F2B79E"/>
    <w:lvl w:ilvl="0" w:tplc="0C090001">
      <w:start w:val="1"/>
      <w:numFmt w:val="bullet"/>
      <w:lvlText w:val=""/>
      <w:lvlJc w:val="left"/>
      <w:pPr>
        <w:tabs>
          <w:tab w:val="num" w:pos="360"/>
        </w:tabs>
        <w:ind w:left="360" w:hanging="360"/>
      </w:pPr>
      <w:rPr>
        <w:rFonts w:ascii="Symbol" w:hAnsi="Symbol" w:hint="default"/>
        <w:b w:val="0"/>
      </w:rPr>
    </w:lvl>
    <w:lvl w:ilvl="1" w:tplc="27347CA8">
      <w:numFmt w:val="bullet"/>
      <w:lvlText w:val="–"/>
      <w:lvlJc w:val="left"/>
      <w:pPr>
        <w:tabs>
          <w:tab w:val="num" w:pos="1440"/>
        </w:tabs>
        <w:ind w:left="1440" w:hanging="360"/>
      </w:pPr>
      <w:rPr>
        <w:rFonts w:ascii="VectoraLH-Light" w:eastAsia="SimSun" w:hAnsi="VectoraLH-Light" w:hint="default"/>
        <w:b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1E1C37"/>
    <w:multiLevelType w:val="hybridMultilevel"/>
    <w:tmpl w:val="2B52497C"/>
    <w:lvl w:ilvl="0" w:tplc="CB7E1F64">
      <w:start w:val="1"/>
      <w:numFmt w:val="bullet"/>
      <w:lvlText w:val=""/>
      <w:lvlJc w:val="left"/>
      <w:pPr>
        <w:tabs>
          <w:tab w:val="num" w:pos="360"/>
        </w:tabs>
        <w:ind w:left="360" w:hanging="360"/>
      </w:pPr>
      <w:rPr>
        <w:rFonts w:ascii="Symbol" w:hAnsi="Symbol" w:hint="default"/>
        <w:b w:val="0"/>
        <w:color w:val="auto"/>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rPr>
        <w:rFonts w:cs="Times New Roman"/>
      </w:rPr>
    </w:lvl>
    <w:lvl w:ilvl="3" w:tplc="0C090001">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FD7C35"/>
    <w:multiLevelType w:val="hybridMultilevel"/>
    <w:tmpl w:val="EC529314"/>
    <w:lvl w:ilvl="0" w:tplc="CB7E1F64">
      <w:start w:val="1"/>
      <w:numFmt w:val="bullet"/>
      <w:lvlText w:val=""/>
      <w:lvlJc w:val="left"/>
      <w:pPr>
        <w:tabs>
          <w:tab w:val="num" w:pos="360"/>
        </w:tabs>
        <w:ind w:left="360" w:hanging="360"/>
      </w:pPr>
      <w:rPr>
        <w:rFonts w:ascii="Symbol" w:hAnsi="Symbol" w:hint="default"/>
        <w:b w:val="0"/>
        <w:color w:val="auto"/>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9701ABC"/>
    <w:multiLevelType w:val="hybridMultilevel"/>
    <w:tmpl w:val="5A303E28"/>
    <w:lvl w:ilvl="0" w:tplc="0C090001">
      <w:start w:val="1"/>
      <w:numFmt w:val="bullet"/>
      <w:lvlText w:val=""/>
      <w:lvlJc w:val="left"/>
      <w:pPr>
        <w:tabs>
          <w:tab w:val="num" w:pos="720"/>
        </w:tabs>
        <w:ind w:left="720" w:hanging="360"/>
      </w:pPr>
      <w:rPr>
        <w:rFonts w:ascii="Symbol" w:hAnsi="Symbol" w:hint="default"/>
        <w:b w:val="0"/>
      </w:rPr>
    </w:lvl>
    <w:lvl w:ilvl="1" w:tplc="0C090019">
      <w:start w:val="1"/>
      <w:numFmt w:val="lowerLetter"/>
      <w:lvlText w:val="%2."/>
      <w:lvlJc w:val="left"/>
      <w:pPr>
        <w:tabs>
          <w:tab w:val="num" w:pos="1800"/>
        </w:tabs>
        <w:ind w:left="1800" w:hanging="360"/>
      </w:pPr>
      <w:rPr>
        <w:rFonts w:cs="Times New Roman"/>
      </w:rPr>
    </w:lvl>
    <w:lvl w:ilvl="2" w:tplc="00F6335C">
      <w:numFmt w:val="bullet"/>
      <w:lvlText w:val="-"/>
      <w:lvlJc w:val="left"/>
      <w:pPr>
        <w:tabs>
          <w:tab w:val="num" w:pos="2700"/>
        </w:tabs>
        <w:ind w:left="2700" w:hanging="360"/>
      </w:pPr>
      <w:rPr>
        <w:rFonts w:ascii="Arial" w:eastAsia="Times New Roman" w:hAnsi="Arial" w:hint="default"/>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3873302"/>
    <w:multiLevelType w:val="hybridMultilevel"/>
    <w:tmpl w:val="DD40A4BE"/>
    <w:lvl w:ilvl="0" w:tplc="B844B0E6">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314CD"/>
    <w:multiLevelType w:val="hybridMultilevel"/>
    <w:tmpl w:val="3E046F68"/>
    <w:lvl w:ilvl="0" w:tplc="CB7E1F64">
      <w:start w:val="1"/>
      <w:numFmt w:val="bullet"/>
      <w:lvlText w:val=""/>
      <w:lvlJc w:val="left"/>
      <w:pPr>
        <w:tabs>
          <w:tab w:val="num" w:pos="360"/>
        </w:tabs>
        <w:ind w:left="360" w:hanging="360"/>
      </w:pPr>
      <w:rPr>
        <w:rFonts w:ascii="Symbol" w:hAnsi="Symbol" w:hint="default"/>
        <w:b w:val="0"/>
        <w:color w:val="auto"/>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lowerRoman"/>
      <w:lvlText w:val="%3."/>
      <w:lvlJc w:val="right"/>
      <w:pPr>
        <w:tabs>
          <w:tab w:val="num" w:pos="2160"/>
        </w:tabs>
        <w:ind w:left="2160" w:hanging="180"/>
      </w:pPr>
      <w:rPr>
        <w:rFonts w:cs="Times New Roman"/>
      </w:rPr>
    </w:lvl>
    <w:lvl w:ilvl="3" w:tplc="0C090005">
      <w:start w:val="1"/>
      <w:numFmt w:val="bullet"/>
      <w:lvlText w:val=""/>
      <w:lvlJc w:val="left"/>
      <w:pPr>
        <w:tabs>
          <w:tab w:val="num" w:pos="2880"/>
        </w:tabs>
        <w:ind w:left="2880" w:hanging="360"/>
      </w:pPr>
      <w:rPr>
        <w:rFonts w:ascii="Wingdings" w:hAnsi="Wingding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F79016F"/>
    <w:multiLevelType w:val="hybridMultilevel"/>
    <w:tmpl w:val="60F04F4E"/>
    <w:lvl w:ilvl="0" w:tplc="0C090001">
      <w:start w:val="1"/>
      <w:numFmt w:val="bullet"/>
      <w:lvlText w:val=""/>
      <w:lvlJc w:val="left"/>
      <w:pPr>
        <w:tabs>
          <w:tab w:val="num" w:pos="720"/>
        </w:tabs>
        <w:ind w:left="720" w:hanging="360"/>
      </w:pPr>
      <w:rPr>
        <w:rFonts w:ascii="Symbol" w:hAnsi="Symbol" w:hint="default"/>
        <w:b w:val="0"/>
      </w:rPr>
    </w:lvl>
    <w:lvl w:ilvl="1" w:tplc="0C090003">
      <w:start w:val="1"/>
      <w:numFmt w:val="bullet"/>
      <w:lvlText w:val="o"/>
      <w:lvlJc w:val="left"/>
      <w:pPr>
        <w:tabs>
          <w:tab w:val="num" w:pos="1800"/>
        </w:tabs>
        <w:ind w:left="1800" w:hanging="360"/>
      </w:pPr>
      <w:rPr>
        <w:rFonts w:ascii="Courier New" w:hAnsi="Courier New" w:hint="default"/>
        <w:b w:val="0"/>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6BE4B35"/>
    <w:multiLevelType w:val="hybridMultilevel"/>
    <w:tmpl w:val="035E71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97876C5"/>
    <w:multiLevelType w:val="hybridMultilevel"/>
    <w:tmpl w:val="68085AD6"/>
    <w:lvl w:ilvl="0" w:tplc="0C090001">
      <w:start w:val="1"/>
      <w:numFmt w:val="bullet"/>
      <w:lvlText w:val=""/>
      <w:lvlJc w:val="left"/>
      <w:pPr>
        <w:tabs>
          <w:tab w:val="num" w:pos="720"/>
        </w:tabs>
        <w:ind w:left="720" w:hanging="360"/>
      </w:pPr>
      <w:rPr>
        <w:rFonts w:ascii="Symbol" w:hAnsi="Symbol" w:hint="default"/>
        <w:b w:val="0"/>
      </w:rPr>
    </w:lvl>
    <w:lvl w:ilvl="1" w:tplc="0C090019">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5516A84"/>
    <w:multiLevelType w:val="hybridMultilevel"/>
    <w:tmpl w:val="C4522B5A"/>
    <w:lvl w:ilvl="0" w:tplc="84F41A60">
      <w:start w:val="1"/>
      <w:numFmt w:val="decimal"/>
      <w:lvlText w:val="%1."/>
      <w:lvlJc w:val="left"/>
      <w:pPr>
        <w:tabs>
          <w:tab w:val="num" w:pos="360"/>
        </w:tabs>
        <w:ind w:left="360" w:hanging="360"/>
      </w:pPr>
      <w:rPr>
        <w:rFonts w:cs="Times New Roman" w:hint="default"/>
        <w:b w:val="0"/>
      </w:rPr>
    </w:lvl>
    <w:lvl w:ilvl="1" w:tplc="0C09000F">
      <w:start w:val="1"/>
      <w:numFmt w:val="decimal"/>
      <w:lvlText w:val="%2."/>
      <w:lvlJc w:val="left"/>
      <w:pPr>
        <w:tabs>
          <w:tab w:val="num" w:pos="1440"/>
        </w:tabs>
        <w:ind w:left="1440" w:hanging="360"/>
      </w:pPr>
      <w:rPr>
        <w:rFonts w:cs="Times New Roman" w:hint="default"/>
        <w:b w:val="0"/>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C16766"/>
    <w:multiLevelType w:val="hybridMultilevel"/>
    <w:tmpl w:val="044423A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1">
      <w:start w:val="1"/>
      <w:numFmt w:val="bullet"/>
      <w:lvlText w:val=""/>
      <w:lvlJc w:val="left"/>
      <w:pPr>
        <w:tabs>
          <w:tab w:val="num" w:pos="720"/>
        </w:tabs>
        <w:ind w:left="720" w:hanging="360"/>
      </w:pPr>
      <w:rPr>
        <w:rFonts w:ascii="Symbol" w:hAnsi="Symbol" w:hint="default"/>
      </w:rPr>
    </w:lvl>
    <w:lvl w:ilvl="3" w:tplc="0C09000F">
      <w:start w:val="1"/>
      <w:numFmt w:val="decimal"/>
      <w:lvlText w:val="%4."/>
      <w:lvlJc w:val="left"/>
      <w:pPr>
        <w:tabs>
          <w:tab w:val="num" w:pos="3240"/>
        </w:tabs>
        <w:ind w:left="3240" w:hanging="360"/>
      </w:pPr>
      <w:rPr>
        <w:rFonts w:cs="Times New Roman"/>
      </w:rPr>
    </w:lvl>
    <w:lvl w:ilvl="4" w:tplc="8E5A7FCE">
      <w:numFmt w:val="bullet"/>
      <w:lvlText w:val="-"/>
      <w:lvlJc w:val="left"/>
      <w:pPr>
        <w:tabs>
          <w:tab w:val="num" w:pos="3960"/>
        </w:tabs>
        <w:ind w:left="3960" w:hanging="360"/>
      </w:pPr>
      <w:rPr>
        <w:rFonts w:ascii="Arial" w:eastAsia="Times New Roman" w:hAnsi="Arial" w:hint="default"/>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num w:numId="1" w16cid:durableId="815026639">
    <w:abstractNumId w:val="1"/>
  </w:num>
  <w:num w:numId="2" w16cid:durableId="1721709618">
    <w:abstractNumId w:val="8"/>
  </w:num>
  <w:num w:numId="3" w16cid:durableId="1325931643">
    <w:abstractNumId w:val="15"/>
  </w:num>
  <w:num w:numId="4" w16cid:durableId="592590511">
    <w:abstractNumId w:val="7"/>
  </w:num>
  <w:num w:numId="5" w16cid:durableId="1860117511">
    <w:abstractNumId w:val="9"/>
  </w:num>
  <w:num w:numId="6" w16cid:durableId="335619740">
    <w:abstractNumId w:val="12"/>
  </w:num>
  <w:num w:numId="7" w16cid:durableId="1374378605">
    <w:abstractNumId w:val="14"/>
  </w:num>
  <w:num w:numId="8" w16cid:durableId="836920499">
    <w:abstractNumId w:val="0"/>
  </w:num>
  <w:num w:numId="9" w16cid:durableId="1833373793">
    <w:abstractNumId w:val="3"/>
  </w:num>
  <w:num w:numId="10" w16cid:durableId="93093850">
    <w:abstractNumId w:val="16"/>
  </w:num>
  <w:num w:numId="11" w16cid:durableId="1845626953">
    <w:abstractNumId w:val="4"/>
  </w:num>
  <w:num w:numId="12" w16cid:durableId="1707023668">
    <w:abstractNumId w:val="10"/>
  </w:num>
  <w:num w:numId="13" w16cid:durableId="2053340113">
    <w:abstractNumId w:val="13"/>
  </w:num>
  <w:num w:numId="14" w16cid:durableId="1472402958">
    <w:abstractNumId w:val="2"/>
  </w:num>
  <w:num w:numId="15" w16cid:durableId="257373707">
    <w:abstractNumId w:val="5"/>
  </w:num>
  <w:num w:numId="16" w16cid:durableId="517744323">
    <w:abstractNumId w:val="6"/>
  </w:num>
  <w:num w:numId="17" w16cid:durableId="17038983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D2"/>
    <w:rsid w:val="00001299"/>
    <w:rsid w:val="00007079"/>
    <w:rsid w:val="00020023"/>
    <w:rsid w:val="000436FC"/>
    <w:rsid w:val="000946D1"/>
    <w:rsid w:val="000B61AC"/>
    <w:rsid w:val="000C4D25"/>
    <w:rsid w:val="000E782E"/>
    <w:rsid w:val="000F7FDE"/>
    <w:rsid w:val="0010746B"/>
    <w:rsid w:val="00116206"/>
    <w:rsid w:val="001235D5"/>
    <w:rsid w:val="0012516B"/>
    <w:rsid w:val="00152012"/>
    <w:rsid w:val="00175E0A"/>
    <w:rsid w:val="0018018C"/>
    <w:rsid w:val="001853A7"/>
    <w:rsid w:val="00190C24"/>
    <w:rsid w:val="001A2F7A"/>
    <w:rsid w:val="001B1553"/>
    <w:rsid w:val="001D6D71"/>
    <w:rsid w:val="001E0B26"/>
    <w:rsid w:val="001F7C08"/>
    <w:rsid w:val="00201686"/>
    <w:rsid w:val="00217918"/>
    <w:rsid w:val="00222534"/>
    <w:rsid w:val="002371F7"/>
    <w:rsid w:val="002475E2"/>
    <w:rsid w:val="002854CD"/>
    <w:rsid w:val="00296E88"/>
    <w:rsid w:val="002A7EDA"/>
    <w:rsid w:val="002C7D3D"/>
    <w:rsid w:val="002F78A2"/>
    <w:rsid w:val="00323E7A"/>
    <w:rsid w:val="00365D1A"/>
    <w:rsid w:val="003F268A"/>
    <w:rsid w:val="003F7762"/>
    <w:rsid w:val="00404BCA"/>
    <w:rsid w:val="00412DF2"/>
    <w:rsid w:val="00417107"/>
    <w:rsid w:val="00424B38"/>
    <w:rsid w:val="00431412"/>
    <w:rsid w:val="00442162"/>
    <w:rsid w:val="004C59EA"/>
    <w:rsid w:val="00513127"/>
    <w:rsid w:val="00513E40"/>
    <w:rsid w:val="005325A2"/>
    <w:rsid w:val="00547405"/>
    <w:rsid w:val="0055561E"/>
    <w:rsid w:val="0056235C"/>
    <w:rsid w:val="005A143D"/>
    <w:rsid w:val="005B2D67"/>
    <w:rsid w:val="005B4B11"/>
    <w:rsid w:val="005D4E70"/>
    <w:rsid w:val="005D7D60"/>
    <w:rsid w:val="005E4A33"/>
    <w:rsid w:val="005F4331"/>
    <w:rsid w:val="00602309"/>
    <w:rsid w:val="0060605C"/>
    <w:rsid w:val="006239A5"/>
    <w:rsid w:val="00636B71"/>
    <w:rsid w:val="00650269"/>
    <w:rsid w:val="00655AA1"/>
    <w:rsid w:val="006645F8"/>
    <w:rsid w:val="00685066"/>
    <w:rsid w:val="006A6A2C"/>
    <w:rsid w:val="006B193B"/>
    <w:rsid w:val="006C3D8E"/>
    <w:rsid w:val="006F0E5C"/>
    <w:rsid w:val="007160C6"/>
    <w:rsid w:val="00741FA9"/>
    <w:rsid w:val="00747396"/>
    <w:rsid w:val="00797D46"/>
    <w:rsid w:val="007A4338"/>
    <w:rsid w:val="007E3656"/>
    <w:rsid w:val="00816080"/>
    <w:rsid w:val="00820642"/>
    <w:rsid w:val="0083149D"/>
    <w:rsid w:val="00846D75"/>
    <w:rsid w:val="00855400"/>
    <w:rsid w:val="008846AE"/>
    <w:rsid w:val="008A71F3"/>
    <w:rsid w:val="008B0EC0"/>
    <w:rsid w:val="008B650F"/>
    <w:rsid w:val="008C016A"/>
    <w:rsid w:val="00903406"/>
    <w:rsid w:val="00907963"/>
    <w:rsid w:val="0096078C"/>
    <w:rsid w:val="0096595E"/>
    <w:rsid w:val="009E25EA"/>
    <w:rsid w:val="009E52B9"/>
    <w:rsid w:val="009E5EE5"/>
    <w:rsid w:val="00A3694D"/>
    <w:rsid w:val="00A47F67"/>
    <w:rsid w:val="00A65710"/>
    <w:rsid w:val="00AB0A25"/>
    <w:rsid w:val="00AC2E36"/>
    <w:rsid w:val="00AC65E9"/>
    <w:rsid w:val="00AD31ED"/>
    <w:rsid w:val="00B10481"/>
    <w:rsid w:val="00B33337"/>
    <w:rsid w:val="00B52C60"/>
    <w:rsid w:val="00B54B16"/>
    <w:rsid w:val="00B8699D"/>
    <w:rsid w:val="00B9771E"/>
    <w:rsid w:val="00BB0490"/>
    <w:rsid w:val="00BC08D9"/>
    <w:rsid w:val="00C6264D"/>
    <w:rsid w:val="00CB07AD"/>
    <w:rsid w:val="00CD3D7E"/>
    <w:rsid w:val="00CD793C"/>
    <w:rsid w:val="00CF004C"/>
    <w:rsid w:val="00D01CD2"/>
    <w:rsid w:val="00D01EE1"/>
    <w:rsid w:val="00D25C2F"/>
    <w:rsid w:val="00D40670"/>
    <w:rsid w:val="00D50C9A"/>
    <w:rsid w:val="00D75050"/>
    <w:rsid w:val="00D842DF"/>
    <w:rsid w:val="00D87748"/>
    <w:rsid w:val="00D95D54"/>
    <w:rsid w:val="00DA6DE3"/>
    <w:rsid w:val="00DC4E40"/>
    <w:rsid w:val="00DC5E03"/>
    <w:rsid w:val="00DD1729"/>
    <w:rsid w:val="00DE6555"/>
    <w:rsid w:val="00DF7F1A"/>
    <w:rsid w:val="00E100D9"/>
    <w:rsid w:val="00E2061E"/>
    <w:rsid w:val="00E23111"/>
    <w:rsid w:val="00E23E43"/>
    <w:rsid w:val="00E5488A"/>
    <w:rsid w:val="00E616C3"/>
    <w:rsid w:val="00E630F0"/>
    <w:rsid w:val="00E63F74"/>
    <w:rsid w:val="00E65CBF"/>
    <w:rsid w:val="00E87ED4"/>
    <w:rsid w:val="00EB28FB"/>
    <w:rsid w:val="00EC4BAD"/>
    <w:rsid w:val="00EF1691"/>
    <w:rsid w:val="00EF1B18"/>
    <w:rsid w:val="00EF474F"/>
    <w:rsid w:val="00EF4AC5"/>
    <w:rsid w:val="00F0661B"/>
    <w:rsid w:val="00F17C7A"/>
    <w:rsid w:val="00F35759"/>
    <w:rsid w:val="00F447A2"/>
    <w:rsid w:val="00F51101"/>
    <w:rsid w:val="00F54C98"/>
    <w:rsid w:val="00FA5770"/>
    <w:rsid w:val="00FB5EBD"/>
    <w:rsid w:val="00FC749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1784"/>
  <w15:docId w15:val="{C5776554-23C8-4BBD-A998-32DE70B6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371F7"/>
    <w:pPr>
      <w:spacing w:after="120"/>
    </w:pPr>
    <w:rPr>
      <w:rFonts w:ascii="Arial" w:hAnsi="Arial"/>
      <w:sz w:val="22"/>
      <w:szCs w:val="24"/>
      <w:lang w:eastAsia="en-US"/>
    </w:rPr>
  </w:style>
  <w:style w:type="paragraph" w:styleId="Heading1">
    <w:name w:val="heading 1"/>
    <w:basedOn w:val="Normal"/>
    <w:next w:val="Normal"/>
    <w:link w:val="Heading1Char"/>
    <w:uiPriority w:val="9"/>
    <w:qFormat/>
    <w:rsid w:val="00190C24"/>
    <w:pPr>
      <w:widowControl w:val="0"/>
      <w:suppressAutoHyphens/>
      <w:autoSpaceDE w:val="0"/>
      <w:autoSpaceDN w:val="0"/>
      <w:adjustRightInd w:val="0"/>
      <w:textAlignment w:val="center"/>
      <w:outlineLvl w:val="0"/>
    </w:pPr>
    <w:rPr>
      <w:rFonts w:eastAsia="MS Mincho" w:cs="Arial"/>
      <w:sz w:val="80"/>
      <w:szCs w:val="80"/>
      <w:lang w:val="en-GB"/>
    </w:rPr>
  </w:style>
  <w:style w:type="paragraph" w:styleId="Heading2">
    <w:name w:val="heading 2"/>
    <w:basedOn w:val="Normal"/>
    <w:next w:val="Normal"/>
    <w:link w:val="Heading2Char"/>
    <w:uiPriority w:val="9"/>
    <w:unhideWhenUsed/>
    <w:qFormat/>
    <w:rsid w:val="00190C24"/>
    <w:pPr>
      <w:spacing w:before="240"/>
      <w:outlineLvl w:val="1"/>
    </w:pPr>
    <w:rPr>
      <w:rFonts w:cs="Arial"/>
      <w:b/>
      <w:bCs/>
      <w:sz w:val="40"/>
      <w:szCs w:val="40"/>
    </w:rPr>
  </w:style>
  <w:style w:type="paragraph" w:styleId="Heading3">
    <w:name w:val="heading 3"/>
    <w:basedOn w:val="Normal"/>
    <w:next w:val="Normal"/>
    <w:link w:val="Heading3Char"/>
    <w:uiPriority w:val="9"/>
    <w:unhideWhenUsed/>
    <w:qFormat/>
    <w:rsid w:val="00190C24"/>
    <w:pPr>
      <w:spacing w:before="240"/>
      <w:outlineLvl w:val="2"/>
    </w:pPr>
    <w:rPr>
      <w:rFonts w:cs="Arial"/>
      <w:b/>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DengXian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190C24"/>
    <w:rPr>
      <w:rFonts w:ascii="Arial" w:eastAsia="MS Mincho" w:hAnsi="Arial" w:cs="Arial"/>
      <w:sz w:val="80"/>
      <w:szCs w:val="80"/>
      <w:lang w:val="en-GB"/>
    </w:rPr>
  </w:style>
  <w:style w:type="character" w:customStyle="1" w:styleId="Heading2Char">
    <w:name w:val="Heading 2 Char"/>
    <w:link w:val="Heading2"/>
    <w:uiPriority w:val="9"/>
    <w:rsid w:val="00190C24"/>
    <w:rPr>
      <w:rFonts w:ascii="Arial" w:hAnsi="Arial" w:cs="Arial"/>
      <w:b/>
      <w:bCs/>
      <w:sz w:val="40"/>
      <w:szCs w:val="40"/>
    </w:rPr>
  </w:style>
  <w:style w:type="character" w:customStyle="1" w:styleId="Heading3Char">
    <w:name w:val="Heading 3 Char"/>
    <w:link w:val="Heading3"/>
    <w:uiPriority w:val="9"/>
    <w:rsid w:val="00190C24"/>
    <w:rPr>
      <w:rFonts w:ascii="Arial" w:hAnsi="Arial" w:cs="Arial"/>
      <w:b/>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DengXian Light" w:hAnsi="Arial" w:cs="Times New Roman"/>
      <w:sz w:val="18"/>
    </w:rPr>
  </w:style>
  <w:style w:type="paragraph" w:styleId="Title">
    <w:name w:val="Title"/>
    <w:basedOn w:val="Normal"/>
    <w:next w:val="Normal"/>
    <w:link w:val="TitleChar"/>
    <w:uiPriority w:val="10"/>
    <w:rsid w:val="00CD793C"/>
    <w:pPr>
      <w:spacing w:after="0"/>
      <w:contextualSpacing/>
    </w:pPr>
    <w:rPr>
      <w:rFonts w:eastAsia="DengXian Light"/>
      <w:spacing w:val="-10"/>
      <w:kern w:val="28"/>
      <w:sz w:val="56"/>
      <w:szCs w:val="56"/>
    </w:rPr>
  </w:style>
  <w:style w:type="character" w:customStyle="1" w:styleId="TitleChar">
    <w:name w:val="Title Char"/>
    <w:link w:val="Title"/>
    <w:uiPriority w:val="10"/>
    <w:rsid w:val="00CD793C"/>
    <w:rPr>
      <w:rFonts w:ascii="Arial" w:eastAsia="DengXian Light"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DengXian"/>
      <w:spacing w:val="15"/>
      <w:szCs w:val="22"/>
    </w:rPr>
  </w:style>
  <w:style w:type="character" w:customStyle="1" w:styleId="SubtitleChar">
    <w:name w:val="Subtitle Char"/>
    <w:link w:val="Subtitle"/>
    <w:uiPriority w:val="11"/>
    <w:rsid w:val="00CD793C"/>
    <w:rPr>
      <w:rFonts w:ascii="Arial" w:eastAsia="DengXian"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EF474F"/>
    <w:rPr>
      <w:b/>
      <w:bCs/>
      <w:i/>
      <w:iCs/>
      <w:spacing w:val="5"/>
    </w:rPr>
  </w:style>
  <w:style w:type="paragraph" w:styleId="BalloonText">
    <w:name w:val="Balloon Text"/>
    <w:basedOn w:val="Normal"/>
    <w:link w:val="BalloonTextChar"/>
    <w:uiPriority w:val="99"/>
    <w:semiHidden/>
    <w:unhideWhenUsed/>
    <w:rsid w:val="008846AE"/>
    <w:pPr>
      <w:spacing w:after="0"/>
    </w:pPr>
    <w:rPr>
      <w:rFonts w:ascii="Tahoma" w:hAnsi="Tahoma" w:cs="Tahoma"/>
      <w:sz w:val="16"/>
      <w:szCs w:val="16"/>
    </w:rPr>
  </w:style>
  <w:style w:type="character" w:customStyle="1" w:styleId="BalloonTextChar">
    <w:name w:val="Balloon Text Char"/>
    <w:link w:val="BalloonText"/>
    <w:uiPriority w:val="99"/>
    <w:semiHidden/>
    <w:rsid w:val="008846AE"/>
    <w:rPr>
      <w:rFonts w:ascii="Tahoma" w:hAnsi="Tahoma" w:cs="Tahoma"/>
      <w:sz w:val="16"/>
      <w:szCs w:val="16"/>
    </w:rPr>
  </w:style>
  <w:style w:type="character" w:styleId="Hyperlink">
    <w:name w:val="Hyperlink"/>
    <w:qFormat/>
    <w:rsid w:val="008846AE"/>
    <w:rPr>
      <w:color w:val="0563C1"/>
      <w:u w:val="single"/>
    </w:rPr>
  </w:style>
  <w:style w:type="character" w:styleId="CommentReference">
    <w:name w:val="annotation reference"/>
    <w:rsid w:val="004C59EA"/>
    <w:rPr>
      <w:sz w:val="16"/>
      <w:szCs w:val="16"/>
    </w:rPr>
  </w:style>
  <w:style w:type="paragraph" w:styleId="CommentText">
    <w:name w:val="annotation text"/>
    <w:basedOn w:val="Normal"/>
    <w:link w:val="CommentTextChar"/>
    <w:rsid w:val="004C59EA"/>
    <w:pPr>
      <w:spacing w:after="0"/>
    </w:pPr>
    <w:rPr>
      <w:rFonts w:eastAsia="Times New Roman"/>
      <w:sz w:val="20"/>
      <w:szCs w:val="20"/>
      <w:lang w:eastAsia="en-AU"/>
    </w:rPr>
  </w:style>
  <w:style w:type="character" w:customStyle="1" w:styleId="CommentTextChar">
    <w:name w:val="Comment Text Char"/>
    <w:link w:val="CommentText"/>
    <w:rsid w:val="004C59EA"/>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1299"/>
    <w:pPr>
      <w:spacing w:after="120"/>
    </w:pPr>
    <w:rPr>
      <w:rFonts w:eastAsia="Calibri"/>
      <w:b/>
      <w:bCs/>
      <w:lang w:eastAsia="en-US"/>
    </w:rPr>
  </w:style>
  <w:style w:type="character" w:customStyle="1" w:styleId="CommentSubjectChar">
    <w:name w:val="Comment Subject Char"/>
    <w:link w:val="CommentSubject"/>
    <w:uiPriority w:val="99"/>
    <w:semiHidden/>
    <w:rsid w:val="00001299"/>
    <w:rPr>
      <w:rFonts w:ascii="Arial" w:eastAsia="Times New Roman" w:hAnsi="Arial" w:cs="Times New Roman"/>
      <w:b/>
      <w:bCs/>
      <w:sz w:val="20"/>
      <w:szCs w:val="20"/>
      <w:lang w:eastAsia="en-AU"/>
    </w:rPr>
  </w:style>
  <w:style w:type="paragraph" w:styleId="Revision">
    <w:name w:val="Revision"/>
    <w:hidden/>
    <w:uiPriority w:val="99"/>
    <w:semiHidden/>
    <w:rsid w:val="00001299"/>
    <w:rPr>
      <w:rFonts w:ascii="Arial" w:hAnsi="Arial"/>
      <w:sz w:val="22"/>
      <w:szCs w:val="24"/>
      <w:lang w:eastAsia="en-US"/>
    </w:rPr>
  </w:style>
  <w:style w:type="character" w:styleId="FollowedHyperlink">
    <w:name w:val="FollowedHyperlink"/>
    <w:uiPriority w:val="99"/>
    <w:semiHidden/>
    <w:unhideWhenUsed/>
    <w:rsid w:val="00AC65E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pr.mpe.qed.qld.gov.au/attachment/circumstances-where-the-legal-obligations-of-parents-do-not-apply.docx" TargetMode="External"/><Relationship Id="rId18" Type="http://schemas.openxmlformats.org/officeDocument/2006/relationships/hyperlink" Target="https://ppr.mpe.qed.qld.gov.au/attachment/alteration-to-a-students-education-program.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pr.mpe.qed.qld.gov.au/delegation/education-general-provisions-act-2006-director-general-authorisations.pdf" TargetMode="External"/><Relationship Id="rId7" Type="http://schemas.openxmlformats.org/officeDocument/2006/relationships/settings" Target="settings.xml"/><Relationship Id="rId12" Type="http://schemas.openxmlformats.org/officeDocument/2006/relationships/hyperlink" Target="https://oslp.eq.edu.au/oshelp/_help/load.aspx?id=Attendance_Monitoring_DashBoard_Explanatory_Notes.pdf" TargetMode="External"/><Relationship Id="rId17" Type="http://schemas.openxmlformats.org/officeDocument/2006/relationships/hyperlink" Target="https://ppr.mpe.qed.qld.gov.au/pp/flexible-arrangements-involving-an-alternative-education-provider-procedure" TargetMode="External"/><Relationship Id="rId25" Type="http://schemas.openxmlformats.org/officeDocument/2006/relationships/hyperlink" Target="mailto:Enquiries.SchoolOperations@qed.qld.gov.au" TargetMode="External"/><Relationship Id="rId2" Type="http://schemas.openxmlformats.org/officeDocument/2006/relationships/customXml" Target="../customXml/item2.xml"/><Relationship Id="rId16" Type="http://schemas.openxmlformats.org/officeDocument/2006/relationships/hyperlink" Target="https://ppr.mpe.qed.qld.gov.au/pp/exemptions-from-compulsory-schooling-and-compulsory-participation-procedure" TargetMode="External"/><Relationship Id="rId20" Type="http://schemas.openxmlformats.org/officeDocument/2006/relationships/hyperlink" Target="https://ppr.mpe.qed.qld.gov.au/attachment/dg-guideline-to-determine-reasonable-excuse-for-the-purposes-of-ss176-and-239.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qed.qld.gov.au/EducationDelivery/Stateschooling/Pages/enforcement-of-attendance.aspx" TargetMode="External"/><Relationship Id="rId24" Type="http://schemas.openxmlformats.org/officeDocument/2006/relationships/hyperlink" Target="https://ppr.mpe.qed.qld.gov.au/pp/disclosing-personal-information-to-law-enforcement-agencies-procedure" TargetMode="External"/><Relationship Id="rId5" Type="http://schemas.openxmlformats.org/officeDocument/2006/relationships/numbering" Target="numbering.xml"/><Relationship Id="rId15" Type="http://schemas.openxmlformats.org/officeDocument/2006/relationships/hyperlink" Target="https://ppr.mpe.qed.qld.gov.au/pp/roll-marking-in-state-schools-procedure" TargetMode="External"/><Relationship Id="rId23" Type="http://schemas.openxmlformats.org/officeDocument/2006/relationships/hyperlink" Target="https://ppr.mpe.qed.qld.gov.au/attachment/qps-referral-letter-failure-to-attend.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pr.mpe.qed.qld.gov.au/attachment/letter-template-for-regions-to-non-state-schools-checking-if-a-student-is-enrolled-compulsory-school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pr.mpe.qed.qld.gov.au/attachment/dg-guideline-to-determine-reasonable-excuse-for-the-purposes-of-ss176-and-239.pdf" TargetMode="External"/><Relationship Id="rId22" Type="http://schemas.openxmlformats.org/officeDocument/2006/relationships/hyperlink" Target="https://ppr.mpe.qed.qld.gov.au/delegation/education-general-provisions-act-2006-director-general-delegations.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ing-student-absences-and-enforcing-enrolment-and-attendance-at-state-schools-procedure" TargetMode="External"/><Relationship Id="rId1" Type="http://schemas.openxmlformats.org/officeDocument/2006/relationships/hyperlink" Target="https://ppr.mpe.qed.qld.gov.au/pp/managing-student-absences-and-enforcing-enrolment-and-attendance-at-state-schools-proced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20/707888</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2023-07-25T05:38:57+00:00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Processes for enforcing the parental obligation that a child of compulsory school age attends on every school day, for the educational program in which the child is enrolled</PPRDescription>
    <PPRVersionEffectiveDate xmlns="http://schemas.microsoft.com/sharepoint/v3" xsi:nil="true"/>
    <PPLastReviewedBy xmlns="16795be8-4374-4e44-895d-be6cdbab3e2c">
      <UserInfo>
        <DisplayName>HANNAH, Emily</DisplayName>
        <AccountId>500</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2023-07-25T05:46:41+00:00</PPLastReviewedDate>
    <PPContentAuthor xmlns="16795be8-4374-4e44-895d-be6cdbab3e2c">
      <UserInfo>
        <DisplayName/>
        <AccountId xsi:nil="true"/>
        <AccountType/>
      </UserInfo>
    </PPContentAuthor>
    <PPModeratedDate xmlns="16795be8-4374-4e44-895d-be6cdbab3e2c">2023-07-25T05:46:40+00:00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2023-07-20T02:07:00+00:00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HANNAH, Emily</DisplayName>
        <AccountId>500</AccountId>
        <AccountType/>
      </UserInfo>
    </PPContentApprover>
    <PPModeratedBy xmlns="16795be8-4374-4e44-895d-be6cdbab3e2c">
      <UserInfo>
        <DisplayName>HANNAH, Emily</DisplayName>
        <AccountId>500</AccountId>
        <AccountType/>
      </UserInfo>
    </PPModeratedBy>
    <PPRHPRMRevisionNumber xmlns="http://schemas.microsoft.com/sharepoint/v3">4</PPRHPRMRevisionNumber>
    <PPRKeywords xmlns="http://schemas.microsoft.com/sharepoint/v3">compulsory schooling; compulsory participation; parental obligations; absenteeism; truancy; prosecution; attendance;sms-pr-029; sms-pr-043; sms-pr-017;</PPRKeywords>
    <PPRPublishedDate xmlns="http://schemas.microsoft.com/sharepoint/v3" xsi:nil="true"/>
    <PPRStatus xmlns="http://schemas.microsoft.com/sharepoint/v3" xsi:nil="true"/>
    <PPRRisknumber xmlns="http://schemas.microsoft.com/sharepoint/v3" xsi:nil="true"/>
    <PPRAttachmentParent xmlns="http://schemas.microsoft.com/sharepoint/v3">20/707018</PPRAttachmentParent>
    <PPRSecondarySubCategory xmlns="16795be8-4374-4e44-895d-be6cdbab3e2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AC935-2069-4084-AD7C-0BC99F73AD4C}">
  <ds:schemaRefs>
    <ds:schemaRef ds:uri="http://schemas.openxmlformats.org/officeDocument/2006/bibliography"/>
  </ds:schemaRefs>
</ds:datastoreItem>
</file>

<file path=customXml/itemProps2.xml><?xml version="1.0" encoding="utf-8"?>
<ds:datastoreItem xmlns:ds="http://schemas.openxmlformats.org/officeDocument/2006/customXml" ds:itemID="{0495F173-32A0-48A5-BF86-35C5ABB10ECF}">
  <ds:schemaRefs>
    <ds:schemaRef ds:uri="http://schemas.microsoft.com/office/2006/metadata/properties"/>
    <ds:schemaRef ds:uri="http://schemas.microsoft.com/office/infopath/2007/PartnerControls"/>
    <ds:schemaRef ds:uri="http://schemas.microsoft.com/sharepoint/v3"/>
    <ds:schemaRef ds:uri="16795be8-4374-4e44-895d-be6cdbab3e2c"/>
  </ds:schemaRefs>
</ds:datastoreItem>
</file>

<file path=customXml/itemProps3.xml><?xml version="1.0" encoding="utf-8"?>
<ds:datastoreItem xmlns:ds="http://schemas.openxmlformats.org/officeDocument/2006/customXml" ds:itemID="{7189D473-8674-4DAE-8E8D-CF0D7A5E8F45}">
  <ds:schemaRefs>
    <ds:schemaRef ds:uri="http://schemas.microsoft.com/sharepoint/v3/contenttype/forms"/>
  </ds:schemaRefs>
</ds:datastoreItem>
</file>

<file path=customXml/itemProps4.xml><?xml version="1.0" encoding="utf-8"?>
<ds:datastoreItem xmlns:ds="http://schemas.openxmlformats.org/officeDocument/2006/customXml" ds:itemID="{01EB1826-01DF-4C51-BD24-C746C1FFE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5be8-4374-4e44-895d-be6cdbab3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DoE A4 page portrait</vt:lpstr>
    </vt:vector>
  </TitlesOfParts>
  <Company>Queensland Government</Company>
  <LinksUpToDate>false</LinksUpToDate>
  <CharactersWithSpaces>10918</CharactersWithSpaces>
  <SharedDoc>false</SharedDoc>
  <HLinks>
    <vt:vector size="96" baseType="variant">
      <vt:variant>
        <vt:i4>6291474</vt:i4>
      </vt:variant>
      <vt:variant>
        <vt:i4>42</vt:i4>
      </vt:variant>
      <vt:variant>
        <vt:i4>0</vt:i4>
      </vt:variant>
      <vt:variant>
        <vt:i4>5</vt:i4>
      </vt:variant>
      <vt:variant>
        <vt:lpwstr>mailto:Enquiries.SchoolOperations@qed.qld.gov.au</vt:lpwstr>
      </vt:variant>
      <vt:variant>
        <vt:lpwstr/>
      </vt:variant>
      <vt:variant>
        <vt:i4>983041</vt:i4>
      </vt:variant>
      <vt:variant>
        <vt:i4>39</vt:i4>
      </vt:variant>
      <vt:variant>
        <vt:i4>0</vt:i4>
      </vt:variant>
      <vt:variant>
        <vt:i4>5</vt:i4>
      </vt:variant>
      <vt:variant>
        <vt:lpwstr>http://ppr.det.qld.gov.au/education/community/Pages/Disclosing-Student-Personal-Information-to-the-Queensland-Police-Service.aspx</vt:lpwstr>
      </vt:variant>
      <vt:variant>
        <vt:lpwstr/>
      </vt:variant>
      <vt:variant>
        <vt:i4>5177450</vt:i4>
      </vt:variant>
      <vt:variant>
        <vt:i4>36</vt:i4>
      </vt:variant>
      <vt:variant>
        <vt:i4>0</vt:i4>
      </vt:variant>
      <vt:variant>
        <vt:i4>5</vt:i4>
      </vt:variant>
      <vt:variant>
        <vt:lpwstr>http://ppr.det.qld.gov.au/education/management/Procedure Attachments/Managing Student Absences and Enforcing Enrolment and Attendance at State Schools/Referral_letter_QPS_fail_to_attend.doc</vt:lpwstr>
      </vt:variant>
      <vt:variant>
        <vt:lpwstr/>
      </vt:variant>
      <vt:variant>
        <vt:i4>4391006</vt:i4>
      </vt:variant>
      <vt:variant>
        <vt:i4>33</vt:i4>
      </vt:variant>
      <vt:variant>
        <vt:i4>0</vt:i4>
      </vt:variant>
      <vt:variant>
        <vt:i4>5</vt:i4>
      </vt:variant>
      <vt:variant>
        <vt:lpwstr>http://ppr.det.qld.gov.au/pif/authorities/Authorities and Delegations/Director-Generals delegations under Education (General Provisions) Act 2006.pdf</vt:lpwstr>
      </vt:variant>
      <vt:variant>
        <vt:lpwstr/>
      </vt:variant>
      <vt:variant>
        <vt:i4>1048587</vt:i4>
      </vt:variant>
      <vt:variant>
        <vt:i4>30</vt:i4>
      </vt:variant>
      <vt:variant>
        <vt:i4>0</vt:i4>
      </vt:variant>
      <vt:variant>
        <vt:i4>5</vt:i4>
      </vt:variant>
      <vt:variant>
        <vt:lpwstr>http://ppr.det.qld.gov.au/pif/authorities/Authorities and Delegations/Director-Generals authorisations under Education (General Provisions) Act 2006.pdf</vt:lpwstr>
      </vt:variant>
      <vt:variant>
        <vt:lpwstr/>
      </vt:variant>
      <vt:variant>
        <vt:i4>5898334</vt:i4>
      </vt:variant>
      <vt:variant>
        <vt:i4>27</vt:i4>
      </vt:variant>
      <vt:variant>
        <vt:i4>0</vt:i4>
      </vt:variant>
      <vt:variant>
        <vt:i4>5</vt:i4>
      </vt:variant>
      <vt:variant>
        <vt:lpwstr>http://ppr.det.qld.gov.au/education/management/Procedure Attachments/Managing Student Absences and Enforcing Enrolment and Attendance at State Schools/DG_signed_guideline.pdf</vt:lpwstr>
      </vt:variant>
      <vt:variant>
        <vt:lpwstr/>
      </vt:variant>
      <vt:variant>
        <vt:i4>3473457</vt:i4>
      </vt:variant>
      <vt:variant>
        <vt:i4>24</vt:i4>
      </vt:variant>
      <vt:variant>
        <vt:i4>0</vt:i4>
      </vt:variant>
      <vt:variant>
        <vt:i4>5</vt:i4>
      </vt:variant>
      <vt:variant>
        <vt:lpwstr>http://ppr.det.qld.gov.au/education/management/Procedure Attachments/Managing Student Absences and Enforcing Enrolment and Attendance at State Schools/Optional_letter_regions_non_state_check_enrol.docx</vt:lpwstr>
      </vt:variant>
      <vt:variant>
        <vt:lpwstr/>
      </vt:variant>
      <vt:variant>
        <vt:i4>5111877</vt:i4>
      </vt:variant>
      <vt:variant>
        <vt:i4>21</vt:i4>
      </vt:variant>
      <vt:variant>
        <vt:i4>0</vt:i4>
      </vt:variant>
      <vt:variant>
        <vt:i4>5</vt:i4>
      </vt:variant>
      <vt:variant>
        <vt:lpwstr>http://ppr.det.qld.gov.au/education/management/Procedure Attachments/Managing Student Absences and Enforcing Enrolment and Attendance at State Schools/alteration.doc</vt:lpwstr>
      </vt:variant>
      <vt:variant>
        <vt:lpwstr/>
      </vt:variant>
      <vt:variant>
        <vt:i4>3014688</vt:i4>
      </vt:variant>
      <vt:variant>
        <vt:i4>18</vt:i4>
      </vt:variant>
      <vt:variant>
        <vt:i4>0</vt:i4>
      </vt:variant>
      <vt:variant>
        <vt:i4>5</vt:i4>
      </vt:variant>
      <vt:variant>
        <vt:lpwstr>http://ppr.det.qld.gov.au/education/management/Pages/Flexible-Arrangements-for-School-Students.aspx</vt:lpwstr>
      </vt:variant>
      <vt:variant>
        <vt:lpwstr/>
      </vt:variant>
      <vt:variant>
        <vt:i4>3276843</vt:i4>
      </vt:variant>
      <vt:variant>
        <vt:i4>15</vt:i4>
      </vt:variant>
      <vt:variant>
        <vt:i4>0</vt:i4>
      </vt:variant>
      <vt:variant>
        <vt:i4>5</vt:i4>
      </vt:variant>
      <vt:variant>
        <vt:lpwstr>http://ppr.det.qld.gov.au/education/management/Pages/Exemptions-from-Compulsory-Schooling-and-Compulsory-Participation.aspx</vt:lpwstr>
      </vt:variant>
      <vt:variant>
        <vt:lpwstr/>
      </vt:variant>
      <vt:variant>
        <vt:i4>2424889</vt:i4>
      </vt:variant>
      <vt:variant>
        <vt:i4>12</vt:i4>
      </vt:variant>
      <vt:variant>
        <vt:i4>0</vt:i4>
      </vt:variant>
      <vt:variant>
        <vt:i4>5</vt:i4>
      </vt:variant>
      <vt:variant>
        <vt:lpwstr>http://ppr.det.qld.gov.au/education/management/Pages/Roll-Marking-in-State-Schools.aspx</vt:lpwstr>
      </vt:variant>
      <vt:variant>
        <vt:lpwstr/>
      </vt:variant>
      <vt:variant>
        <vt:i4>5898334</vt:i4>
      </vt:variant>
      <vt:variant>
        <vt:i4>9</vt:i4>
      </vt:variant>
      <vt:variant>
        <vt:i4>0</vt:i4>
      </vt:variant>
      <vt:variant>
        <vt:i4>5</vt:i4>
      </vt:variant>
      <vt:variant>
        <vt:lpwstr>http://ppr.det.qld.gov.au/education/management/Procedure Attachments/Managing Student Absences and Enforcing Enrolment and Attendance at State Schools/DG_signed_guideline.pdf</vt:lpwstr>
      </vt:variant>
      <vt:variant>
        <vt:lpwstr/>
      </vt:variant>
      <vt:variant>
        <vt:i4>1179671</vt:i4>
      </vt:variant>
      <vt:variant>
        <vt:i4>6</vt:i4>
      </vt:variant>
      <vt:variant>
        <vt:i4>0</vt:i4>
      </vt:variant>
      <vt:variant>
        <vt:i4>5</vt:i4>
      </vt:variant>
      <vt:variant>
        <vt:lpwstr>http://ppr.det.qld.gov.au/education/management/Procedure Attachments/Managing Student Absences and Enforcing Enrolment and Attendance at State Schools/circumstances.doc</vt:lpwstr>
      </vt:variant>
      <vt:variant>
        <vt:lpwstr/>
      </vt:variant>
      <vt:variant>
        <vt:i4>327792</vt:i4>
      </vt:variant>
      <vt:variant>
        <vt:i4>3</vt:i4>
      </vt:variant>
      <vt:variant>
        <vt:i4>0</vt:i4>
      </vt:variant>
      <vt:variant>
        <vt:i4>5</vt:i4>
      </vt:variant>
      <vt:variant>
        <vt:lpwstr>https://oslp.eq.edu.au/oshelp/_help/load.aspx?id=Attendance_Monitoring_DashBoard_Explanatory_Notes.pdf</vt:lpwstr>
      </vt:variant>
      <vt:variant>
        <vt:lpwstr/>
      </vt:variant>
      <vt:variant>
        <vt:i4>4259935</vt:i4>
      </vt:variant>
      <vt:variant>
        <vt:i4>0</vt:i4>
      </vt:variant>
      <vt:variant>
        <vt:i4>0</vt:i4>
      </vt:variant>
      <vt:variant>
        <vt:i4>5</vt:i4>
      </vt:variant>
      <vt:variant>
        <vt:lpwstr>https://intranet.qed.qld.gov.au/EducationDelivery/Stateschooling/Pages/enforcement-of-attendance.aspx</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Processes for enforcing the parental obligation that a child of compulsory school age attends on every school day, for the educational program in which the child is enrolled</dc:title>
  <dc:subject/>
  <dc:creator>Microsoft Office User</dc:creator>
  <cp:keywords>A4; portrait; template; DoE generic</cp:keywords>
  <cp:lastModifiedBy>Samantha Thorning</cp:lastModifiedBy>
  <cp:revision>4</cp:revision>
  <cp:lastPrinted>2017-12-18T03:35:00Z</cp:lastPrinted>
  <dcterms:created xsi:type="dcterms:W3CDTF">2023-07-19T01:47:00Z</dcterms:created>
  <dcterms:modified xsi:type="dcterms:W3CDTF">2023-07-20T02:02:00Z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Language">
    <vt:lpwstr>English</vt:lpwstr>
  </property>
  <property fmtid="{D5CDD505-2E9C-101B-9397-08002B2CF9AE}" pid="4" name="OnePortal coverage">
    <vt:lpwstr>Queensland</vt:lpwstr>
  </property>
  <property fmtid="{D5CDD505-2E9C-101B-9397-08002B2CF9AE}" pid="5" name="Rights">
    <vt:lpwstr>State of Queensland (Department of Education and Training)</vt:lpwstr>
  </property>
  <property fmtid="{D5CDD505-2E9C-101B-9397-08002B2CF9AE}" pid="6" name="Document Subject">
    <vt:lpwstr>Other</vt:lpwstr>
  </property>
  <property fmtid="{D5CDD505-2E9C-101B-9397-08002B2CF9AE}" pid="7" name="_ResourceType">
    <vt:lpwstr>Template</vt:lpwstr>
  </property>
  <property fmtid="{D5CDD505-2E9C-101B-9397-08002B2CF9AE}" pid="8" name="PublishingExpirationDate">
    <vt:lpwstr/>
  </property>
  <property fmtid="{D5CDD505-2E9C-101B-9397-08002B2CF9AE}" pid="9" name="PublishingStartDate">
    <vt:lpwstr/>
  </property>
  <property fmtid="{D5CDD505-2E9C-101B-9397-08002B2CF9AE}" pid="10" name="Subject1">
    <vt:lpwstr/>
  </property>
  <property fmtid="{D5CDD505-2E9C-101B-9397-08002B2CF9AE}" pid="11" name="Creator and publisher">
    <vt:lpwstr>Department of Education and Training, Queensland</vt:lpwstr>
  </property>
  <property fmtid="{D5CDD505-2E9C-101B-9397-08002B2CF9AE}" pid="12" name="PublishingContact">
    <vt:lpwstr/>
  </property>
  <property fmtid="{D5CDD505-2E9C-101B-9397-08002B2CF9AE}" pid="13" name="Item Description">
    <vt:lpwstr>Department of Education A4 page portrait template</vt:lpwstr>
  </property>
  <property fmtid="{D5CDD505-2E9C-101B-9397-08002B2CF9AE}" pid="14" name="Security">
    <vt:lpwstr>Unclassified</vt:lpwstr>
  </property>
</Properties>
</file>