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015" w:rsidRPr="00DC4EA8" w:rsidRDefault="00DC4EA8" w:rsidP="00695015">
      <w:pPr>
        <w:pStyle w:val="Heading1"/>
        <w:spacing w:after="360"/>
        <w:rPr>
          <w:b w:val="0"/>
          <w:color w:val="auto"/>
          <w:sz w:val="40"/>
          <w:szCs w:val="40"/>
        </w:rPr>
      </w:pPr>
      <w:r>
        <w:rPr>
          <w:b w:val="0"/>
          <w:color w:val="auto"/>
          <w:sz w:val="40"/>
          <w:szCs w:val="40"/>
        </w:rPr>
        <w:t xml:space="preserve">Purchasing and </w:t>
      </w:r>
      <w:r w:rsidRPr="00DC4EA8">
        <w:rPr>
          <w:b w:val="0"/>
          <w:color w:val="auto"/>
          <w:sz w:val="40"/>
          <w:szCs w:val="40"/>
        </w:rPr>
        <w:t>Procurement Complaint Form (PF010)</w:t>
      </w:r>
    </w:p>
    <w:p w:rsidR="00D50F48" w:rsidRDefault="00AD7EED" w:rsidP="00AD7EED">
      <w:pPr>
        <w:spacing w:before="120" w:after="120"/>
        <w:ind w:right="133"/>
        <w:rPr>
          <w:rFonts w:cs="Arial"/>
          <w:kern w:val="24"/>
          <w:sz w:val="21"/>
          <w:szCs w:val="21"/>
          <w:lang w:eastAsia="zh-CN"/>
        </w:rPr>
      </w:pPr>
      <w:r>
        <w:rPr>
          <w:rFonts w:cs="Arial"/>
          <w:kern w:val="24"/>
          <w:sz w:val="21"/>
          <w:szCs w:val="21"/>
          <w:lang w:eastAsia="zh-CN"/>
        </w:rPr>
        <w:t>This form is to be used to submit a customer complaint to the Chief Procurement Officer, Department of Education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371"/>
      </w:tblGrid>
      <w:tr w:rsidR="003C7B2E" w:rsidRPr="00CA1693" w:rsidTr="0066246D">
        <w:trPr>
          <w:trHeight w:val="354"/>
        </w:trPr>
        <w:tc>
          <w:tcPr>
            <w:tcW w:w="3114" w:type="dxa"/>
            <w:shd w:val="clear" w:color="auto" w:fill="B4C6E7" w:themeFill="accent1" w:themeFillTint="66"/>
            <w:vAlign w:val="center"/>
          </w:tcPr>
          <w:p w:rsidR="003C7B2E" w:rsidRPr="00CA1693" w:rsidRDefault="003C7B2E" w:rsidP="0055731F">
            <w:pPr>
              <w:spacing w:before="80" w:after="80"/>
              <w:rPr>
                <w:rFonts w:cs="Arial"/>
                <w:b/>
                <w:sz w:val="20"/>
                <w:szCs w:val="20"/>
              </w:rPr>
            </w:pPr>
            <w:r>
              <w:rPr>
                <w:rFonts w:cs="Arial"/>
                <w:b/>
                <w:sz w:val="20"/>
                <w:szCs w:val="20"/>
              </w:rPr>
              <w:t>Date:</w:t>
            </w:r>
          </w:p>
        </w:tc>
        <w:tc>
          <w:tcPr>
            <w:tcW w:w="7371"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bl>
    <w:p w:rsidR="003C7B2E" w:rsidRDefault="003C7B2E" w:rsidP="003C7B2E">
      <w:pPr>
        <w:rPr>
          <w:rFonts w:cs="Arial"/>
          <w:kern w:val="24"/>
          <w:sz w:val="21"/>
          <w:szCs w:val="21"/>
          <w:lang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402"/>
        <w:gridCol w:w="1559"/>
        <w:gridCol w:w="2410"/>
      </w:tblGrid>
      <w:tr w:rsidR="00DC4EA8" w:rsidRPr="00CA1693" w:rsidTr="0055731F">
        <w:tc>
          <w:tcPr>
            <w:tcW w:w="10485" w:type="dxa"/>
            <w:gridSpan w:val="4"/>
            <w:shd w:val="clear" w:color="auto" w:fill="0070C0"/>
          </w:tcPr>
          <w:p w:rsidR="00DC4EA8" w:rsidRPr="00CA1693" w:rsidRDefault="00DC4EA8" w:rsidP="0055731F">
            <w:pPr>
              <w:spacing w:before="80" w:after="80"/>
              <w:rPr>
                <w:rFonts w:cs="Arial"/>
                <w:b/>
                <w:color w:val="FFFFFF" w:themeColor="background1"/>
                <w:szCs w:val="22"/>
              </w:rPr>
            </w:pPr>
            <w:r>
              <w:rPr>
                <w:rFonts w:cs="Arial"/>
                <w:b/>
                <w:color w:val="FFFFFF" w:themeColor="background1"/>
                <w:szCs w:val="22"/>
              </w:rPr>
              <w:t>Details of the organisation submitting the complaint</w:t>
            </w:r>
          </w:p>
        </w:tc>
      </w:tr>
      <w:tr w:rsidR="00DC4EA8" w:rsidRPr="00CA1693" w:rsidTr="0066246D">
        <w:trPr>
          <w:trHeight w:val="354"/>
        </w:trPr>
        <w:tc>
          <w:tcPr>
            <w:tcW w:w="3114" w:type="dxa"/>
            <w:shd w:val="clear" w:color="auto" w:fill="B4C6E7" w:themeFill="accent1" w:themeFillTint="66"/>
            <w:vAlign w:val="center"/>
          </w:tcPr>
          <w:p w:rsidR="00DC4EA8" w:rsidRPr="00CA1693" w:rsidRDefault="00DC4EA8" w:rsidP="0055731F">
            <w:pPr>
              <w:spacing w:before="80" w:after="80"/>
              <w:rPr>
                <w:rFonts w:cs="Arial"/>
                <w:b/>
                <w:sz w:val="20"/>
                <w:szCs w:val="20"/>
              </w:rPr>
            </w:pPr>
            <w:r>
              <w:rPr>
                <w:rFonts w:cs="Arial"/>
                <w:b/>
                <w:sz w:val="20"/>
                <w:szCs w:val="20"/>
              </w:rPr>
              <w:t>Organisation Name:</w:t>
            </w:r>
          </w:p>
        </w:tc>
        <w:tc>
          <w:tcPr>
            <w:tcW w:w="7371" w:type="dxa"/>
            <w:gridSpan w:val="3"/>
            <w:shd w:val="clear" w:color="auto" w:fill="auto"/>
            <w:vAlign w:val="center"/>
          </w:tcPr>
          <w:p w:rsidR="00DC4EA8" w:rsidRPr="00CA1693" w:rsidRDefault="00DC4EA8"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3C7B2E" w:rsidRPr="00CA1693" w:rsidTr="0066246D">
        <w:trPr>
          <w:trHeight w:val="354"/>
        </w:trPr>
        <w:tc>
          <w:tcPr>
            <w:tcW w:w="3114" w:type="dxa"/>
            <w:shd w:val="clear" w:color="auto" w:fill="B4C6E7" w:themeFill="accent1" w:themeFillTint="66"/>
            <w:vAlign w:val="center"/>
          </w:tcPr>
          <w:p w:rsidR="003C7B2E" w:rsidRPr="00CA1693" w:rsidRDefault="003C7B2E" w:rsidP="0055731F">
            <w:pPr>
              <w:spacing w:before="80" w:after="80"/>
              <w:rPr>
                <w:rFonts w:cs="Arial"/>
                <w:b/>
                <w:sz w:val="20"/>
                <w:szCs w:val="20"/>
              </w:rPr>
            </w:pPr>
            <w:r>
              <w:rPr>
                <w:rFonts w:cs="Arial"/>
                <w:b/>
                <w:sz w:val="20"/>
                <w:szCs w:val="20"/>
              </w:rPr>
              <w:t>Postal Address</w:t>
            </w:r>
            <w:r w:rsidR="0066246D">
              <w:rPr>
                <w:rFonts w:cs="Arial"/>
                <w:b/>
                <w:sz w:val="20"/>
                <w:szCs w:val="20"/>
              </w:rPr>
              <w:t>:</w:t>
            </w:r>
          </w:p>
        </w:tc>
        <w:tc>
          <w:tcPr>
            <w:tcW w:w="3402"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c>
          <w:tcPr>
            <w:tcW w:w="1559" w:type="dxa"/>
            <w:shd w:val="clear" w:color="auto" w:fill="B4C6E7" w:themeFill="accent1" w:themeFillTint="66"/>
            <w:vAlign w:val="center"/>
          </w:tcPr>
          <w:p w:rsidR="003C7B2E" w:rsidRPr="003C7B2E" w:rsidRDefault="003C7B2E" w:rsidP="0055731F">
            <w:pPr>
              <w:spacing w:before="80" w:after="80"/>
              <w:rPr>
                <w:rFonts w:cs="Arial"/>
                <w:b/>
                <w:sz w:val="20"/>
                <w:szCs w:val="20"/>
              </w:rPr>
            </w:pPr>
            <w:r w:rsidRPr="003C7B2E">
              <w:rPr>
                <w:rFonts w:cs="Arial"/>
                <w:b/>
                <w:sz w:val="20"/>
                <w:szCs w:val="20"/>
              </w:rPr>
              <w:t>Postcode:</w:t>
            </w:r>
          </w:p>
        </w:tc>
        <w:tc>
          <w:tcPr>
            <w:tcW w:w="2410"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3C7B2E" w:rsidRPr="00CA1693" w:rsidTr="0066246D">
        <w:trPr>
          <w:trHeight w:val="354"/>
        </w:trPr>
        <w:tc>
          <w:tcPr>
            <w:tcW w:w="3114" w:type="dxa"/>
            <w:shd w:val="clear" w:color="auto" w:fill="B4C6E7" w:themeFill="accent1" w:themeFillTint="66"/>
            <w:vAlign w:val="center"/>
          </w:tcPr>
          <w:p w:rsidR="003C7B2E" w:rsidRPr="00CA1693" w:rsidRDefault="003C7B2E" w:rsidP="0055731F">
            <w:pPr>
              <w:spacing w:before="80" w:after="80"/>
              <w:rPr>
                <w:rFonts w:cs="Arial"/>
                <w:b/>
                <w:sz w:val="20"/>
                <w:szCs w:val="20"/>
              </w:rPr>
            </w:pPr>
            <w:r>
              <w:rPr>
                <w:rFonts w:cs="Arial"/>
                <w:b/>
                <w:sz w:val="20"/>
                <w:szCs w:val="20"/>
              </w:rPr>
              <w:t>Contact Person</w:t>
            </w:r>
            <w:r w:rsidR="0066246D">
              <w:rPr>
                <w:rFonts w:cs="Arial"/>
                <w:b/>
                <w:sz w:val="20"/>
                <w:szCs w:val="20"/>
              </w:rPr>
              <w:t>:</w:t>
            </w:r>
          </w:p>
        </w:tc>
        <w:tc>
          <w:tcPr>
            <w:tcW w:w="3402"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c>
          <w:tcPr>
            <w:tcW w:w="1559" w:type="dxa"/>
            <w:shd w:val="clear" w:color="auto" w:fill="B4C6E7" w:themeFill="accent1" w:themeFillTint="66"/>
            <w:vAlign w:val="center"/>
          </w:tcPr>
          <w:p w:rsidR="003C7B2E" w:rsidRPr="003C7B2E" w:rsidRDefault="003C7B2E" w:rsidP="0055731F">
            <w:pPr>
              <w:spacing w:before="80" w:after="80"/>
              <w:rPr>
                <w:rFonts w:cs="Arial"/>
                <w:b/>
                <w:sz w:val="20"/>
                <w:szCs w:val="20"/>
              </w:rPr>
            </w:pPr>
            <w:r w:rsidRPr="003C7B2E">
              <w:rPr>
                <w:rFonts w:cs="Arial"/>
                <w:b/>
                <w:sz w:val="20"/>
                <w:szCs w:val="20"/>
              </w:rPr>
              <w:t>Position:</w:t>
            </w:r>
          </w:p>
        </w:tc>
        <w:tc>
          <w:tcPr>
            <w:tcW w:w="2410"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3C7B2E" w:rsidRPr="00CA1693" w:rsidTr="0066246D">
        <w:trPr>
          <w:trHeight w:val="354"/>
        </w:trPr>
        <w:tc>
          <w:tcPr>
            <w:tcW w:w="3114" w:type="dxa"/>
            <w:shd w:val="clear" w:color="auto" w:fill="B4C6E7" w:themeFill="accent1" w:themeFillTint="66"/>
            <w:vAlign w:val="center"/>
          </w:tcPr>
          <w:p w:rsidR="003C7B2E" w:rsidRDefault="003C7B2E" w:rsidP="0055731F">
            <w:pPr>
              <w:spacing w:before="80" w:after="80"/>
              <w:rPr>
                <w:rFonts w:cs="Arial"/>
                <w:b/>
                <w:sz w:val="20"/>
                <w:szCs w:val="20"/>
              </w:rPr>
            </w:pPr>
            <w:r>
              <w:rPr>
                <w:rFonts w:cs="Arial"/>
                <w:b/>
                <w:sz w:val="20"/>
                <w:szCs w:val="20"/>
              </w:rPr>
              <w:t>Email Address:</w:t>
            </w:r>
          </w:p>
        </w:tc>
        <w:tc>
          <w:tcPr>
            <w:tcW w:w="3402"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c>
          <w:tcPr>
            <w:tcW w:w="1559" w:type="dxa"/>
            <w:shd w:val="clear" w:color="auto" w:fill="B4C6E7" w:themeFill="accent1" w:themeFillTint="66"/>
            <w:vAlign w:val="center"/>
          </w:tcPr>
          <w:p w:rsidR="003C7B2E" w:rsidRPr="003C7B2E" w:rsidRDefault="003C7B2E" w:rsidP="0055731F">
            <w:pPr>
              <w:spacing w:before="80" w:after="80"/>
              <w:rPr>
                <w:rFonts w:cs="Arial"/>
                <w:b/>
                <w:sz w:val="20"/>
                <w:szCs w:val="20"/>
              </w:rPr>
            </w:pPr>
            <w:r>
              <w:rPr>
                <w:rFonts w:cs="Arial"/>
                <w:b/>
                <w:sz w:val="20"/>
                <w:szCs w:val="20"/>
              </w:rPr>
              <w:t>Phone:</w:t>
            </w:r>
          </w:p>
        </w:tc>
        <w:tc>
          <w:tcPr>
            <w:tcW w:w="2410"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bl>
    <w:p w:rsidR="003C7B2E" w:rsidRDefault="003C7B2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371"/>
      </w:tblGrid>
      <w:tr w:rsidR="003C7B2E" w:rsidRPr="00CA1693" w:rsidTr="0055731F">
        <w:tc>
          <w:tcPr>
            <w:tcW w:w="10485" w:type="dxa"/>
            <w:gridSpan w:val="2"/>
            <w:shd w:val="clear" w:color="auto" w:fill="0070C0"/>
          </w:tcPr>
          <w:p w:rsidR="003C7B2E" w:rsidRPr="00CA1693" w:rsidRDefault="003C7B2E" w:rsidP="0055731F">
            <w:pPr>
              <w:spacing w:before="80" w:after="80"/>
              <w:rPr>
                <w:rFonts w:cs="Arial"/>
                <w:b/>
                <w:color w:val="FFFFFF" w:themeColor="background1"/>
                <w:szCs w:val="22"/>
              </w:rPr>
            </w:pPr>
            <w:r>
              <w:rPr>
                <w:rFonts w:cs="Arial"/>
                <w:b/>
                <w:color w:val="FFFFFF" w:themeColor="background1"/>
                <w:szCs w:val="22"/>
              </w:rPr>
              <w:t>Reference details to which the complaint relates</w:t>
            </w:r>
          </w:p>
        </w:tc>
      </w:tr>
      <w:tr w:rsidR="003C7B2E" w:rsidRPr="00CA1693" w:rsidTr="0066246D">
        <w:trPr>
          <w:trHeight w:val="354"/>
        </w:trPr>
        <w:tc>
          <w:tcPr>
            <w:tcW w:w="3114" w:type="dxa"/>
            <w:shd w:val="clear" w:color="auto" w:fill="B4C6E7" w:themeFill="accent1" w:themeFillTint="66"/>
            <w:vAlign w:val="center"/>
          </w:tcPr>
          <w:p w:rsidR="003C7B2E" w:rsidRPr="00CA1693" w:rsidRDefault="003C7B2E" w:rsidP="0055731F">
            <w:pPr>
              <w:spacing w:before="80" w:after="80"/>
              <w:rPr>
                <w:rFonts w:cs="Arial"/>
                <w:b/>
                <w:sz w:val="20"/>
                <w:szCs w:val="20"/>
              </w:rPr>
            </w:pPr>
            <w:r>
              <w:rPr>
                <w:rFonts w:cs="Arial"/>
                <w:b/>
                <w:sz w:val="20"/>
                <w:szCs w:val="20"/>
              </w:rPr>
              <w:t>School / Region / Branch:</w:t>
            </w:r>
          </w:p>
        </w:tc>
        <w:tc>
          <w:tcPr>
            <w:tcW w:w="7371" w:type="dxa"/>
            <w:shd w:val="clear" w:color="auto" w:fill="auto"/>
            <w:vAlign w:val="center"/>
          </w:tcPr>
          <w:p w:rsidR="003C7B2E" w:rsidRPr="00CA1693" w:rsidRDefault="003C7B2E"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66246D" w:rsidRPr="00CA1693" w:rsidTr="0066246D">
        <w:trPr>
          <w:trHeight w:val="354"/>
        </w:trPr>
        <w:tc>
          <w:tcPr>
            <w:tcW w:w="3114" w:type="dxa"/>
            <w:shd w:val="clear" w:color="auto" w:fill="B4C6E7" w:themeFill="accent1" w:themeFillTint="66"/>
            <w:vAlign w:val="center"/>
          </w:tcPr>
          <w:p w:rsidR="0066246D" w:rsidRPr="00CA1693" w:rsidRDefault="0066246D" w:rsidP="0055731F">
            <w:pPr>
              <w:spacing w:before="80" w:after="80"/>
              <w:rPr>
                <w:rFonts w:cs="Arial"/>
                <w:b/>
                <w:sz w:val="20"/>
                <w:szCs w:val="20"/>
              </w:rPr>
            </w:pPr>
            <w:r>
              <w:rPr>
                <w:rFonts w:cs="Arial"/>
                <w:b/>
                <w:sz w:val="20"/>
                <w:szCs w:val="20"/>
              </w:rPr>
              <w:t>D</w:t>
            </w:r>
            <w:r w:rsidR="00E11918">
              <w:rPr>
                <w:rFonts w:cs="Arial"/>
                <w:b/>
                <w:sz w:val="20"/>
                <w:szCs w:val="20"/>
              </w:rPr>
              <w:t>epartment</w:t>
            </w:r>
            <w:r>
              <w:rPr>
                <w:rFonts w:cs="Arial"/>
                <w:b/>
                <w:sz w:val="20"/>
                <w:szCs w:val="20"/>
              </w:rPr>
              <w:t xml:space="preserve"> Contact Person:</w:t>
            </w:r>
          </w:p>
        </w:tc>
        <w:tc>
          <w:tcPr>
            <w:tcW w:w="7371" w:type="dxa"/>
            <w:shd w:val="clear" w:color="auto" w:fill="auto"/>
            <w:vAlign w:val="center"/>
          </w:tcPr>
          <w:p w:rsidR="0066246D" w:rsidRPr="00CA1693" w:rsidRDefault="0066246D"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66246D" w:rsidRPr="00CA1693" w:rsidTr="0066246D">
        <w:trPr>
          <w:trHeight w:val="354"/>
        </w:trPr>
        <w:tc>
          <w:tcPr>
            <w:tcW w:w="3114" w:type="dxa"/>
            <w:shd w:val="clear" w:color="auto" w:fill="B4C6E7" w:themeFill="accent1" w:themeFillTint="66"/>
            <w:vAlign w:val="center"/>
          </w:tcPr>
          <w:p w:rsidR="0066246D" w:rsidRDefault="0066246D" w:rsidP="0055731F">
            <w:pPr>
              <w:spacing w:before="80" w:after="80"/>
              <w:rPr>
                <w:rFonts w:cs="Arial"/>
                <w:b/>
                <w:sz w:val="20"/>
                <w:szCs w:val="20"/>
              </w:rPr>
            </w:pPr>
            <w:r>
              <w:rPr>
                <w:rFonts w:cs="Arial"/>
                <w:b/>
                <w:sz w:val="20"/>
                <w:szCs w:val="20"/>
              </w:rPr>
              <w:t>Phone / Email Address:</w:t>
            </w:r>
          </w:p>
        </w:tc>
        <w:tc>
          <w:tcPr>
            <w:tcW w:w="7371" w:type="dxa"/>
            <w:shd w:val="clear" w:color="auto" w:fill="auto"/>
            <w:vAlign w:val="center"/>
          </w:tcPr>
          <w:p w:rsidR="0066246D" w:rsidRPr="00CA1693" w:rsidRDefault="0066246D"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bl>
    <w:p w:rsidR="0066246D" w:rsidRDefault="0066246D"/>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402"/>
        <w:gridCol w:w="1559"/>
        <w:gridCol w:w="2410"/>
      </w:tblGrid>
      <w:tr w:rsidR="003C7B2E" w:rsidRPr="00CA1693" w:rsidTr="0055731F">
        <w:tc>
          <w:tcPr>
            <w:tcW w:w="10485" w:type="dxa"/>
            <w:gridSpan w:val="4"/>
            <w:shd w:val="clear" w:color="auto" w:fill="0070C0"/>
          </w:tcPr>
          <w:p w:rsidR="003C7B2E" w:rsidRPr="00CA1693" w:rsidRDefault="0066246D" w:rsidP="0055731F">
            <w:pPr>
              <w:spacing w:before="80" w:after="80"/>
              <w:rPr>
                <w:rFonts w:cs="Arial"/>
                <w:b/>
                <w:color w:val="FFFFFF" w:themeColor="background1"/>
                <w:szCs w:val="22"/>
              </w:rPr>
            </w:pPr>
            <w:r>
              <w:rPr>
                <w:rFonts w:cs="Arial"/>
                <w:b/>
                <w:color w:val="FFFFFF" w:themeColor="background1"/>
                <w:szCs w:val="22"/>
              </w:rPr>
              <w:t>Details of Complaint</w:t>
            </w:r>
          </w:p>
        </w:tc>
      </w:tr>
      <w:tr w:rsidR="0066246D" w:rsidRPr="00CA1693" w:rsidTr="0066246D">
        <w:trPr>
          <w:trHeight w:val="354"/>
        </w:trPr>
        <w:tc>
          <w:tcPr>
            <w:tcW w:w="3114" w:type="dxa"/>
            <w:shd w:val="clear" w:color="auto" w:fill="B4C6E7" w:themeFill="accent1" w:themeFillTint="66"/>
            <w:vAlign w:val="center"/>
          </w:tcPr>
          <w:p w:rsidR="0066246D" w:rsidRPr="00CA1693" w:rsidRDefault="0066246D" w:rsidP="0055731F">
            <w:pPr>
              <w:spacing w:before="80" w:after="80"/>
              <w:rPr>
                <w:rFonts w:cs="Arial"/>
                <w:b/>
                <w:sz w:val="20"/>
                <w:szCs w:val="20"/>
              </w:rPr>
            </w:pPr>
            <w:r>
              <w:rPr>
                <w:rFonts w:cs="Arial"/>
                <w:b/>
                <w:sz w:val="20"/>
                <w:szCs w:val="20"/>
              </w:rPr>
              <w:t>Activity</w:t>
            </w:r>
            <w:r w:rsidR="009C3FA6">
              <w:rPr>
                <w:rFonts w:cs="Arial"/>
                <w:b/>
                <w:sz w:val="20"/>
                <w:szCs w:val="20"/>
              </w:rPr>
              <w:t xml:space="preserve"> / Contract</w:t>
            </w:r>
            <w:r>
              <w:rPr>
                <w:rFonts w:cs="Arial"/>
                <w:b/>
                <w:sz w:val="20"/>
                <w:szCs w:val="20"/>
              </w:rPr>
              <w:t xml:space="preserve"> Ref No.:</w:t>
            </w:r>
          </w:p>
        </w:tc>
        <w:tc>
          <w:tcPr>
            <w:tcW w:w="7371" w:type="dxa"/>
            <w:gridSpan w:val="3"/>
            <w:shd w:val="clear" w:color="auto" w:fill="auto"/>
            <w:vAlign w:val="center"/>
          </w:tcPr>
          <w:p w:rsidR="0066246D" w:rsidRPr="00CA1693" w:rsidRDefault="0066246D"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66246D" w:rsidRPr="00CA1693" w:rsidTr="0066246D">
        <w:trPr>
          <w:trHeight w:val="354"/>
        </w:trPr>
        <w:tc>
          <w:tcPr>
            <w:tcW w:w="3114" w:type="dxa"/>
            <w:shd w:val="clear" w:color="auto" w:fill="B4C6E7" w:themeFill="accent1" w:themeFillTint="66"/>
            <w:vAlign w:val="center"/>
          </w:tcPr>
          <w:p w:rsidR="0066246D" w:rsidRDefault="0066246D" w:rsidP="0055731F">
            <w:pPr>
              <w:spacing w:before="80" w:after="80"/>
              <w:rPr>
                <w:rFonts w:cs="Arial"/>
                <w:b/>
                <w:sz w:val="20"/>
                <w:szCs w:val="20"/>
              </w:rPr>
            </w:pPr>
            <w:r>
              <w:rPr>
                <w:rFonts w:cs="Arial"/>
                <w:b/>
                <w:sz w:val="20"/>
                <w:szCs w:val="20"/>
              </w:rPr>
              <w:t>Activity</w:t>
            </w:r>
            <w:r w:rsidR="009C3FA6">
              <w:rPr>
                <w:rFonts w:cs="Arial"/>
                <w:b/>
                <w:sz w:val="20"/>
                <w:szCs w:val="20"/>
              </w:rPr>
              <w:t xml:space="preserve"> / Contract</w:t>
            </w:r>
            <w:r>
              <w:rPr>
                <w:rFonts w:cs="Arial"/>
                <w:b/>
                <w:sz w:val="20"/>
                <w:szCs w:val="20"/>
              </w:rPr>
              <w:t xml:space="preserve"> Title:</w:t>
            </w:r>
          </w:p>
        </w:tc>
        <w:tc>
          <w:tcPr>
            <w:tcW w:w="7371" w:type="dxa"/>
            <w:gridSpan w:val="3"/>
            <w:shd w:val="clear" w:color="auto" w:fill="auto"/>
            <w:vAlign w:val="center"/>
          </w:tcPr>
          <w:p w:rsidR="0066246D" w:rsidRPr="00CA1693" w:rsidRDefault="0066246D"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66246D" w:rsidRPr="00CA1693" w:rsidTr="0066246D">
        <w:trPr>
          <w:trHeight w:val="354"/>
        </w:trPr>
        <w:tc>
          <w:tcPr>
            <w:tcW w:w="3114" w:type="dxa"/>
            <w:shd w:val="clear" w:color="auto" w:fill="B4C6E7" w:themeFill="accent1" w:themeFillTint="66"/>
            <w:vAlign w:val="center"/>
          </w:tcPr>
          <w:p w:rsidR="0066246D" w:rsidRPr="00CA1693" w:rsidRDefault="0066246D" w:rsidP="0055731F">
            <w:pPr>
              <w:spacing w:before="80" w:after="80"/>
              <w:rPr>
                <w:rFonts w:cs="Arial"/>
                <w:b/>
                <w:sz w:val="20"/>
                <w:szCs w:val="20"/>
              </w:rPr>
            </w:pPr>
            <w:proofErr w:type="spellStart"/>
            <w:r>
              <w:rPr>
                <w:rFonts w:cs="Arial"/>
                <w:b/>
                <w:sz w:val="20"/>
                <w:szCs w:val="20"/>
              </w:rPr>
              <w:t>Actvitiy</w:t>
            </w:r>
            <w:proofErr w:type="spellEnd"/>
            <w:r>
              <w:rPr>
                <w:rFonts w:cs="Arial"/>
                <w:b/>
                <w:sz w:val="20"/>
                <w:szCs w:val="20"/>
              </w:rPr>
              <w:t xml:space="preserve"> Release Date:</w:t>
            </w:r>
          </w:p>
        </w:tc>
        <w:tc>
          <w:tcPr>
            <w:tcW w:w="3402" w:type="dxa"/>
            <w:shd w:val="clear" w:color="auto" w:fill="auto"/>
            <w:vAlign w:val="center"/>
          </w:tcPr>
          <w:p w:rsidR="0066246D" w:rsidRPr="00CA1693" w:rsidRDefault="0066246D"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c>
          <w:tcPr>
            <w:tcW w:w="1559" w:type="dxa"/>
            <w:shd w:val="clear" w:color="auto" w:fill="B4C6E7" w:themeFill="accent1" w:themeFillTint="66"/>
            <w:vAlign w:val="center"/>
          </w:tcPr>
          <w:p w:rsidR="0066246D" w:rsidRPr="003C7B2E" w:rsidRDefault="0066246D" w:rsidP="0055731F">
            <w:pPr>
              <w:spacing w:before="80" w:after="80"/>
              <w:rPr>
                <w:rFonts w:cs="Arial"/>
                <w:b/>
                <w:sz w:val="20"/>
                <w:szCs w:val="20"/>
              </w:rPr>
            </w:pPr>
            <w:r>
              <w:rPr>
                <w:rFonts w:cs="Arial"/>
                <w:b/>
                <w:sz w:val="20"/>
                <w:szCs w:val="20"/>
              </w:rPr>
              <w:t>Closing Date:</w:t>
            </w:r>
          </w:p>
        </w:tc>
        <w:tc>
          <w:tcPr>
            <w:tcW w:w="2410" w:type="dxa"/>
            <w:shd w:val="clear" w:color="auto" w:fill="auto"/>
            <w:vAlign w:val="center"/>
          </w:tcPr>
          <w:p w:rsidR="0066246D" w:rsidRPr="00CA1693" w:rsidRDefault="0066246D"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r w:rsidR="00E11918" w:rsidRPr="00CA1693" w:rsidTr="0055731F">
        <w:trPr>
          <w:trHeight w:val="354"/>
        </w:trPr>
        <w:tc>
          <w:tcPr>
            <w:tcW w:w="3114" w:type="dxa"/>
            <w:shd w:val="clear" w:color="auto" w:fill="B4C6E7" w:themeFill="accent1" w:themeFillTint="66"/>
            <w:vAlign w:val="center"/>
          </w:tcPr>
          <w:p w:rsidR="00E11918" w:rsidRPr="00CA1693" w:rsidRDefault="00E11918" w:rsidP="0055731F">
            <w:pPr>
              <w:spacing w:before="80" w:after="80"/>
              <w:rPr>
                <w:rFonts w:cs="Arial"/>
                <w:b/>
                <w:sz w:val="20"/>
                <w:szCs w:val="20"/>
              </w:rPr>
            </w:pPr>
            <w:r>
              <w:rPr>
                <w:rFonts w:cs="Arial"/>
                <w:b/>
                <w:sz w:val="20"/>
                <w:szCs w:val="20"/>
              </w:rPr>
              <w:t>Parties involved:</w:t>
            </w:r>
          </w:p>
        </w:tc>
        <w:tc>
          <w:tcPr>
            <w:tcW w:w="7371" w:type="dxa"/>
            <w:gridSpan w:val="3"/>
            <w:shd w:val="clear" w:color="auto" w:fill="auto"/>
            <w:vAlign w:val="center"/>
          </w:tcPr>
          <w:p w:rsidR="00E11918" w:rsidRPr="00CA1693" w:rsidRDefault="00E11918" w:rsidP="0055731F">
            <w:pPr>
              <w:spacing w:before="80" w:after="80"/>
              <w:rPr>
                <w:rFonts w:cs="Arial"/>
                <w:sz w:val="20"/>
                <w:szCs w:val="20"/>
              </w:rPr>
            </w:pPr>
            <w:r>
              <w:rPr>
                <w:rFonts w:cs="Arial"/>
                <w:sz w:val="20"/>
                <w:szCs w:val="20"/>
              </w:rPr>
              <w:fldChar w:fldCharType="begin">
                <w:ffData>
                  <w:name w:val=""/>
                  <w:enabled/>
                  <w:calcOnExit w:val="0"/>
                  <w:textInput>
                    <w:format w:val="FIRST CAPITA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3C7B2E" w:rsidRPr="00CA1693" w:rsidTr="0066246D">
        <w:trPr>
          <w:trHeight w:val="354"/>
        </w:trPr>
        <w:tc>
          <w:tcPr>
            <w:tcW w:w="3114" w:type="dxa"/>
            <w:shd w:val="clear" w:color="auto" w:fill="B4C6E7" w:themeFill="accent1" w:themeFillTint="66"/>
            <w:vAlign w:val="center"/>
          </w:tcPr>
          <w:p w:rsidR="003C7B2E" w:rsidRPr="00CA1693" w:rsidRDefault="0066246D" w:rsidP="0055731F">
            <w:pPr>
              <w:spacing w:before="80" w:after="80"/>
              <w:rPr>
                <w:rFonts w:cs="Arial"/>
                <w:b/>
                <w:sz w:val="20"/>
                <w:szCs w:val="20"/>
              </w:rPr>
            </w:pPr>
            <w:r>
              <w:rPr>
                <w:rFonts w:cs="Arial"/>
                <w:b/>
                <w:sz w:val="20"/>
                <w:szCs w:val="20"/>
              </w:rPr>
              <w:t>Issue the requires resolution:</w:t>
            </w:r>
          </w:p>
        </w:tc>
        <w:tc>
          <w:tcPr>
            <w:tcW w:w="7371" w:type="dxa"/>
            <w:gridSpan w:val="3"/>
            <w:shd w:val="clear" w:color="auto" w:fill="auto"/>
            <w:vAlign w:val="center"/>
          </w:tcPr>
          <w:p w:rsidR="003C7B2E" w:rsidRPr="00CA1693" w:rsidRDefault="0066246D" w:rsidP="0055731F">
            <w:pPr>
              <w:spacing w:before="80" w:after="80"/>
              <w:rPr>
                <w:rFonts w:cs="Arial"/>
                <w:sz w:val="20"/>
                <w:szCs w:val="20"/>
              </w:rPr>
            </w:pPr>
            <w:r>
              <w:rPr>
                <w:rFonts w:cs="Arial"/>
                <w:sz w:val="20"/>
                <w:szCs w:val="20"/>
              </w:rPr>
              <w:fldChar w:fldCharType="begin">
                <w:ffData>
                  <w:name w:val="Text2"/>
                  <w:enabled/>
                  <w:calcOnExit w:val="0"/>
                  <w:textInput>
                    <w:default w:val="&lt;&lt;Provide specific details&gt;&gt;"/>
                    <w:format w:val="FIRST CAPITAL"/>
                  </w:textInput>
                </w:ffData>
              </w:fldChar>
            </w:r>
            <w:bookmarkStart w:id="0" w:name="Text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&lt;&lt;Provide specific details&gt;&gt;</w:t>
            </w:r>
            <w:r>
              <w:rPr>
                <w:rFonts w:cs="Arial"/>
                <w:sz w:val="20"/>
                <w:szCs w:val="20"/>
              </w:rPr>
              <w:fldChar w:fldCharType="end"/>
            </w:r>
            <w:bookmarkEnd w:id="0"/>
          </w:p>
        </w:tc>
      </w:tr>
      <w:tr w:rsidR="0066246D" w:rsidRPr="00CA1693" w:rsidTr="0066246D">
        <w:trPr>
          <w:trHeight w:val="354"/>
        </w:trPr>
        <w:tc>
          <w:tcPr>
            <w:tcW w:w="3114" w:type="dxa"/>
            <w:shd w:val="clear" w:color="auto" w:fill="B4C6E7" w:themeFill="accent1" w:themeFillTint="66"/>
            <w:vAlign w:val="center"/>
          </w:tcPr>
          <w:p w:rsidR="0066246D" w:rsidRDefault="0066246D" w:rsidP="0055731F">
            <w:pPr>
              <w:spacing w:before="80" w:after="80"/>
              <w:rPr>
                <w:rFonts w:cs="Arial"/>
                <w:b/>
                <w:sz w:val="20"/>
                <w:szCs w:val="20"/>
              </w:rPr>
            </w:pPr>
            <w:r>
              <w:rPr>
                <w:rFonts w:cs="Arial"/>
                <w:b/>
                <w:sz w:val="20"/>
                <w:szCs w:val="20"/>
              </w:rPr>
              <w:t>How would you like the complaint resolved?</w:t>
            </w:r>
          </w:p>
        </w:tc>
        <w:tc>
          <w:tcPr>
            <w:tcW w:w="7371" w:type="dxa"/>
            <w:gridSpan w:val="3"/>
            <w:shd w:val="clear" w:color="auto" w:fill="auto"/>
            <w:vAlign w:val="center"/>
          </w:tcPr>
          <w:p w:rsidR="0066246D" w:rsidRPr="00CA1693" w:rsidRDefault="0066246D" w:rsidP="0055731F">
            <w:pPr>
              <w:spacing w:before="80" w:after="80"/>
              <w:rPr>
                <w:rFonts w:cs="Arial"/>
                <w:sz w:val="20"/>
                <w:szCs w:val="20"/>
              </w:rPr>
            </w:pPr>
            <w:r w:rsidRPr="00CA1693">
              <w:rPr>
                <w:rFonts w:cs="Arial"/>
                <w:sz w:val="20"/>
                <w:szCs w:val="20"/>
              </w:rPr>
              <w:fldChar w:fldCharType="begin">
                <w:ffData>
                  <w:name w:val="Text2"/>
                  <w:enabled/>
                  <w:calcOnExit w:val="0"/>
                  <w:textInput>
                    <w:format w:val="FIRST CAPITAL"/>
                  </w:textInput>
                </w:ffData>
              </w:fldChar>
            </w:r>
            <w:r w:rsidRPr="00CA1693">
              <w:rPr>
                <w:rFonts w:cs="Arial"/>
                <w:sz w:val="20"/>
                <w:szCs w:val="20"/>
              </w:rPr>
              <w:instrText xml:space="preserve"> FORMTEXT </w:instrText>
            </w:r>
            <w:r w:rsidRPr="00CA1693">
              <w:rPr>
                <w:rFonts w:cs="Arial"/>
                <w:sz w:val="20"/>
                <w:szCs w:val="20"/>
              </w:rPr>
            </w:r>
            <w:r w:rsidRPr="00CA1693">
              <w:rPr>
                <w:rFonts w:cs="Arial"/>
                <w:sz w:val="20"/>
                <w:szCs w:val="20"/>
              </w:rPr>
              <w:fldChar w:fldCharType="separate"/>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t> </w:t>
            </w:r>
            <w:r w:rsidRPr="00CA1693">
              <w:rPr>
                <w:rFonts w:cs="Arial"/>
                <w:sz w:val="20"/>
                <w:szCs w:val="20"/>
              </w:rPr>
              <w:fldChar w:fldCharType="end"/>
            </w:r>
          </w:p>
        </w:tc>
      </w:tr>
    </w:tbl>
    <w:p w:rsidR="0066246D" w:rsidRDefault="0066246D"/>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402"/>
        <w:gridCol w:w="2694"/>
        <w:gridCol w:w="1559"/>
      </w:tblGrid>
      <w:tr w:rsidR="0066246D" w:rsidRPr="00CA1693" w:rsidTr="0051017C">
        <w:tc>
          <w:tcPr>
            <w:tcW w:w="10485" w:type="dxa"/>
            <w:gridSpan w:val="4"/>
            <w:tcBorders>
              <w:bottom w:val="single" w:sz="4" w:space="0" w:color="auto"/>
            </w:tcBorders>
            <w:shd w:val="clear" w:color="auto" w:fill="0070C0"/>
          </w:tcPr>
          <w:p w:rsidR="0066246D" w:rsidRPr="00CA1693" w:rsidRDefault="0066246D" w:rsidP="0055731F">
            <w:pPr>
              <w:spacing w:before="80" w:after="80"/>
              <w:rPr>
                <w:rFonts w:cs="Arial"/>
                <w:b/>
                <w:color w:val="FFFFFF" w:themeColor="background1"/>
                <w:szCs w:val="22"/>
              </w:rPr>
            </w:pPr>
            <w:r>
              <w:rPr>
                <w:rFonts w:cs="Arial"/>
                <w:b/>
                <w:color w:val="FFFFFF" w:themeColor="background1"/>
                <w:szCs w:val="22"/>
              </w:rPr>
              <w:t>Complaint Submission</w:t>
            </w:r>
          </w:p>
        </w:tc>
      </w:tr>
      <w:tr w:rsidR="00216FE9" w:rsidRPr="00CA1693" w:rsidTr="0051017C">
        <w:trPr>
          <w:trHeight w:val="354"/>
        </w:trPr>
        <w:tc>
          <w:tcPr>
            <w:tcW w:w="10485" w:type="dxa"/>
            <w:gridSpan w:val="4"/>
            <w:tcBorders>
              <w:bottom w:val="nil"/>
            </w:tcBorders>
            <w:shd w:val="clear" w:color="auto" w:fill="auto"/>
            <w:vAlign w:val="center"/>
          </w:tcPr>
          <w:p w:rsidR="00216FE9" w:rsidRDefault="00216FE9" w:rsidP="00216FE9">
            <w:pPr>
              <w:overflowPunct w:val="0"/>
              <w:autoSpaceDE w:val="0"/>
              <w:autoSpaceDN w:val="0"/>
              <w:adjustRightInd w:val="0"/>
              <w:spacing w:before="80" w:after="80"/>
              <w:textAlignment w:val="baseline"/>
              <w:rPr>
                <w:sz w:val="20"/>
                <w:szCs w:val="20"/>
              </w:rPr>
            </w:pPr>
            <w:r w:rsidRPr="00216FE9">
              <w:rPr>
                <w:sz w:val="20"/>
                <w:szCs w:val="20"/>
              </w:rPr>
              <w:t xml:space="preserve">Submit to the </w:t>
            </w:r>
            <w:r w:rsidRPr="00216FE9">
              <w:rPr>
                <w:b/>
                <w:sz w:val="20"/>
                <w:szCs w:val="20"/>
              </w:rPr>
              <w:t xml:space="preserve">Chief Procurement Officer, </w:t>
            </w:r>
            <w:r w:rsidRPr="00216FE9">
              <w:rPr>
                <w:b/>
                <w:bCs/>
                <w:sz w:val="20"/>
                <w:szCs w:val="20"/>
              </w:rPr>
              <w:t>Procurement Services Branch</w:t>
            </w:r>
            <w:r w:rsidRPr="00216FE9">
              <w:rPr>
                <w:b/>
                <w:bCs/>
                <w:sz w:val="20"/>
                <w:szCs w:val="20"/>
                <w:vertAlign w:val="superscript"/>
              </w:rPr>
              <w:footnoteReference w:id="1"/>
            </w:r>
            <w:r w:rsidRPr="00216FE9">
              <w:rPr>
                <w:sz w:val="20"/>
                <w:szCs w:val="20"/>
              </w:rPr>
              <w:t xml:space="preserve"> by either:</w:t>
            </w:r>
          </w:p>
          <w:p w:rsidR="00216FE9" w:rsidRDefault="00216FE9" w:rsidP="00216FE9">
            <w:pPr>
              <w:pStyle w:val="ListParagraph"/>
              <w:numPr>
                <w:ilvl w:val="0"/>
                <w:numId w:val="19"/>
              </w:numPr>
              <w:tabs>
                <w:tab w:val="left" w:pos="1865"/>
              </w:tabs>
              <w:overflowPunct w:val="0"/>
              <w:autoSpaceDE w:val="0"/>
              <w:autoSpaceDN w:val="0"/>
              <w:adjustRightInd w:val="0"/>
              <w:spacing w:before="80" w:after="80"/>
              <w:contextualSpacing w:val="0"/>
              <w:textAlignment w:val="baseline"/>
              <w:rPr>
                <w:sz w:val="20"/>
                <w:szCs w:val="20"/>
              </w:rPr>
            </w:pPr>
            <w:r>
              <w:rPr>
                <w:sz w:val="20"/>
                <w:szCs w:val="20"/>
              </w:rPr>
              <w:t>Mailing to:</w:t>
            </w:r>
            <w:r>
              <w:rPr>
                <w:sz w:val="20"/>
                <w:szCs w:val="20"/>
              </w:rPr>
              <w:tab/>
              <w:t xml:space="preserve">The Chief Procurement Officer; Procurement Services Branch; </w:t>
            </w:r>
          </w:p>
          <w:p w:rsidR="00216FE9" w:rsidRPr="00216FE9" w:rsidRDefault="00216FE9" w:rsidP="00216FE9">
            <w:pPr>
              <w:pStyle w:val="ListParagraph"/>
              <w:tabs>
                <w:tab w:val="left" w:pos="1865"/>
              </w:tabs>
              <w:overflowPunct w:val="0"/>
              <w:autoSpaceDE w:val="0"/>
              <w:autoSpaceDN w:val="0"/>
              <w:adjustRightInd w:val="0"/>
              <w:spacing w:before="80" w:after="80"/>
              <w:contextualSpacing w:val="0"/>
              <w:textAlignment w:val="baseline"/>
              <w:rPr>
                <w:sz w:val="20"/>
                <w:szCs w:val="20"/>
              </w:rPr>
            </w:pPr>
            <w:r>
              <w:rPr>
                <w:sz w:val="20"/>
                <w:szCs w:val="20"/>
              </w:rPr>
              <w:tab/>
              <w:t>Department of Education; PO Box 15033, CITY EAST BRISBANE QLD 4002; or</w:t>
            </w:r>
          </w:p>
          <w:p w:rsidR="00216FE9" w:rsidRPr="00216FE9" w:rsidRDefault="00216FE9" w:rsidP="00216FE9">
            <w:pPr>
              <w:pStyle w:val="ListParagraph"/>
              <w:numPr>
                <w:ilvl w:val="0"/>
                <w:numId w:val="19"/>
              </w:numPr>
              <w:tabs>
                <w:tab w:val="left" w:pos="1865"/>
              </w:tabs>
              <w:overflowPunct w:val="0"/>
              <w:autoSpaceDE w:val="0"/>
              <w:autoSpaceDN w:val="0"/>
              <w:adjustRightInd w:val="0"/>
              <w:spacing w:before="80" w:after="80"/>
              <w:textAlignment w:val="baseline"/>
              <w:rPr>
                <w:sz w:val="20"/>
                <w:szCs w:val="20"/>
              </w:rPr>
            </w:pPr>
            <w:r w:rsidRPr="00216FE9">
              <w:rPr>
                <w:sz w:val="20"/>
                <w:szCs w:val="20"/>
              </w:rPr>
              <w:t>Email to:</w:t>
            </w:r>
            <w:r w:rsidRPr="00216FE9">
              <w:rPr>
                <w:sz w:val="20"/>
                <w:szCs w:val="20"/>
              </w:rPr>
              <w:tab/>
            </w:r>
            <w:hyperlink r:id="rId12" w:history="1">
              <w:r w:rsidRPr="00216FE9">
                <w:rPr>
                  <w:rStyle w:val="Hyperlink"/>
                  <w:sz w:val="20"/>
                  <w:szCs w:val="20"/>
                </w:rPr>
                <w:t>procurement.PSB@qed.qld.gov.au</w:t>
              </w:r>
            </w:hyperlink>
          </w:p>
          <w:p w:rsidR="00216FE9" w:rsidRPr="00216FE9" w:rsidRDefault="00216FE9" w:rsidP="00216FE9">
            <w:pPr>
              <w:overflowPunct w:val="0"/>
              <w:autoSpaceDE w:val="0"/>
              <w:autoSpaceDN w:val="0"/>
              <w:adjustRightInd w:val="0"/>
              <w:spacing w:before="80" w:after="80"/>
              <w:textAlignment w:val="baseline"/>
              <w:rPr>
                <w:rFonts w:cs="Arial"/>
                <w:i/>
                <w:sz w:val="18"/>
                <w:szCs w:val="18"/>
              </w:rPr>
            </w:pPr>
            <w:r w:rsidRPr="00216FE9">
              <w:rPr>
                <w:rFonts w:cs="Arial"/>
                <w:i/>
                <w:sz w:val="18"/>
                <w:szCs w:val="18"/>
              </w:rPr>
              <w:t>The department seeks to action complaints promptly upon receipt.  If investigation into the complaint is likely to require significant time, the complainant will be advised and kept updated as the investigation proceeds.</w:t>
            </w:r>
          </w:p>
        </w:tc>
        <w:bookmarkStart w:id="1" w:name="_GoBack"/>
        <w:bookmarkEnd w:id="1"/>
      </w:tr>
      <w:tr w:rsidR="00216FE9" w:rsidRPr="00CA1693" w:rsidTr="0051017C">
        <w:trPr>
          <w:trHeight w:val="354"/>
        </w:trPr>
        <w:tc>
          <w:tcPr>
            <w:tcW w:w="2830" w:type="dxa"/>
            <w:tcBorders>
              <w:top w:val="nil"/>
              <w:left w:val="single" w:sz="4" w:space="0" w:color="auto"/>
              <w:bottom w:val="nil"/>
              <w:right w:val="nil"/>
            </w:tcBorders>
            <w:shd w:val="clear" w:color="auto" w:fill="auto"/>
            <w:vAlign w:val="bottom"/>
          </w:tcPr>
          <w:p w:rsidR="00216FE9" w:rsidRDefault="00216FE9" w:rsidP="00E11918">
            <w:pPr>
              <w:jc w:val="center"/>
              <w:rPr>
                <w:rFonts w:cs="Arial"/>
                <w:sz w:val="20"/>
                <w:szCs w:val="20"/>
              </w:rPr>
            </w:pPr>
          </w:p>
          <w:p w:rsidR="0051017C" w:rsidRDefault="0051017C" w:rsidP="0051017C">
            <w:pPr>
              <w:spacing w:before="80" w:after="80"/>
              <w:jc w:val="center"/>
              <w:rPr>
                <w:rFonts w:cs="Arial"/>
                <w:sz w:val="20"/>
                <w:szCs w:val="20"/>
              </w:rPr>
            </w:pPr>
          </w:p>
          <w:p w:rsidR="00216FE9" w:rsidRPr="00CA1693" w:rsidRDefault="0051017C" w:rsidP="0051017C">
            <w:pPr>
              <w:spacing w:before="80" w:after="80"/>
              <w:jc w:val="center"/>
              <w:rPr>
                <w:rFonts w:cs="Arial"/>
                <w:sz w:val="20"/>
                <w:szCs w:val="20"/>
              </w:rPr>
            </w:pPr>
            <w:r>
              <w:rPr>
                <w:rFonts w:cs="Arial"/>
                <w:bCs/>
                <w:sz w:val="18"/>
                <w:szCs w:val="18"/>
              </w:rPr>
              <w:fldChar w:fldCharType="begin">
                <w:ffData>
                  <w:name w:val=""/>
                  <w:enabled/>
                  <w:calcOnExit w:val="0"/>
                  <w:textInput>
                    <w:default w:val=".................................................."/>
                    <w:format w:val="FIRST CAPITAL"/>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w:t>
            </w:r>
            <w:r>
              <w:rPr>
                <w:rFonts w:cs="Arial"/>
                <w:bCs/>
                <w:sz w:val="18"/>
                <w:szCs w:val="18"/>
              </w:rPr>
              <w:fldChar w:fldCharType="end"/>
            </w:r>
          </w:p>
        </w:tc>
        <w:tc>
          <w:tcPr>
            <w:tcW w:w="3402" w:type="dxa"/>
            <w:tcBorders>
              <w:top w:val="nil"/>
              <w:left w:val="nil"/>
              <w:bottom w:val="nil"/>
              <w:right w:val="nil"/>
            </w:tcBorders>
            <w:shd w:val="clear" w:color="auto" w:fill="auto"/>
            <w:vAlign w:val="bottom"/>
          </w:tcPr>
          <w:p w:rsidR="00216FE9" w:rsidRPr="00CA1693" w:rsidRDefault="00216FE9" w:rsidP="0051017C">
            <w:pPr>
              <w:spacing w:before="80" w:after="80"/>
              <w:jc w:val="center"/>
              <w:rPr>
                <w:rFonts w:cs="Arial"/>
                <w:sz w:val="20"/>
                <w:szCs w:val="20"/>
              </w:rPr>
            </w:pPr>
            <w:r>
              <w:rPr>
                <w:rFonts w:cs="Arial"/>
                <w:bCs/>
                <w:sz w:val="18"/>
                <w:szCs w:val="18"/>
              </w:rPr>
              <w:fldChar w:fldCharType="begin">
                <w:ffData>
                  <w:name w:val=""/>
                  <w:enabled/>
                  <w:calcOnExit w:val="0"/>
                  <w:textInput>
                    <w:default w:val="........................................................"/>
                    <w:format w:val="FIRST CAPITAL"/>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w:t>
            </w:r>
            <w:r>
              <w:rPr>
                <w:rFonts w:cs="Arial"/>
                <w:bCs/>
                <w:sz w:val="18"/>
                <w:szCs w:val="18"/>
              </w:rPr>
              <w:fldChar w:fldCharType="end"/>
            </w:r>
          </w:p>
        </w:tc>
        <w:tc>
          <w:tcPr>
            <w:tcW w:w="2694" w:type="dxa"/>
            <w:tcBorders>
              <w:top w:val="nil"/>
              <w:left w:val="nil"/>
              <w:bottom w:val="nil"/>
              <w:right w:val="nil"/>
            </w:tcBorders>
            <w:shd w:val="clear" w:color="auto" w:fill="auto"/>
            <w:vAlign w:val="bottom"/>
          </w:tcPr>
          <w:p w:rsidR="00216FE9" w:rsidRPr="00CA1693" w:rsidRDefault="0051017C" w:rsidP="0051017C">
            <w:pPr>
              <w:spacing w:before="80" w:after="80"/>
              <w:jc w:val="center"/>
              <w:rPr>
                <w:rFonts w:cs="Arial"/>
                <w:sz w:val="20"/>
                <w:szCs w:val="20"/>
              </w:rPr>
            </w:pPr>
            <w:r>
              <w:rPr>
                <w:rFonts w:cs="Arial"/>
                <w:bCs/>
                <w:sz w:val="18"/>
                <w:szCs w:val="18"/>
              </w:rPr>
              <w:fldChar w:fldCharType="begin">
                <w:ffData>
                  <w:name w:val=""/>
                  <w:enabled/>
                  <w:calcOnExit w:val="0"/>
                  <w:textInput>
                    <w:default w:val="................................................"/>
                    <w:format w:val="FIRST CAPITAL"/>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w:t>
            </w:r>
            <w:r>
              <w:rPr>
                <w:rFonts w:cs="Arial"/>
                <w:bCs/>
                <w:sz w:val="18"/>
                <w:szCs w:val="18"/>
              </w:rPr>
              <w:fldChar w:fldCharType="end"/>
            </w:r>
          </w:p>
        </w:tc>
        <w:tc>
          <w:tcPr>
            <w:tcW w:w="1559" w:type="dxa"/>
            <w:tcBorders>
              <w:top w:val="nil"/>
              <w:left w:val="nil"/>
              <w:bottom w:val="nil"/>
              <w:right w:val="single" w:sz="4" w:space="0" w:color="auto"/>
            </w:tcBorders>
            <w:shd w:val="clear" w:color="auto" w:fill="auto"/>
            <w:vAlign w:val="bottom"/>
          </w:tcPr>
          <w:p w:rsidR="00216FE9" w:rsidRPr="00CA1693" w:rsidRDefault="00216FE9" w:rsidP="0051017C">
            <w:pPr>
              <w:spacing w:before="80" w:after="80"/>
              <w:jc w:val="center"/>
              <w:rPr>
                <w:rFonts w:cs="Arial"/>
                <w:sz w:val="20"/>
                <w:szCs w:val="20"/>
              </w:rPr>
            </w:pPr>
            <w:r>
              <w:rPr>
                <w:rFonts w:cs="Arial"/>
                <w:bCs/>
                <w:sz w:val="18"/>
                <w:szCs w:val="18"/>
              </w:rPr>
              <w:fldChar w:fldCharType="begin">
                <w:ffData>
                  <w:name w:val=""/>
                  <w:enabled/>
                  <w:calcOnExit w:val="0"/>
                  <w:statusText w:type="text" w:val="Date evaluation result agreed between all members"/>
                  <w:textInput>
                    <w:default w:val="......../......../........"/>
                    <w:format w:val="FIRST CAPITAL"/>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w:t>
            </w:r>
            <w:r>
              <w:rPr>
                <w:rFonts w:cs="Arial"/>
                <w:bCs/>
                <w:sz w:val="18"/>
                <w:szCs w:val="18"/>
              </w:rPr>
              <w:fldChar w:fldCharType="end"/>
            </w:r>
          </w:p>
        </w:tc>
      </w:tr>
      <w:tr w:rsidR="00216FE9" w:rsidRPr="00CA1693" w:rsidTr="0051017C">
        <w:trPr>
          <w:trHeight w:val="354"/>
        </w:trPr>
        <w:tc>
          <w:tcPr>
            <w:tcW w:w="2830" w:type="dxa"/>
            <w:tcBorders>
              <w:top w:val="nil"/>
              <w:left w:val="single" w:sz="4" w:space="0" w:color="auto"/>
              <w:bottom w:val="single" w:sz="4" w:space="0" w:color="auto"/>
              <w:right w:val="nil"/>
            </w:tcBorders>
            <w:shd w:val="clear" w:color="auto" w:fill="auto"/>
            <w:vAlign w:val="center"/>
          </w:tcPr>
          <w:p w:rsidR="00216FE9" w:rsidRPr="0051017C" w:rsidRDefault="00216FE9" w:rsidP="00216FE9">
            <w:pPr>
              <w:spacing w:after="80"/>
              <w:jc w:val="center"/>
              <w:rPr>
                <w:rFonts w:cs="Arial"/>
                <w:b/>
                <w:sz w:val="18"/>
                <w:szCs w:val="18"/>
              </w:rPr>
            </w:pPr>
            <w:r w:rsidRPr="0051017C">
              <w:rPr>
                <w:rFonts w:cs="Arial"/>
                <w:b/>
                <w:sz w:val="18"/>
                <w:szCs w:val="18"/>
              </w:rPr>
              <w:t>Name</w:t>
            </w:r>
          </w:p>
        </w:tc>
        <w:tc>
          <w:tcPr>
            <w:tcW w:w="3402" w:type="dxa"/>
            <w:tcBorders>
              <w:top w:val="nil"/>
              <w:left w:val="nil"/>
              <w:bottom w:val="single" w:sz="4" w:space="0" w:color="auto"/>
              <w:right w:val="nil"/>
            </w:tcBorders>
            <w:shd w:val="clear" w:color="auto" w:fill="auto"/>
            <w:vAlign w:val="center"/>
          </w:tcPr>
          <w:p w:rsidR="00216FE9" w:rsidRPr="0051017C" w:rsidRDefault="00216FE9" w:rsidP="00216FE9">
            <w:pPr>
              <w:spacing w:after="80"/>
              <w:jc w:val="center"/>
              <w:rPr>
                <w:rFonts w:cs="Arial"/>
                <w:b/>
                <w:sz w:val="18"/>
                <w:szCs w:val="18"/>
              </w:rPr>
            </w:pPr>
            <w:r w:rsidRPr="0051017C">
              <w:rPr>
                <w:rFonts w:cs="Arial"/>
                <w:b/>
                <w:sz w:val="18"/>
                <w:szCs w:val="18"/>
              </w:rPr>
              <w:t>Position</w:t>
            </w:r>
          </w:p>
        </w:tc>
        <w:tc>
          <w:tcPr>
            <w:tcW w:w="2694" w:type="dxa"/>
            <w:tcBorders>
              <w:top w:val="nil"/>
              <w:left w:val="nil"/>
              <w:bottom w:val="single" w:sz="4" w:space="0" w:color="auto"/>
              <w:right w:val="nil"/>
            </w:tcBorders>
            <w:shd w:val="clear" w:color="auto" w:fill="auto"/>
            <w:vAlign w:val="center"/>
          </w:tcPr>
          <w:p w:rsidR="00216FE9" w:rsidRPr="0051017C" w:rsidRDefault="00216FE9" w:rsidP="00216FE9">
            <w:pPr>
              <w:spacing w:after="80"/>
              <w:jc w:val="center"/>
              <w:rPr>
                <w:rFonts w:cs="Arial"/>
                <w:b/>
                <w:sz w:val="18"/>
                <w:szCs w:val="18"/>
              </w:rPr>
            </w:pPr>
            <w:r w:rsidRPr="0051017C">
              <w:rPr>
                <w:rFonts w:cs="Arial"/>
                <w:b/>
                <w:sz w:val="18"/>
                <w:szCs w:val="18"/>
              </w:rPr>
              <w:t>Signature</w:t>
            </w:r>
          </w:p>
        </w:tc>
        <w:tc>
          <w:tcPr>
            <w:tcW w:w="1559" w:type="dxa"/>
            <w:tcBorders>
              <w:top w:val="nil"/>
              <w:left w:val="nil"/>
              <w:bottom w:val="single" w:sz="4" w:space="0" w:color="auto"/>
              <w:right w:val="single" w:sz="4" w:space="0" w:color="auto"/>
            </w:tcBorders>
            <w:shd w:val="clear" w:color="auto" w:fill="auto"/>
            <w:vAlign w:val="center"/>
          </w:tcPr>
          <w:p w:rsidR="00216FE9" w:rsidRPr="0051017C" w:rsidRDefault="00216FE9" w:rsidP="00216FE9">
            <w:pPr>
              <w:spacing w:after="80"/>
              <w:jc w:val="center"/>
              <w:rPr>
                <w:rFonts w:cs="Arial"/>
                <w:b/>
                <w:sz w:val="18"/>
                <w:szCs w:val="18"/>
              </w:rPr>
            </w:pPr>
            <w:r w:rsidRPr="0051017C">
              <w:rPr>
                <w:rFonts w:cs="Arial"/>
                <w:b/>
                <w:sz w:val="18"/>
                <w:szCs w:val="18"/>
              </w:rPr>
              <w:t>Date</w:t>
            </w:r>
          </w:p>
        </w:tc>
      </w:tr>
    </w:tbl>
    <w:p w:rsidR="00DC4EA8" w:rsidRPr="0051017C" w:rsidRDefault="0051017C" w:rsidP="00D50F48">
      <w:pPr>
        <w:spacing w:before="120" w:after="120"/>
        <w:rPr>
          <w:rFonts w:cs="Arial"/>
          <w:kern w:val="24"/>
          <w:sz w:val="14"/>
          <w:szCs w:val="21"/>
          <w:lang w:eastAsia="zh-CN"/>
        </w:rPr>
      </w:pPr>
      <w:r w:rsidRPr="0051017C">
        <w:rPr>
          <w:b/>
          <w:bCs/>
          <w:i/>
          <w:color w:val="008000"/>
          <w:sz w:val="14"/>
          <w:szCs w:val="16"/>
        </w:rPr>
        <w:t xml:space="preserve">Privacy Statement </w:t>
      </w:r>
      <w:r w:rsidRPr="0051017C">
        <w:rPr>
          <w:i/>
          <w:color w:val="008000"/>
          <w:sz w:val="14"/>
          <w:szCs w:val="16"/>
        </w:rPr>
        <w:t xml:space="preserve">- </w:t>
      </w:r>
      <w:r w:rsidRPr="0051017C">
        <w:rPr>
          <w:color w:val="008000"/>
          <w:sz w:val="14"/>
          <w:szCs w:val="16"/>
        </w:rPr>
        <w:t>The Department is collecting information provided on this form, which may include personal information, primarily in order to investigate and respond to your complaint.  This information may be shared with departmental officers for the purpose of investigating and responding to your complaint or if required or authorised by law.  Personal Information will not be otherwise disclosed to any other third party without your consent, except where authorised or required by law</w:t>
      </w:r>
      <w:r w:rsidR="008A5857">
        <w:rPr>
          <w:color w:val="008000"/>
          <w:sz w:val="14"/>
          <w:szCs w:val="16"/>
        </w:rPr>
        <w:t>.</w:t>
      </w:r>
    </w:p>
    <w:sectPr w:rsidR="00DC4EA8" w:rsidRPr="0051017C" w:rsidSect="003C25C9">
      <w:headerReference w:type="default" r:id="rId13"/>
      <w:footerReference w:type="even" r:id="rId14"/>
      <w:footerReference w:type="default" r:id="rId15"/>
      <w:pgSz w:w="11899" w:h="16838" w:code="9"/>
      <w:pgMar w:top="847" w:right="567" w:bottom="1304" w:left="567" w:header="227" w:footer="48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DAD" w:rsidRDefault="00C04DAD">
      <w:r>
        <w:separator/>
      </w:r>
    </w:p>
  </w:endnote>
  <w:endnote w:type="continuationSeparator" w:id="0">
    <w:p w:rsidR="00C04DAD" w:rsidRDefault="00C0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DAD" w:rsidRPr="00D05FE2" w:rsidRDefault="00C04DAD" w:rsidP="00322CC5">
    <w:pPr>
      <w:pStyle w:val="Footer"/>
      <w:tabs>
        <w:tab w:val="clear" w:pos="4320"/>
        <w:tab w:val="clear" w:pos="8640"/>
        <w:tab w:val="center" w:pos="5670"/>
        <w:tab w:val="right" w:pos="10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DAD" w:rsidRPr="008720CB" w:rsidRDefault="0051017C" w:rsidP="0051017C">
    <w:pPr>
      <w:pStyle w:val="Footer"/>
      <w:tabs>
        <w:tab w:val="clear" w:pos="8640"/>
        <w:tab w:val="right" w:pos="8222"/>
      </w:tabs>
      <w:ind w:right="2543"/>
      <w:rPr>
        <w:rFonts w:ascii="Arial Narrow" w:hAnsi="Arial Narrow" w:cs="Arial"/>
        <w:sz w:val="16"/>
        <w:szCs w:val="16"/>
      </w:rPr>
    </w:pPr>
    <w:r w:rsidRPr="0051017C">
      <w:rPr>
        <w:rFonts w:ascii="Arial Narrow" w:hAnsi="Arial Narrow" w:cs="Arial"/>
        <w:bCs/>
        <w:sz w:val="16"/>
        <w:szCs w:val="16"/>
      </w:rPr>
      <w:t>Purchasing and Procurement Complaint Form (PF010)</w:t>
    </w:r>
    <w:r w:rsidR="00E20BB9">
      <w:rPr>
        <w:rFonts w:ascii="Arial Narrow" w:hAnsi="Arial Narrow" w:cs="Arial"/>
        <w:bCs/>
        <w:sz w:val="16"/>
        <w:szCs w:val="16"/>
      </w:rPr>
      <w:t xml:space="preserve"> </w:t>
    </w:r>
    <w:r w:rsidR="00C04DAD">
      <w:rPr>
        <w:rFonts w:ascii="Arial Narrow" w:hAnsi="Arial Narrow" w:cs="Arial"/>
        <w:bCs/>
        <w:sz w:val="16"/>
        <w:szCs w:val="16"/>
      </w:rPr>
      <w:t xml:space="preserve">Version </w:t>
    </w:r>
    <w:r>
      <w:rPr>
        <w:rFonts w:ascii="Arial Narrow" w:hAnsi="Arial Narrow" w:cs="Arial"/>
        <w:bCs/>
        <w:sz w:val="16"/>
        <w:szCs w:val="16"/>
      </w:rPr>
      <w:t>2.0 July 2021</w:t>
    </w:r>
    <w:r w:rsidR="00C04DAD" w:rsidRPr="008720CB">
      <w:rPr>
        <w:rFonts w:ascii="Arial Narrow" w:hAnsi="Arial Narrow" w:cs="Arial"/>
        <w:sz w:val="16"/>
        <w:szCs w:val="16"/>
      </w:rPr>
      <w:tab/>
      <w:t xml:space="preserve">Page </w:t>
    </w:r>
    <w:r w:rsidR="00C04DAD" w:rsidRPr="008720CB">
      <w:rPr>
        <w:rFonts w:ascii="Arial Narrow" w:hAnsi="Arial Narrow" w:cs="Arial"/>
        <w:sz w:val="16"/>
        <w:szCs w:val="16"/>
      </w:rPr>
      <w:fldChar w:fldCharType="begin"/>
    </w:r>
    <w:r w:rsidR="00C04DAD" w:rsidRPr="008720CB">
      <w:rPr>
        <w:rFonts w:ascii="Arial Narrow" w:hAnsi="Arial Narrow" w:cs="Arial"/>
        <w:sz w:val="16"/>
        <w:szCs w:val="16"/>
      </w:rPr>
      <w:instrText xml:space="preserve"> PAGE  \* Arabic  \* MERGEFORMAT </w:instrText>
    </w:r>
    <w:r w:rsidR="00C04DAD" w:rsidRPr="008720CB">
      <w:rPr>
        <w:rFonts w:ascii="Arial Narrow" w:hAnsi="Arial Narrow" w:cs="Arial"/>
        <w:sz w:val="16"/>
        <w:szCs w:val="16"/>
      </w:rPr>
      <w:fldChar w:fldCharType="separate"/>
    </w:r>
    <w:r w:rsidR="00C04DAD">
      <w:rPr>
        <w:rFonts w:ascii="Arial Narrow" w:hAnsi="Arial Narrow" w:cs="Arial"/>
        <w:noProof/>
        <w:sz w:val="16"/>
        <w:szCs w:val="16"/>
      </w:rPr>
      <w:t>7</w:t>
    </w:r>
    <w:r w:rsidR="00C04DAD" w:rsidRPr="008720CB">
      <w:rPr>
        <w:rFonts w:ascii="Arial Narrow" w:hAnsi="Arial Narrow" w:cs="Arial"/>
        <w:sz w:val="16"/>
        <w:szCs w:val="16"/>
      </w:rPr>
      <w:fldChar w:fldCharType="end"/>
    </w:r>
    <w:r w:rsidR="00C04DAD" w:rsidRPr="008720CB">
      <w:rPr>
        <w:rFonts w:ascii="Arial Narrow" w:hAnsi="Arial Narrow" w:cs="Arial"/>
        <w:sz w:val="16"/>
        <w:szCs w:val="16"/>
      </w:rPr>
      <w:t xml:space="preserve"> of </w:t>
    </w:r>
    <w:r w:rsidR="00C04DAD" w:rsidRPr="008720CB">
      <w:rPr>
        <w:rFonts w:ascii="Arial Narrow" w:hAnsi="Arial Narrow" w:cs="Arial"/>
        <w:sz w:val="16"/>
        <w:szCs w:val="16"/>
      </w:rPr>
      <w:fldChar w:fldCharType="begin"/>
    </w:r>
    <w:r w:rsidR="00C04DAD" w:rsidRPr="008720CB">
      <w:rPr>
        <w:rFonts w:ascii="Arial Narrow" w:hAnsi="Arial Narrow" w:cs="Arial"/>
        <w:sz w:val="16"/>
        <w:szCs w:val="16"/>
      </w:rPr>
      <w:instrText xml:space="preserve"> NUMPAGES  \* Arabic  \* MERGEFORMAT </w:instrText>
    </w:r>
    <w:r w:rsidR="00C04DAD" w:rsidRPr="008720CB">
      <w:rPr>
        <w:rFonts w:ascii="Arial Narrow" w:hAnsi="Arial Narrow" w:cs="Arial"/>
        <w:sz w:val="16"/>
        <w:szCs w:val="16"/>
      </w:rPr>
      <w:fldChar w:fldCharType="separate"/>
    </w:r>
    <w:r w:rsidR="00C04DAD">
      <w:rPr>
        <w:rFonts w:ascii="Arial Narrow" w:hAnsi="Arial Narrow" w:cs="Arial"/>
        <w:noProof/>
        <w:sz w:val="16"/>
        <w:szCs w:val="16"/>
      </w:rPr>
      <w:t>7</w:t>
    </w:r>
    <w:r w:rsidR="00C04DAD" w:rsidRPr="008720CB">
      <w:rPr>
        <w:rFonts w:ascii="Arial Narrow" w:hAnsi="Arial Narrow" w:cs="Arial"/>
        <w:sz w:val="16"/>
        <w:szCs w:val="16"/>
      </w:rPr>
      <w:fldChar w:fldCharType="end"/>
    </w:r>
  </w:p>
  <w:p w:rsidR="008A5857" w:rsidRDefault="009831A0" w:rsidP="009831A0">
    <w:pPr>
      <w:pStyle w:val="PPRFootertext"/>
      <w:rPr>
        <w:rStyle w:val="PPRFootertextChar"/>
        <w:sz w:val="14"/>
        <w:szCs w:val="14"/>
      </w:rPr>
    </w:pPr>
    <w:r w:rsidRPr="008A5857">
      <w:rPr>
        <w:rStyle w:val="PPRBold"/>
        <w:sz w:val="14"/>
        <w:szCs w:val="14"/>
      </w:rPr>
      <w:t>U</w:t>
    </w:r>
    <w:r w:rsidRPr="008A5857">
      <w:rPr>
        <w:rStyle w:val="PPRBold"/>
        <w:sz w:val="14"/>
        <w:szCs w:val="14"/>
      </w:rPr>
      <w:t>ncontrolled copy</w:t>
    </w:r>
    <w:r w:rsidRPr="008A5857">
      <w:rPr>
        <w:rStyle w:val="PPRFootertextChar"/>
        <w:sz w:val="14"/>
        <w:szCs w:val="14"/>
      </w:rPr>
      <w:t>. Refer to the Department of Education Policy and Procedure Register at</w:t>
    </w:r>
  </w:p>
  <w:p w:rsidR="009831A0" w:rsidRPr="008A5857" w:rsidRDefault="008A5857" w:rsidP="009831A0">
    <w:pPr>
      <w:pStyle w:val="PPRFootertext"/>
      <w:rPr>
        <w:sz w:val="14"/>
        <w:szCs w:val="14"/>
      </w:rPr>
    </w:pPr>
    <w:hyperlink r:id="rId1" w:history="1">
      <w:r w:rsidRPr="002038F0">
        <w:rPr>
          <w:rStyle w:val="Hyperlink"/>
          <w:noProof/>
          <w:sz w:val="14"/>
          <w:szCs w:val="14"/>
        </w:rPr>
        <w:t>https://ppr.qed.qld.gov.au/pp/purchasing-and-pro</w:t>
      </w:r>
      <w:r w:rsidRPr="002038F0">
        <w:rPr>
          <w:rStyle w:val="Hyperlink"/>
          <w:noProof/>
          <w:sz w:val="14"/>
          <w:szCs w:val="14"/>
        </w:rPr>
        <w:t>c</w:t>
      </w:r>
      <w:r w:rsidRPr="002038F0">
        <w:rPr>
          <w:rStyle w:val="Hyperlink"/>
          <w:noProof/>
          <w:sz w:val="14"/>
          <w:szCs w:val="14"/>
        </w:rPr>
        <w:t>urement-procedure</w:t>
      </w:r>
    </w:hyperlink>
    <w:r w:rsidR="009831A0" w:rsidRPr="008A5857">
      <w:rPr>
        <w:rStyle w:val="PPRFootertextChar"/>
        <w:sz w:val="14"/>
        <w:szCs w:val="14"/>
      </w:rPr>
      <w:t xml:space="preserve"> to ensure you have the</w:t>
    </w:r>
    <w:r>
      <w:rPr>
        <w:rStyle w:val="PPRFootertextChar"/>
        <w:sz w:val="14"/>
        <w:szCs w:val="14"/>
      </w:rPr>
      <w:t xml:space="preserve"> </w:t>
    </w:r>
    <w:r w:rsidR="009831A0" w:rsidRPr="008A5857">
      <w:rPr>
        <w:rStyle w:val="PPRFootertextChar"/>
        <w:sz w:val="14"/>
        <w:szCs w:val="14"/>
      </w:rPr>
      <w:t>most current version of this document</w:t>
    </w:r>
    <w:r w:rsidR="009831A0" w:rsidRPr="008A5857">
      <w:rPr>
        <w:sz w:val="14"/>
        <w:szCs w:val="14"/>
      </w:rPr>
      <w:t>.</w:t>
    </w:r>
  </w:p>
  <w:p w:rsidR="00C04DAD" w:rsidRPr="0051017C" w:rsidRDefault="00C04DAD" w:rsidP="009831A0">
    <w:pPr>
      <w:pStyle w:val="Footer"/>
      <w:tabs>
        <w:tab w:val="right" w:pos="9923"/>
      </w:tabs>
      <w:rPr>
        <w:rFonts w:ascii="Arial Narrow" w:hAnsi="Arial Narrow" w:cs="Arial"/>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DAD" w:rsidRDefault="00C04DAD">
      <w:r>
        <w:separator/>
      </w:r>
    </w:p>
  </w:footnote>
  <w:footnote w:type="continuationSeparator" w:id="0">
    <w:p w:rsidR="00C04DAD" w:rsidRDefault="00C04DAD">
      <w:r>
        <w:continuationSeparator/>
      </w:r>
    </w:p>
  </w:footnote>
  <w:footnote w:id="1">
    <w:p w:rsidR="00216FE9" w:rsidRPr="009236C7" w:rsidRDefault="00216FE9" w:rsidP="00216FE9">
      <w:pPr>
        <w:spacing w:before="60" w:after="60"/>
        <w:jc w:val="both"/>
        <w:rPr>
          <w:sz w:val="16"/>
          <w:szCs w:val="16"/>
        </w:rPr>
      </w:pPr>
      <w:r>
        <w:rPr>
          <w:rStyle w:val="FootnoteReference"/>
        </w:rPr>
        <w:footnoteRef/>
      </w:r>
      <w:r>
        <w:t xml:space="preserve"> </w:t>
      </w:r>
      <w:r w:rsidRPr="00FC665E">
        <w:rPr>
          <w:sz w:val="16"/>
          <w:szCs w:val="16"/>
        </w:rPr>
        <w:t xml:space="preserve">A record of the complaint and actions taken to resolve the issue </w:t>
      </w:r>
      <w:r>
        <w:rPr>
          <w:sz w:val="16"/>
          <w:szCs w:val="16"/>
        </w:rPr>
        <w:t xml:space="preserve">are </w:t>
      </w:r>
      <w:r w:rsidRPr="00FC665E">
        <w:rPr>
          <w:sz w:val="16"/>
          <w:szCs w:val="16"/>
        </w:rPr>
        <w:t xml:space="preserve">placed on </w:t>
      </w:r>
      <w:r>
        <w:rPr>
          <w:sz w:val="16"/>
          <w:szCs w:val="16"/>
        </w:rPr>
        <w:t>HPE Records Manager file 17/486012.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DAD" w:rsidRPr="00515B1E" w:rsidRDefault="00C04DAD" w:rsidP="00515B1E">
    <w:pPr>
      <w:pStyle w:val="Header"/>
    </w:pPr>
    <w:r>
      <w:rPr>
        <w:noProof/>
        <w:lang w:eastAsia="zh-TW"/>
      </w:rPr>
      <w:drawing>
        <wp:anchor distT="0" distB="0" distL="114300" distR="114300" simplePos="0" relativeHeight="251657216" behindDoc="1" locked="1" layoutInCell="1" allowOverlap="1">
          <wp:simplePos x="0" y="0"/>
          <wp:positionH relativeFrom="page">
            <wp:posOffset>-30480</wp:posOffset>
          </wp:positionH>
          <wp:positionV relativeFrom="page">
            <wp:posOffset>0</wp:posOffset>
          </wp:positionV>
          <wp:extent cx="7560310" cy="1069213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07"/>
    <w:multiLevelType w:val="hybridMultilevel"/>
    <w:tmpl w:val="E75EB9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313C8"/>
    <w:multiLevelType w:val="hybridMultilevel"/>
    <w:tmpl w:val="14D220B2"/>
    <w:lvl w:ilvl="0" w:tplc="11FAFC26">
      <w:start w:val="1"/>
      <w:numFmt w:val="bullet"/>
      <w:lvlText w:val=""/>
      <w:lvlJc w:val="left"/>
      <w:pPr>
        <w:tabs>
          <w:tab w:val="num" w:pos="1080"/>
        </w:tabs>
        <w:ind w:left="1080" w:hanging="360"/>
      </w:pPr>
      <w:rPr>
        <w:rFonts w:ascii="Wingdings 2" w:hAnsi="Wingdings 2" w:hint="default"/>
        <w:color w:val="59595B"/>
        <w:sz w:val="22"/>
      </w:rPr>
    </w:lvl>
    <w:lvl w:ilvl="1" w:tplc="EC5C179E">
      <w:start w:val="1"/>
      <w:numFmt w:val="bullet"/>
      <w:lvlText w:val=""/>
      <w:lvlJc w:val="left"/>
      <w:pPr>
        <w:tabs>
          <w:tab w:val="num" w:pos="-944"/>
        </w:tabs>
        <w:ind w:left="-944" w:hanging="360"/>
      </w:pPr>
      <w:rPr>
        <w:rFonts w:ascii="Wingdings" w:hAnsi="Wingdings" w:hint="default"/>
        <w:sz w:val="22"/>
      </w:rPr>
    </w:lvl>
    <w:lvl w:ilvl="2" w:tplc="0C090005" w:tentative="1">
      <w:start w:val="1"/>
      <w:numFmt w:val="bullet"/>
      <w:lvlText w:val=""/>
      <w:lvlJc w:val="left"/>
      <w:pPr>
        <w:tabs>
          <w:tab w:val="num" w:pos="-224"/>
        </w:tabs>
        <w:ind w:left="-224" w:hanging="360"/>
      </w:pPr>
      <w:rPr>
        <w:rFonts w:ascii="Wingdings" w:hAnsi="Wingdings" w:hint="default"/>
      </w:rPr>
    </w:lvl>
    <w:lvl w:ilvl="3" w:tplc="0C090001" w:tentative="1">
      <w:start w:val="1"/>
      <w:numFmt w:val="bullet"/>
      <w:lvlText w:val=""/>
      <w:lvlJc w:val="left"/>
      <w:pPr>
        <w:tabs>
          <w:tab w:val="num" w:pos="496"/>
        </w:tabs>
        <w:ind w:left="496" w:hanging="360"/>
      </w:pPr>
      <w:rPr>
        <w:rFonts w:ascii="Symbol" w:hAnsi="Symbol" w:hint="default"/>
      </w:rPr>
    </w:lvl>
    <w:lvl w:ilvl="4" w:tplc="0C090003" w:tentative="1">
      <w:start w:val="1"/>
      <w:numFmt w:val="bullet"/>
      <w:lvlText w:val="o"/>
      <w:lvlJc w:val="left"/>
      <w:pPr>
        <w:tabs>
          <w:tab w:val="num" w:pos="1216"/>
        </w:tabs>
        <w:ind w:left="1216" w:hanging="360"/>
      </w:pPr>
      <w:rPr>
        <w:rFonts w:ascii="Courier New" w:hAnsi="Courier New" w:hint="default"/>
      </w:rPr>
    </w:lvl>
    <w:lvl w:ilvl="5" w:tplc="0C090005" w:tentative="1">
      <w:start w:val="1"/>
      <w:numFmt w:val="bullet"/>
      <w:lvlText w:val=""/>
      <w:lvlJc w:val="left"/>
      <w:pPr>
        <w:tabs>
          <w:tab w:val="num" w:pos="1936"/>
        </w:tabs>
        <w:ind w:left="1936" w:hanging="360"/>
      </w:pPr>
      <w:rPr>
        <w:rFonts w:ascii="Wingdings" w:hAnsi="Wingdings" w:hint="default"/>
      </w:rPr>
    </w:lvl>
    <w:lvl w:ilvl="6" w:tplc="0C090001" w:tentative="1">
      <w:start w:val="1"/>
      <w:numFmt w:val="bullet"/>
      <w:lvlText w:val=""/>
      <w:lvlJc w:val="left"/>
      <w:pPr>
        <w:tabs>
          <w:tab w:val="num" w:pos="2656"/>
        </w:tabs>
        <w:ind w:left="2656" w:hanging="360"/>
      </w:pPr>
      <w:rPr>
        <w:rFonts w:ascii="Symbol" w:hAnsi="Symbol" w:hint="default"/>
      </w:rPr>
    </w:lvl>
    <w:lvl w:ilvl="7" w:tplc="0C090003" w:tentative="1">
      <w:start w:val="1"/>
      <w:numFmt w:val="bullet"/>
      <w:lvlText w:val="o"/>
      <w:lvlJc w:val="left"/>
      <w:pPr>
        <w:tabs>
          <w:tab w:val="num" w:pos="3376"/>
        </w:tabs>
        <w:ind w:left="3376" w:hanging="360"/>
      </w:pPr>
      <w:rPr>
        <w:rFonts w:ascii="Courier New" w:hAnsi="Courier New" w:hint="default"/>
      </w:rPr>
    </w:lvl>
    <w:lvl w:ilvl="8" w:tplc="0C090005" w:tentative="1">
      <w:start w:val="1"/>
      <w:numFmt w:val="bullet"/>
      <w:lvlText w:val=""/>
      <w:lvlJc w:val="left"/>
      <w:pPr>
        <w:tabs>
          <w:tab w:val="num" w:pos="4096"/>
        </w:tabs>
        <w:ind w:left="4096" w:hanging="360"/>
      </w:pPr>
      <w:rPr>
        <w:rFonts w:ascii="Wingdings" w:hAnsi="Wingdings" w:hint="default"/>
      </w:rPr>
    </w:lvl>
  </w:abstractNum>
  <w:abstractNum w:abstractNumId="2" w15:restartNumberingAfterBreak="0">
    <w:nsid w:val="125030FF"/>
    <w:multiLevelType w:val="hybridMultilevel"/>
    <w:tmpl w:val="D8C0FC06"/>
    <w:lvl w:ilvl="0" w:tplc="9FA4C906">
      <w:start w:val="1"/>
      <w:numFmt w:val="bullet"/>
      <w:lvlText w:val=""/>
      <w:lvlJc w:val="left"/>
      <w:pPr>
        <w:tabs>
          <w:tab w:val="num" w:pos="1619"/>
        </w:tabs>
        <w:ind w:left="1619" w:hanging="360"/>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778B1"/>
    <w:multiLevelType w:val="hybridMultilevel"/>
    <w:tmpl w:val="E13A16F0"/>
    <w:lvl w:ilvl="0" w:tplc="11FAFC26">
      <w:start w:val="1"/>
      <w:numFmt w:val="bullet"/>
      <w:lvlText w:val=""/>
      <w:lvlJc w:val="left"/>
      <w:pPr>
        <w:tabs>
          <w:tab w:val="num" w:pos="1080"/>
        </w:tabs>
        <w:ind w:left="1080" w:hanging="360"/>
      </w:pPr>
      <w:rPr>
        <w:rFonts w:ascii="Wingdings 2" w:hAnsi="Wingdings 2" w:hint="default"/>
        <w:color w:val="59595B"/>
        <w:sz w:val="22"/>
      </w:rPr>
    </w:lvl>
    <w:lvl w:ilvl="1" w:tplc="0C090003">
      <w:start w:val="1"/>
      <w:numFmt w:val="bullet"/>
      <w:lvlText w:val="o"/>
      <w:lvlJc w:val="left"/>
      <w:pPr>
        <w:tabs>
          <w:tab w:val="num" w:pos="-944"/>
        </w:tabs>
        <w:ind w:left="-944" w:hanging="360"/>
      </w:pPr>
      <w:rPr>
        <w:rFonts w:ascii="Courier New" w:hAnsi="Courier New" w:hint="default"/>
      </w:rPr>
    </w:lvl>
    <w:lvl w:ilvl="2" w:tplc="0C090005" w:tentative="1">
      <w:start w:val="1"/>
      <w:numFmt w:val="bullet"/>
      <w:lvlText w:val=""/>
      <w:lvlJc w:val="left"/>
      <w:pPr>
        <w:tabs>
          <w:tab w:val="num" w:pos="-224"/>
        </w:tabs>
        <w:ind w:left="-224" w:hanging="360"/>
      </w:pPr>
      <w:rPr>
        <w:rFonts w:ascii="Wingdings" w:hAnsi="Wingdings" w:hint="default"/>
      </w:rPr>
    </w:lvl>
    <w:lvl w:ilvl="3" w:tplc="0C090001" w:tentative="1">
      <w:start w:val="1"/>
      <w:numFmt w:val="bullet"/>
      <w:lvlText w:val=""/>
      <w:lvlJc w:val="left"/>
      <w:pPr>
        <w:tabs>
          <w:tab w:val="num" w:pos="496"/>
        </w:tabs>
        <w:ind w:left="496" w:hanging="360"/>
      </w:pPr>
      <w:rPr>
        <w:rFonts w:ascii="Symbol" w:hAnsi="Symbol" w:hint="default"/>
      </w:rPr>
    </w:lvl>
    <w:lvl w:ilvl="4" w:tplc="0C090003" w:tentative="1">
      <w:start w:val="1"/>
      <w:numFmt w:val="bullet"/>
      <w:lvlText w:val="o"/>
      <w:lvlJc w:val="left"/>
      <w:pPr>
        <w:tabs>
          <w:tab w:val="num" w:pos="1216"/>
        </w:tabs>
        <w:ind w:left="1216" w:hanging="360"/>
      </w:pPr>
      <w:rPr>
        <w:rFonts w:ascii="Courier New" w:hAnsi="Courier New" w:hint="default"/>
      </w:rPr>
    </w:lvl>
    <w:lvl w:ilvl="5" w:tplc="0C090005" w:tentative="1">
      <w:start w:val="1"/>
      <w:numFmt w:val="bullet"/>
      <w:lvlText w:val=""/>
      <w:lvlJc w:val="left"/>
      <w:pPr>
        <w:tabs>
          <w:tab w:val="num" w:pos="1936"/>
        </w:tabs>
        <w:ind w:left="1936" w:hanging="360"/>
      </w:pPr>
      <w:rPr>
        <w:rFonts w:ascii="Wingdings" w:hAnsi="Wingdings" w:hint="default"/>
      </w:rPr>
    </w:lvl>
    <w:lvl w:ilvl="6" w:tplc="0C090001" w:tentative="1">
      <w:start w:val="1"/>
      <w:numFmt w:val="bullet"/>
      <w:lvlText w:val=""/>
      <w:lvlJc w:val="left"/>
      <w:pPr>
        <w:tabs>
          <w:tab w:val="num" w:pos="2656"/>
        </w:tabs>
        <w:ind w:left="2656" w:hanging="360"/>
      </w:pPr>
      <w:rPr>
        <w:rFonts w:ascii="Symbol" w:hAnsi="Symbol" w:hint="default"/>
      </w:rPr>
    </w:lvl>
    <w:lvl w:ilvl="7" w:tplc="0C090003" w:tentative="1">
      <w:start w:val="1"/>
      <w:numFmt w:val="bullet"/>
      <w:lvlText w:val="o"/>
      <w:lvlJc w:val="left"/>
      <w:pPr>
        <w:tabs>
          <w:tab w:val="num" w:pos="3376"/>
        </w:tabs>
        <w:ind w:left="3376" w:hanging="360"/>
      </w:pPr>
      <w:rPr>
        <w:rFonts w:ascii="Courier New" w:hAnsi="Courier New" w:hint="default"/>
      </w:rPr>
    </w:lvl>
    <w:lvl w:ilvl="8" w:tplc="0C090005" w:tentative="1">
      <w:start w:val="1"/>
      <w:numFmt w:val="bullet"/>
      <w:lvlText w:val=""/>
      <w:lvlJc w:val="left"/>
      <w:pPr>
        <w:tabs>
          <w:tab w:val="num" w:pos="4096"/>
        </w:tabs>
        <w:ind w:left="4096" w:hanging="360"/>
      </w:pPr>
      <w:rPr>
        <w:rFonts w:ascii="Wingdings" w:hAnsi="Wingdings" w:hint="default"/>
      </w:rPr>
    </w:lvl>
  </w:abstractNum>
  <w:abstractNum w:abstractNumId="4" w15:restartNumberingAfterBreak="0">
    <w:nsid w:val="1F355F1F"/>
    <w:multiLevelType w:val="hybridMultilevel"/>
    <w:tmpl w:val="0066C786"/>
    <w:lvl w:ilvl="0" w:tplc="777C646C">
      <w:start w:val="1"/>
      <w:numFmt w:val="bullet"/>
      <w:lvlText w:val="–"/>
      <w:lvlJc w:val="left"/>
      <w:pPr>
        <w:tabs>
          <w:tab w:val="num" w:pos="1080"/>
        </w:tabs>
        <w:ind w:left="1080" w:hanging="360"/>
      </w:pPr>
      <w:rPr>
        <w:rFonts w:ascii="Arial" w:hAnsi="Arial" w:hint="default"/>
        <w:sz w:val="22"/>
      </w:rPr>
    </w:lvl>
    <w:lvl w:ilvl="1" w:tplc="218A12CE">
      <w:start w:val="1"/>
      <w:numFmt w:val="bullet"/>
      <w:pStyle w:val="QldRailBulletB"/>
      <w:lvlText w:val=""/>
      <w:lvlJc w:val="left"/>
      <w:pPr>
        <w:tabs>
          <w:tab w:val="num" w:pos="-944"/>
        </w:tabs>
        <w:ind w:left="-944" w:hanging="360"/>
      </w:pPr>
      <w:rPr>
        <w:rFonts w:ascii="Symbol" w:hAnsi="Symbol" w:hint="default"/>
        <w:color w:val="59595B"/>
        <w:sz w:val="22"/>
      </w:rPr>
    </w:lvl>
    <w:lvl w:ilvl="2" w:tplc="0C090005" w:tentative="1">
      <w:start w:val="1"/>
      <w:numFmt w:val="bullet"/>
      <w:lvlText w:val=""/>
      <w:lvlJc w:val="left"/>
      <w:pPr>
        <w:tabs>
          <w:tab w:val="num" w:pos="-224"/>
        </w:tabs>
        <w:ind w:left="-224" w:hanging="360"/>
      </w:pPr>
      <w:rPr>
        <w:rFonts w:ascii="Wingdings" w:hAnsi="Wingdings" w:hint="default"/>
      </w:rPr>
    </w:lvl>
    <w:lvl w:ilvl="3" w:tplc="0C090001" w:tentative="1">
      <w:start w:val="1"/>
      <w:numFmt w:val="bullet"/>
      <w:lvlText w:val=""/>
      <w:lvlJc w:val="left"/>
      <w:pPr>
        <w:tabs>
          <w:tab w:val="num" w:pos="496"/>
        </w:tabs>
        <w:ind w:left="496" w:hanging="360"/>
      </w:pPr>
      <w:rPr>
        <w:rFonts w:ascii="Symbol" w:hAnsi="Symbol" w:hint="default"/>
      </w:rPr>
    </w:lvl>
    <w:lvl w:ilvl="4" w:tplc="0C090003" w:tentative="1">
      <w:start w:val="1"/>
      <w:numFmt w:val="bullet"/>
      <w:lvlText w:val="o"/>
      <w:lvlJc w:val="left"/>
      <w:pPr>
        <w:tabs>
          <w:tab w:val="num" w:pos="1216"/>
        </w:tabs>
        <w:ind w:left="1216" w:hanging="360"/>
      </w:pPr>
      <w:rPr>
        <w:rFonts w:ascii="Courier New" w:hAnsi="Courier New" w:hint="default"/>
      </w:rPr>
    </w:lvl>
    <w:lvl w:ilvl="5" w:tplc="0C090005" w:tentative="1">
      <w:start w:val="1"/>
      <w:numFmt w:val="bullet"/>
      <w:lvlText w:val=""/>
      <w:lvlJc w:val="left"/>
      <w:pPr>
        <w:tabs>
          <w:tab w:val="num" w:pos="1936"/>
        </w:tabs>
        <w:ind w:left="1936" w:hanging="360"/>
      </w:pPr>
      <w:rPr>
        <w:rFonts w:ascii="Wingdings" w:hAnsi="Wingdings" w:hint="default"/>
      </w:rPr>
    </w:lvl>
    <w:lvl w:ilvl="6" w:tplc="0C090001" w:tentative="1">
      <w:start w:val="1"/>
      <w:numFmt w:val="bullet"/>
      <w:lvlText w:val=""/>
      <w:lvlJc w:val="left"/>
      <w:pPr>
        <w:tabs>
          <w:tab w:val="num" w:pos="2656"/>
        </w:tabs>
        <w:ind w:left="2656" w:hanging="360"/>
      </w:pPr>
      <w:rPr>
        <w:rFonts w:ascii="Symbol" w:hAnsi="Symbol" w:hint="default"/>
      </w:rPr>
    </w:lvl>
    <w:lvl w:ilvl="7" w:tplc="0C090003" w:tentative="1">
      <w:start w:val="1"/>
      <w:numFmt w:val="bullet"/>
      <w:lvlText w:val="o"/>
      <w:lvlJc w:val="left"/>
      <w:pPr>
        <w:tabs>
          <w:tab w:val="num" w:pos="3376"/>
        </w:tabs>
        <w:ind w:left="3376" w:hanging="360"/>
      </w:pPr>
      <w:rPr>
        <w:rFonts w:ascii="Courier New" w:hAnsi="Courier New" w:hint="default"/>
      </w:rPr>
    </w:lvl>
    <w:lvl w:ilvl="8" w:tplc="0C090005" w:tentative="1">
      <w:start w:val="1"/>
      <w:numFmt w:val="bullet"/>
      <w:lvlText w:val=""/>
      <w:lvlJc w:val="left"/>
      <w:pPr>
        <w:tabs>
          <w:tab w:val="num" w:pos="4096"/>
        </w:tabs>
        <w:ind w:left="4096" w:hanging="360"/>
      </w:pPr>
      <w:rPr>
        <w:rFonts w:ascii="Wingdings" w:hAnsi="Wingdings" w:hint="default"/>
      </w:rPr>
    </w:lvl>
  </w:abstractNum>
  <w:abstractNum w:abstractNumId="5" w15:restartNumberingAfterBreak="0">
    <w:nsid w:val="20FC0F1F"/>
    <w:multiLevelType w:val="hybridMultilevel"/>
    <w:tmpl w:val="B2C499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A7B7CC6"/>
    <w:multiLevelType w:val="hybridMultilevel"/>
    <w:tmpl w:val="B87AA074"/>
    <w:lvl w:ilvl="0" w:tplc="07B62950">
      <w:start w:val="1"/>
      <w:numFmt w:val="bullet"/>
      <w:pStyle w:val="QldRailBulletA"/>
      <w:lvlText w:val=""/>
      <w:lvlJc w:val="left"/>
      <w:pPr>
        <w:tabs>
          <w:tab w:val="num" w:pos="1622"/>
        </w:tabs>
        <w:ind w:left="1622" w:hanging="363"/>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64417"/>
    <w:multiLevelType w:val="hybridMultilevel"/>
    <w:tmpl w:val="CFA6C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FB49BA"/>
    <w:multiLevelType w:val="multilevel"/>
    <w:tmpl w:val="597A3404"/>
    <w:lvl w:ilvl="0">
      <w:start w:val="1"/>
      <w:numFmt w:val="bullet"/>
      <w:lvlText w:val=""/>
      <w:lvlJc w:val="left"/>
      <w:pPr>
        <w:tabs>
          <w:tab w:val="num" w:pos="720"/>
        </w:tabs>
        <w:ind w:left="720" w:hanging="360"/>
      </w:pPr>
      <w:rPr>
        <w:rFonts w:ascii="Wingdings 2" w:hAnsi="Wingdings 2" w:hint="default"/>
        <w:color w:val="59595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F43AA"/>
    <w:multiLevelType w:val="hybridMultilevel"/>
    <w:tmpl w:val="1D6058A8"/>
    <w:lvl w:ilvl="0" w:tplc="1870DF18">
      <w:start w:val="1"/>
      <w:numFmt w:val="bullet"/>
      <w:lvlText w:val=""/>
      <w:lvlJc w:val="left"/>
      <w:pPr>
        <w:tabs>
          <w:tab w:val="num" w:pos="624"/>
        </w:tabs>
        <w:ind w:left="624" w:hanging="264"/>
      </w:pPr>
      <w:rPr>
        <w:rFonts w:ascii="Wingdings 2" w:hAnsi="Wingdings 2" w:hint="default"/>
        <w:color w:val="59595B"/>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451B8"/>
    <w:multiLevelType w:val="hybridMultilevel"/>
    <w:tmpl w:val="6C743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CB3BB1"/>
    <w:multiLevelType w:val="hybridMultilevel"/>
    <w:tmpl w:val="8D0A1C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CF4159"/>
    <w:multiLevelType w:val="hybridMultilevel"/>
    <w:tmpl w:val="6FB867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F87F6A"/>
    <w:multiLevelType w:val="hybridMultilevel"/>
    <w:tmpl w:val="96025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891A03"/>
    <w:multiLevelType w:val="multilevel"/>
    <w:tmpl w:val="E75EB9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852B2"/>
    <w:multiLevelType w:val="hybridMultilevel"/>
    <w:tmpl w:val="597A3404"/>
    <w:lvl w:ilvl="0" w:tplc="11FAFC26">
      <w:start w:val="1"/>
      <w:numFmt w:val="bullet"/>
      <w:lvlText w:val=""/>
      <w:lvlJc w:val="left"/>
      <w:pPr>
        <w:tabs>
          <w:tab w:val="num" w:pos="720"/>
        </w:tabs>
        <w:ind w:left="720" w:hanging="360"/>
      </w:pPr>
      <w:rPr>
        <w:rFonts w:ascii="Wingdings 2" w:hAnsi="Wingdings 2" w:hint="default"/>
        <w:color w:val="59595B"/>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40EB4"/>
    <w:multiLevelType w:val="multilevel"/>
    <w:tmpl w:val="E75EB9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7E1F24"/>
    <w:multiLevelType w:val="hybridMultilevel"/>
    <w:tmpl w:val="03144E08"/>
    <w:lvl w:ilvl="0" w:tplc="777C646C">
      <w:start w:val="1"/>
      <w:numFmt w:val="bullet"/>
      <w:pStyle w:val="QldRailBulletC"/>
      <w:lvlText w:val="–"/>
      <w:lvlJc w:val="left"/>
      <w:pPr>
        <w:tabs>
          <w:tab w:val="num" w:pos="1080"/>
        </w:tabs>
        <w:ind w:left="1080" w:hanging="360"/>
      </w:pPr>
      <w:rPr>
        <w:rFonts w:ascii="Arial" w:hAnsi="Arial" w:hint="default"/>
        <w:sz w:val="22"/>
      </w:rPr>
    </w:lvl>
    <w:lvl w:ilvl="1" w:tplc="0C090003">
      <w:start w:val="1"/>
      <w:numFmt w:val="bullet"/>
      <w:lvlText w:val="o"/>
      <w:lvlJc w:val="left"/>
      <w:pPr>
        <w:tabs>
          <w:tab w:val="num" w:pos="-944"/>
        </w:tabs>
        <w:ind w:left="-944" w:hanging="360"/>
      </w:pPr>
      <w:rPr>
        <w:rFonts w:ascii="Courier New" w:hAnsi="Courier New" w:hint="default"/>
      </w:rPr>
    </w:lvl>
    <w:lvl w:ilvl="2" w:tplc="0C090005" w:tentative="1">
      <w:start w:val="1"/>
      <w:numFmt w:val="bullet"/>
      <w:lvlText w:val=""/>
      <w:lvlJc w:val="left"/>
      <w:pPr>
        <w:tabs>
          <w:tab w:val="num" w:pos="-224"/>
        </w:tabs>
        <w:ind w:left="-224" w:hanging="360"/>
      </w:pPr>
      <w:rPr>
        <w:rFonts w:ascii="Wingdings" w:hAnsi="Wingdings" w:hint="default"/>
      </w:rPr>
    </w:lvl>
    <w:lvl w:ilvl="3" w:tplc="0C090001" w:tentative="1">
      <w:start w:val="1"/>
      <w:numFmt w:val="bullet"/>
      <w:lvlText w:val=""/>
      <w:lvlJc w:val="left"/>
      <w:pPr>
        <w:tabs>
          <w:tab w:val="num" w:pos="496"/>
        </w:tabs>
        <w:ind w:left="496" w:hanging="360"/>
      </w:pPr>
      <w:rPr>
        <w:rFonts w:ascii="Symbol" w:hAnsi="Symbol" w:hint="default"/>
      </w:rPr>
    </w:lvl>
    <w:lvl w:ilvl="4" w:tplc="0C090003" w:tentative="1">
      <w:start w:val="1"/>
      <w:numFmt w:val="bullet"/>
      <w:lvlText w:val="o"/>
      <w:lvlJc w:val="left"/>
      <w:pPr>
        <w:tabs>
          <w:tab w:val="num" w:pos="1216"/>
        </w:tabs>
        <w:ind w:left="1216" w:hanging="360"/>
      </w:pPr>
      <w:rPr>
        <w:rFonts w:ascii="Courier New" w:hAnsi="Courier New" w:hint="default"/>
      </w:rPr>
    </w:lvl>
    <w:lvl w:ilvl="5" w:tplc="0C090005" w:tentative="1">
      <w:start w:val="1"/>
      <w:numFmt w:val="bullet"/>
      <w:lvlText w:val=""/>
      <w:lvlJc w:val="left"/>
      <w:pPr>
        <w:tabs>
          <w:tab w:val="num" w:pos="1936"/>
        </w:tabs>
        <w:ind w:left="1936" w:hanging="360"/>
      </w:pPr>
      <w:rPr>
        <w:rFonts w:ascii="Wingdings" w:hAnsi="Wingdings" w:hint="default"/>
      </w:rPr>
    </w:lvl>
    <w:lvl w:ilvl="6" w:tplc="0C090001" w:tentative="1">
      <w:start w:val="1"/>
      <w:numFmt w:val="bullet"/>
      <w:lvlText w:val=""/>
      <w:lvlJc w:val="left"/>
      <w:pPr>
        <w:tabs>
          <w:tab w:val="num" w:pos="2656"/>
        </w:tabs>
        <w:ind w:left="2656" w:hanging="360"/>
      </w:pPr>
      <w:rPr>
        <w:rFonts w:ascii="Symbol" w:hAnsi="Symbol" w:hint="default"/>
      </w:rPr>
    </w:lvl>
    <w:lvl w:ilvl="7" w:tplc="0C090003" w:tentative="1">
      <w:start w:val="1"/>
      <w:numFmt w:val="bullet"/>
      <w:lvlText w:val="o"/>
      <w:lvlJc w:val="left"/>
      <w:pPr>
        <w:tabs>
          <w:tab w:val="num" w:pos="3376"/>
        </w:tabs>
        <w:ind w:left="3376" w:hanging="360"/>
      </w:pPr>
      <w:rPr>
        <w:rFonts w:ascii="Courier New" w:hAnsi="Courier New" w:hint="default"/>
      </w:rPr>
    </w:lvl>
    <w:lvl w:ilvl="8" w:tplc="0C090005" w:tentative="1">
      <w:start w:val="1"/>
      <w:numFmt w:val="bullet"/>
      <w:lvlText w:val=""/>
      <w:lvlJc w:val="left"/>
      <w:pPr>
        <w:tabs>
          <w:tab w:val="num" w:pos="4096"/>
        </w:tabs>
        <w:ind w:left="4096" w:hanging="360"/>
      </w:pPr>
      <w:rPr>
        <w:rFonts w:ascii="Wingdings" w:hAnsi="Wingdings" w:hint="default"/>
      </w:rPr>
    </w:lvl>
  </w:abstractNum>
  <w:abstractNum w:abstractNumId="18" w15:restartNumberingAfterBreak="0">
    <w:nsid w:val="7E01361E"/>
    <w:multiLevelType w:val="hybridMultilevel"/>
    <w:tmpl w:val="A470E3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8"/>
  </w:num>
  <w:num w:numId="4">
    <w:abstractNumId w:val="0"/>
  </w:num>
  <w:num w:numId="5">
    <w:abstractNumId w:val="14"/>
  </w:num>
  <w:num w:numId="6">
    <w:abstractNumId w:val="2"/>
  </w:num>
  <w:num w:numId="7">
    <w:abstractNumId w:val="16"/>
  </w:num>
  <w:num w:numId="8">
    <w:abstractNumId w:val="15"/>
  </w:num>
  <w:num w:numId="9">
    <w:abstractNumId w:val="8"/>
  </w:num>
  <w:num w:numId="10">
    <w:abstractNumId w:val="9"/>
  </w:num>
  <w:num w:numId="11">
    <w:abstractNumId w:val="17"/>
  </w:num>
  <w:num w:numId="12">
    <w:abstractNumId w:val="3"/>
  </w:num>
  <w:num w:numId="13">
    <w:abstractNumId w:val="4"/>
  </w:num>
  <w:num w:numId="14">
    <w:abstractNumId w:val="1"/>
  </w:num>
  <w:num w:numId="15">
    <w:abstractNumId w:val="7"/>
  </w:num>
  <w:num w:numId="16">
    <w:abstractNumId w:val="13"/>
  </w:num>
  <w:num w:numId="17">
    <w:abstractNumId w:val="1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C7"/>
    <w:rsid w:val="0000054B"/>
    <w:rsid w:val="00002974"/>
    <w:rsid w:val="00012ADF"/>
    <w:rsid w:val="0001647C"/>
    <w:rsid w:val="00024372"/>
    <w:rsid w:val="00024825"/>
    <w:rsid w:val="00030B1F"/>
    <w:rsid w:val="00040248"/>
    <w:rsid w:val="000449F5"/>
    <w:rsid w:val="00052B1E"/>
    <w:rsid w:val="00054224"/>
    <w:rsid w:val="0005771A"/>
    <w:rsid w:val="000630E7"/>
    <w:rsid w:val="00065F78"/>
    <w:rsid w:val="000675C7"/>
    <w:rsid w:val="00071FCC"/>
    <w:rsid w:val="000724D2"/>
    <w:rsid w:val="00082B35"/>
    <w:rsid w:val="00083686"/>
    <w:rsid w:val="00086A1C"/>
    <w:rsid w:val="00090FDF"/>
    <w:rsid w:val="00091716"/>
    <w:rsid w:val="0009391B"/>
    <w:rsid w:val="00093B6D"/>
    <w:rsid w:val="00094E1B"/>
    <w:rsid w:val="000956B7"/>
    <w:rsid w:val="000A19B0"/>
    <w:rsid w:val="000A56C7"/>
    <w:rsid w:val="000C09D6"/>
    <w:rsid w:val="000C2453"/>
    <w:rsid w:val="000C2DAF"/>
    <w:rsid w:val="000C43C4"/>
    <w:rsid w:val="000C56C9"/>
    <w:rsid w:val="000C71C1"/>
    <w:rsid w:val="000C787B"/>
    <w:rsid w:val="000E0372"/>
    <w:rsid w:val="000F049A"/>
    <w:rsid w:val="000F60B4"/>
    <w:rsid w:val="00103350"/>
    <w:rsid w:val="00110F30"/>
    <w:rsid w:val="001113E4"/>
    <w:rsid w:val="001133A1"/>
    <w:rsid w:val="0012094B"/>
    <w:rsid w:val="00123449"/>
    <w:rsid w:val="001268EB"/>
    <w:rsid w:val="00130365"/>
    <w:rsid w:val="0013154A"/>
    <w:rsid w:val="001345DF"/>
    <w:rsid w:val="00144BD8"/>
    <w:rsid w:val="00151AD8"/>
    <w:rsid w:val="001528FC"/>
    <w:rsid w:val="001530BA"/>
    <w:rsid w:val="001532F9"/>
    <w:rsid w:val="00155D55"/>
    <w:rsid w:val="00157B89"/>
    <w:rsid w:val="00161EE6"/>
    <w:rsid w:val="001631E7"/>
    <w:rsid w:val="0016542C"/>
    <w:rsid w:val="0016633D"/>
    <w:rsid w:val="00177419"/>
    <w:rsid w:val="00181100"/>
    <w:rsid w:val="001835E9"/>
    <w:rsid w:val="001856C9"/>
    <w:rsid w:val="0018737A"/>
    <w:rsid w:val="00193426"/>
    <w:rsid w:val="0019736D"/>
    <w:rsid w:val="00197668"/>
    <w:rsid w:val="001A49EF"/>
    <w:rsid w:val="001B0A04"/>
    <w:rsid w:val="001B191D"/>
    <w:rsid w:val="001C072E"/>
    <w:rsid w:val="001C66E6"/>
    <w:rsid w:val="001C7D03"/>
    <w:rsid w:val="001D2266"/>
    <w:rsid w:val="001D3D1C"/>
    <w:rsid w:val="001D619D"/>
    <w:rsid w:val="001D6299"/>
    <w:rsid w:val="001E44C0"/>
    <w:rsid w:val="001F00FC"/>
    <w:rsid w:val="001F0143"/>
    <w:rsid w:val="001F2B39"/>
    <w:rsid w:val="001F79C4"/>
    <w:rsid w:val="002003CE"/>
    <w:rsid w:val="00202134"/>
    <w:rsid w:val="00204917"/>
    <w:rsid w:val="00204D24"/>
    <w:rsid w:val="0021185B"/>
    <w:rsid w:val="00215B77"/>
    <w:rsid w:val="00216FE9"/>
    <w:rsid w:val="00220CD4"/>
    <w:rsid w:val="002219CD"/>
    <w:rsid w:val="00221C6A"/>
    <w:rsid w:val="00223F8C"/>
    <w:rsid w:val="002301E0"/>
    <w:rsid w:val="00231857"/>
    <w:rsid w:val="00234471"/>
    <w:rsid w:val="00236030"/>
    <w:rsid w:val="0023637A"/>
    <w:rsid w:val="00241A0F"/>
    <w:rsid w:val="00242BF2"/>
    <w:rsid w:val="00247435"/>
    <w:rsid w:val="0026382A"/>
    <w:rsid w:val="00265870"/>
    <w:rsid w:val="00266CF5"/>
    <w:rsid w:val="00274A82"/>
    <w:rsid w:val="00275DC4"/>
    <w:rsid w:val="00277D53"/>
    <w:rsid w:val="00281A6C"/>
    <w:rsid w:val="00284B2C"/>
    <w:rsid w:val="002876E0"/>
    <w:rsid w:val="002948BF"/>
    <w:rsid w:val="002A6A6B"/>
    <w:rsid w:val="002A6F34"/>
    <w:rsid w:val="002B2428"/>
    <w:rsid w:val="002B6D5F"/>
    <w:rsid w:val="002C1205"/>
    <w:rsid w:val="002D4573"/>
    <w:rsid w:val="002D48AB"/>
    <w:rsid w:val="002D75A7"/>
    <w:rsid w:val="002E3CD7"/>
    <w:rsid w:val="00300E7E"/>
    <w:rsid w:val="0030209A"/>
    <w:rsid w:val="00305133"/>
    <w:rsid w:val="0030576C"/>
    <w:rsid w:val="00307F9E"/>
    <w:rsid w:val="00313D99"/>
    <w:rsid w:val="00317BE6"/>
    <w:rsid w:val="00321C31"/>
    <w:rsid w:val="00322BE3"/>
    <w:rsid w:val="00322CC5"/>
    <w:rsid w:val="00326E85"/>
    <w:rsid w:val="00340133"/>
    <w:rsid w:val="0034102C"/>
    <w:rsid w:val="003416C0"/>
    <w:rsid w:val="003429DC"/>
    <w:rsid w:val="00342C9C"/>
    <w:rsid w:val="00350DC7"/>
    <w:rsid w:val="0035417C"/>
    <w:rsid w:val="00355173"/>
    <w:rsid w:val="00360D16"/>
    <w:rsid w:val="0036276B"/>
    <w:rsid w:val="00362D8E"/>
    <w:rsid w:val="00364ADF"/>
    <w:rsid w:val="00373EEC"/>
    <w:rsid w:val="00374A5D"/>
    <w:rsid w:val="003801C0"/>
    <w:rsid w:val="00384A5F"/>
    <w:rsid w:val="00384CED"/>
    <w:rsid w:val="00391840"/>
    <w:rsid w:val="003920B2"/>
    <w:rsid w:val="00393D00"/>
    <w:rsid w:val="00393D08"/>
    <w:rsid w:val="003A0B8D"/>
    <w:rsid w:val="003C25C9"/>
    <w:rsid w:val="003C7B2E"/>
    <w:rsid w:val="003D097B"/>
    <w:rsid w:val="003D6D70"/>
    <w:rsid w:val="003D766A"/>
    <w:rsid w:val="003F57D1"/>
    <w:rsid w:val="00410060"/>
    <w:rsid w:val="00421B08"/>
    <w:rsid w:val="00422214"/>
    <w:rsid w:val="00425ACB"/>
    <w:rsid w:val="00426FC8"/>
    <w:rsid w:val="004371A0"/>
    <w:rsid w:val="004372FC"/>
    <w:rsid w:val="00444596"/>
    <w:rsid w:val="00444D54"/>
    <w:rsid w:val="00445054"/>
    <w:rsid w:val="00452420"/>
    <w:rsid w:val="00455E50"/>
    <w:rsid w:val="00456A5B"/>
    <w:rsid w:val="00471EB8"/>
    <w:rsid w:val="004773DD"/>
    <w:rsid w:val="004908FC"/>
    <w:rsid w:val="004964C4"/>
    <w:rsid w:val="004A012F"/>
    <w:rsid w:val="004A70EE"/>
    <w:rsid w:val="004B4BC2"/>
    <w:rsid w:val="004D727E"/>
    <w:rsid w:val="004E2BC2"/>
    <w:rsid w:val="00501424"/>
    <w:rsid w:val="00502FC0"/>
    <w:rsid w:val="0051017C"/>
    <w:rsid w:val="0051598C"/>
    <w:rsid w:val="00515B1E"/>
    <w:rsid w:val="0051726E"/>
    <w:rsid w:val="005206C1"/>
    <w:rsid w:val="005252E7"/>
    <w:rsid w:val="00525DBC"/>
    <w:rsid w:val="00533F99"/>
    <w:rsid w:val="005427EC"/>
    <w:rsid w:val="00545C36"/>
    <w:rsid w:val="005555EA"/>
    <w:rsid w:val="00556ED4"/>
    <w:rsid w:val="00557448"/>
    <w:rsid w:val="005633A9"/>
    <w:rsid w:val="00565C40"/>
    <w:rsid w:val="00572FC2"/>
    <w:rsid w:val="005816F7"/>
    <w:rsid w:val="00586F78"/>
    <w:rsid w:val="00587A89"/>
    <w:rsid w:val="00591473"/>
    <w:rsid w:val="00593713"/>
    <w:rsid w:val="005B2CD2"/>
    <w:rsid w:val="005C081C"/>
    <w:rsid w:val="005C0A57"/>
    <w:rsid w:val="005C5D0D"/>
    <w:rsid w:val="005D3119"/>
    <w:rsid w:val="005E0A17"/>
    <w:rsid w:val="005E0AEE"/>
    <w:rsid w:val="005E119C"/>
    <w:rsid w:val="005E1342"/>
    <w:rsid w:val="005E5B00"/>
    <w:rsid w:val="005E7517"/>
    <w:rsid w:val="005F5029"/>
    <w:rsid w:val="005F798C"/>
    <w:rsid w:val="006006EA"/>
    <w:rsid w:val="006014DB"/>
    <w:rsid w:val="00605659"/>
    <w:rsid w:val="006069A7"/>
    <w:rsid w:val="006101E8"/>
    <w:rsid w:val="00611DBB"/>
    <w:rsid w:val="00615A9C"/>
    <w:rsid w:val="006328F5"/>
    <w:rsid w:val="00637020"/>
    <w:rsid w:val="006430BC"/>
    <w:rsid w:val="00643F7A"/>
    <w:rsid w:val="00645EAE"/>
    <w:rsid w:val="006604FC"/>
    <w:rsid w:val="00661623"/>
    <w:rsid w:val="0066246D"/>
    <w:rsid w:val="00673C0E"/>
    <w:rsid w:val="00675496"/>
    <w:rsid w:val="006803D7"/>
    <w:rsid w:val="00680B3A"/>
    <w:rsid w:val="00681694"/>
    <w:rsid w:val="006820BD"/>
    <w:rsid w:val="006870D5"/>
    <w:rsid w:val="00695015"/>
    <w:rsid w:val="00695676"/>
    <w:rsid w:val="006A0C67"/>
    <w:rsid w:val="006A1069"/>
    <w:rsid w:val="006A1C92"/>
    <w:rsid w:val="006A2CD9"/>
    <w:rsid w:val="006A4336"/>
    <w:rsid w:val="006A483F"/>
    <w:rsid w:val="006A5D65"/>
    <w:rsid w:val="006B0542"/>
    <w:rsid w:val="006B504D"/>
    <w:rsid w:val="006C4D93"/>
    <w:rsid w:val="006C52B4"/>
    <w:rsid w:val="006D4449"/>
    <w:rsid w:val="006E320E"/>
    <w:rsid w:val="006E4B25"/>
    <w:rsid w:val="006E66C0"/>
    <w:rsid w:val="006F5E95"/>
    <w:rsid w:val="0070257F"/>
    <w:rsid w:val="0070608D"/>
    <w:rsid w:val="00706732"/>
    <w:rsid w:val="007110B8"/>
    <w:rsid w:val="007130E3"/>
    <w:rsid w:val="007174BE"/>
    <w:rsid w:val="00721446"/>
    <w:rsid w:val="00721D46"/>
    <w:rsid w:val="00737077"/>
    <w:rsid w:val="00760C14"/>
    <w:rsid w:val="00767A5A"/>
    <w:rsid w:val="007726D1"/>
    <w:rsid w:val="00777F7A"/>
    <w:rsid w:val="0078124D"/>
    <w:rsid w:val="007979E3"/>
    <w:rsid w:val="007A0E4F"/>
    <w:rsid w:val="007A2884"/>
    <w:rsid w:val="007A336B"/>
    <w:rsid w:val="007B0FF2"/>
    <w:rsid w:val="007B1E6A"/>
    <w:rsid w:val="007B6523"/>
    <w:rsid w:val="007B7F64"/>
    <w:rsid w:val="007C0F16"/>
    <w:rsid w:val="007C40F8"/>
    <w:rsid w:val="007D5C11"/>
    <w:rsid w:val="007E1556"/>
    <w:rsid w:val="007E2360"/>
    <w:rsid w:val="007E4C43"/>
    <w:rsid w:val="007F081C"/>
    <w:rsid w:val="007F1BDB"/>
    <w:rsid w:val="007F2DF1"/>
    <w:rsid w:val="00807881"/>
    <w:rsid w:val="0081141B"/>
    <w:rsid w:val="00824F68"/>
    <w:rsid w:val="00830637"/>
    <w:rsid w:val="008327E5"/>
    <w:rsid w:val="008414D0"/>
    <w:rsid w:val="00841F37"/>
    <w:rsid w:val="008421D2"/>
    <w:rsid w:val="00843308"/>
    <w:rsid w:val="00845DF2"/>
    <w:rsid w:val="008567D4"/>
    <w:rsid w:val="00857610"/>
    <w:rsid w:val="008604CB"/>
    <w:rsid w:val="00861B29"/>
    <w:rsid w:val="00873BD6"/>
    <w:rsid w:val="00881F21"/>
    <w:rsid w:val="00883FF3"/>
    <w:rsid w:val="0088683C"/>
    <w:rsid w:val="00897B99"/>
    <w:rsid w:val="008A2B20"/>
    <w:rsid w:val="008A2BC5"/>
    <w:rsid w:val="008A5260"/>
    <w:rsid w:val="008A5857"/>
    <w:rsid w:val="008B69B3"/>
    <w:rsid w:val="008B79A4"/>
    <w:rsid w:val="008C0E52"/>
    <w:rsid w:val="008C1CDD"/>
    <w:rsid w:val="008C26F7"/>
    <w:rsid w:val="008D1545"/>
    <w:rsid w:val="008D207D"/>
    <w:rsid w:val="008D34D4"/>
    <w:rsid w:val="008D416F"/>
    <w:rsid w:val="008E6049"/>
    <w:rsid w:val="008F084C"/>
    <w:rsid w:val="008F77DF"/>
    <w:rsid w:val="008F7FF9"/>
    <w:rsid w:val="00903966"/>
    <w:rsid w:val="009053B2"/>
    <w:rsid w:val="00906625"/>
    <w:rsid w:val="0091074F"/>
    <w:rsid w:val="009123BD"/>
    <w:rsid w:val="0091656C"/>
    <w:rsid w:val="00921A7D"/>
    <w:rsid w:val="00926E32"/>
    <w:rsid w:val="00932117"/>
    <w:rsid w:val="00940B42"/>
    <w:rsid w:val="009467C4"/>
    <w:rsid w:val="009572A4"/>
    <w:rsid w:val="0096385D"/>
    <w:rsid w:val="00966FC7"/>
    <w:rsid w:val="00974A07"/>
    <w:rsid w:val="00981C40"/>
    <w:rsid w:val="009831A0"/>
    <w:rsid w:val="00986310"/>
    <w:rsid w:val="00990D7B"/>
    <w:rsid w:val="00993C4C"/>
    <w:rsid w:val="009A6599"/>
    <w:rsid w:val="009B0BA8"/>
    <w:rsid w:val="009B502B"/>
    <w:rsid w:val="009C1341"/>
    <w:rsid w:val="009C16DE"/>
    <w:rsid w:val="009C17E1"/>
    <w:rsid w:val="009C3FA6"/>
    <w:rsid w:val="009E0D02"/>
    <w:rsid w:val="009F17EC"/>
    <w:rsid w:val="009F4DB2"/>
    <w:rsid w:val="009F5067"/>
    <w:rsid w:val="00A04957"/>
    <w:rsid w:val="00A078C2"/>
    <w:rsid w:val="00A11FD8"/>
    <w:rsid w:val="00A12147"/>
    <w:rsid w:val="00A13CD5"/>
    <w:rsid w:val="00A160C0"/>
    <w:rsid w:val="00A208D2"/>
    <w:rsid w:val="00A22DD2"/>
    <w:rsid w:val="00A251B7"/>
    <w:rsid w:val="00A25444"/>
    <w:rsid w:val="00A30A33"/>
    <w:rsid w:val="00A44E24"/>
    <w:rsid w:val="00A56C2E"/>
    <w:rsid w:val="00A61A4A"/>
    <w:rsid w:val="00A63CCD"/>
    <w:rsid w:val="00A654A4"/>
    <w:rsid w:val="00A72978"/>
    <w:rsid w:val="00A76521"/>
    <w:rsid w:val="00A82732"/>
    <w:rsid w:val="00A8537F"/>
    <w:rsid w:val="00A919E7"/>
    <w:rsid w:val="00A94E6F"/>
    <w:rsid w:val="00AA087B"/>
    <w:rsid w:val="00AA2320"/>
    <w:rsid w:val="00AB0AEE"/>
    <w:rsid w:val="00AB5C81"/>
    <w:rsid w:val="00AC14F0"/>
    <w:rsid w:val="00AC240F"/>
    <w:rsid w:val="00AC40B1"/>
    <w:rsid w:val="00AD1F29"/>
    <w:rsid w:val="00AD2B55"/>
    <w:rsid w:val="00AD7EED"/>
    <w:rsid w:val="00AE4446"/>
    <w:rsid w:val="00AE4597"/>
    <w:rsid w:val="00AF372C"/>
    <w:rsid w:val="00AF6946"/>
    <w:rsid w:val="00AF745D"/>
    <w:rsid w:val="00B04118"/>
    <w:rsid w:val="00B14130"/>
    <w:rsid w:val="00B232B7"/>
    <w:rsid w:val="00B276D1"/>
    <w:rsid w:val="00B31792"/>
    <w:rsid w:val="00B3487A"/>
    <w:rsid w:val="00B36A8E"/>
    <w:rsid w:val="00B411B9"/>
    <w:rsid w:val="00B4695E"/>
    <w:rsid w:val="00B523C2"/>
    <w:rsid w:val="00B64AEE"/>
    <w:rsid w:val="00B721EB"/>
    <w:rsid w:val="00B7493F"/>
    <w:rsid w:val="00B77741"/>
    <w:rsid w:val="00B90ED5"/>
    <w:rsid w:val="00B91A85"/>
    <w:rsid w:val="00B9512B"/>
    <w:rsid w:val="00BA119D"/>
    <w:rsid w:val="00BA2245"/>
    <w:rsid w:val="00BB0F33"/>
    <w:rsid w:val="00BB47CD"/>
    <w:rsid w:val="00BB7AC0"/>
    <w:rsid w:val="00BC31DE"/>
    <w:rsid w:val="00BD07C4"/>
    <w:rsid w:val="00BD20B4"/>
    <w:rsid w:val="00BD59AA"/>
    <w:rsid w:val="00BD62BB"/>
    <w:rsid w:val="00BD7070"/>
    <w:rsid w:val="00BE11E1"/>
    <w:rsid w:val="00BE2A96"/>
    <w:rsid w:val="00BE5D1D"/>
    <w:rsid w:val="00BF45E8"/>
    <w:rsid w:val="00BF489E"/>
    <w:rsid w:val="00BF7736"/>
    <w:rsid w:val="00C02BD4"/>
    <w:rsid w:val="00C03E43"/>
    <w:rsid w:val="00C04DAD"/>
    <w:rsid w:val="00C14255"/>
    <w:rsid w:val="00C21F4B"/>
    <w:rsid w:val="00C22F2D"/>
    <w:rsid w:val="00C24796"/>
    <w:rsid w:val="00C24AFD"/>
    <w:rsid w:val="00C25796"/>
    <w:rsid w:val="00C26A57"/>
    <w:rsid w:val="00C31949"/>
    <w:rsid w:val="00C3208A"/>
    <w:rsid w:val="00C34E42"/>
    <w:rsid w:val="00C377FD"/>
    <w:rsid w:val="00C44502"/>
    <w:rsid w:val="00C44F0B"/>
    <w:rsid w:val="00C452E2"/>
    <w:rsid w:val="00C51C2B"/>
    <w:rsid w:val="00C546C6"/>
    <w:rsid w:val="00C61967"/>
    <w:rsid w:val="00C733BF"/>
    <w:rsid w:val="00C94AE6"/>
    <w:rsid w:val="00C9519B"/>
    <w:rsid w:val="00C978A5"/>
    <w:rsid w:val="00CA2340"/>
    <w:rsid w:val="00CA28A8"/>
    <w:rsid w:val="00CA6D54"/>
    <w:rsid w:val="00CB1368"/>
    <w:rsid w:val="00CB236F"/>
    <w:rsid w:val="00CC579C"/>
    <w:rsid w:val="00CD244B"/>
    <w:rsid w:val="00CD2522"/>
    <w:rsid w:val="00CF0185"/>
    <w:rsid w:val="00CF53B8"/>
    <w:rsid w:val="00CF7AA8"/>
    <w:rsid w:val="00D01213"/>
    <w:rsid w:val="00D01554"/>
    <w:rsid w:val="00D03FF7"/>
    <w:rsid w:val="00D05FE2"/>
    <w:rsid w:val="00D0753E"/>
    <w:rsid w:val="00D13BFB"/>
    <w:rsid w:val="00D16043"/>
    <w:rsid w:val="00D21968"/>
    <w:rsid w:val="00D26483"/>
    <w:rsid w:val="00D32EE1"/>
    <w:rsid w:val="00D50F48"/>
    <w:rsid w:val="00D51C32"/>
    <w:rsid w:val="00D5258E"/>
    <w:rsid w:val="00D60382"/>
    <w:rsid w:val="00D618E3"/>
    <w:rsid w:val="00D67F5E"/>
    <w:rsid w:val="00D73E70"/>
    <w:rsid w:val="00D75C61"/>
    <w:rsid w:val="00D816DA"/>
    <w:rsid w:val="00D81F91"/>
    <w:rsid w:val="00D83722"/>
    <w:rsid w:val="00D85C17"/>
    <w:rsid w:val="00D87F6C"/>
    <w:rsid w:val="00D92A0C"/>
    <w:rsid w:val="00D92F1F"/>
    <w:rsid w:val="00D934AE"/>
    <w:rsid w:val="00DA2973"/>
    <w:rsid w:val="00DA759D"/>
    <w:rsid w:val="00DA7BEB"/>
    <w:rsid w:val="00DC4EA8"/>
    <w:rsid w:val="00DC4F55"/>
    <w:rsid w:val="00DD0358"/>
    <w:rsid w:val="00DD0427"/>
    <w:rsid w:val="00DD1CB7"/>
    <w:rsid w:val="00DD2272"/>
    <w:rsid w:val="00DD38AC"/>
    <w:rsid w:val="00DD79A6"/>
    <w:rsid w:val="00DE4058"/>
    <w:rsid w:val="00DE6D7B"/>
    <w:rsid w:val="00DE77DB"/>
    <w:rsid w:val="00DF1865"/>
    <w:rsid w:val="00DF789B"/>
    <w:rsid w:val="00E01DE3"/>
    <w:rsid w:val="00E053C1"/>
    <w:rsid w:val="00E11918"/>
    <w:rsid w:val="00E13496"/>
    <w:rsid w:val="00E1794B"/>
    <w:rsid w:val="00E2025D"/>
    <w:rsid w:val="00E20BB9"/>
    <w:rsid w:val="00E246DE"/>
    <w:rsid w:val="00E31212"/>
    <w:rsid w:val="00E33337"/>
    <w:rsid w:val="00E34E95"/>
    <w:rsid w:val="00E44CC6"/>
    <w:rsid w:val="00E473D0"/>
    <w:rsid w:val="00E56E4A"/>
    <w:rsid w:val="00E57E15"/>
    <w:rsid w:val="00E61421"/>
    <w:rsid w:val="00E61D64"/>
    <w:rsid w:val="00E6291F"/>
    <w:rsid w:val="00E71167"/>
    <w:rsid w:val="00E71D47"/>
    <w:rsid w:val="00E76E53"/>
    <w:rsid w:val="00E8103C"/>
    <w:rsid w:val="00E85BCC"/>
    <w:rsid w:val="00E86B87"/>
    <w:rsid w:val="00E874ED"/>
    <w:rsid w:val="00E944A2"/>
    <w:rsid w:val="00E96784"/>
    <w:rsid w:val="00EA386D"/>
    <w:rsid w:val="00EA44E2"/>
    <w:rsid w:val="00EA458A"/>
    <w:rsid w:val="00EA6CC1"/>
    <w:rsid w:val="00EA7787"/>
    <w:rsid w:val="00EB2E8E"/>
    <w:rsid w:val="00EB3CB3"/>
    <w:rsid w:val="00EB3D27"/>
    <w:rsid w:val="00EC2508"/>
    <w:rsid w:val="00ED2A42"/>
    <w:rsid w:val="00ED43B4"/>
    <w:rsid w:val="00ED570F"/>
    <w:rsid w:val="00ED7E10"/>
    <w:rsid w:val="00EE27A2"/>
    <w:rsid w:val="00EE557B"/>
    <w:rsid w:val="00EE577F"/>
    <w:rsid w:val="00EF5D25"/>
    <w:rsid w:val="00F142E7"/>
    <w:rsid w:val="00F30A45"/>
    <w:rsid w:val="00F32C4B"/>
    <w:rsid w:val="00F36E39"/>
    <w:rsid w:val="00F40F43"/>
    <w:rsid w:val="00F43A78"/>
    <w:rsid w:val="00F454F6"/>
    <w:rsid w:val="00F520E1"/>
    <w:rsid w:val="00F56D4F"/>
    <w:rsid w:val="00F61690"/>
    <w:rsid w:val="00F64506"/>
    <w:rsid w:val="00F73174"/>
    <w:rsid w:val="00F73FCB"/>
    <w:rsid w:val="00F76D08"/>
    <w:rsid w:val="00F816EB"/>
    <w:rsid w:val="00F82F8A"/>
    <w:rsid w:val="00F84EE3"/>
    <w:rsid w:val="00F85165"/>
    <w:rsid w:val="00F939F3"/>
    <w:rsid w:val="00FA0BE1"/>
    <w:rsid w:val="00FA254F"/>
    <w:rsid w:val="00FA281B"/>
    <w:rsid w:val="00FB5138"/>
    <w:rsid w:val="00FC38EF"/>
    <w:rsid w:val="00FC5286"/>
    <w:rsid w:val="00FD1A6F"/>
    <w:rsid w:val="00FE73FE"/>
    <w:rsid w:val="00FF4861"/>
    <w:rsid w:val="00FF52C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71817EE"/>
  <w15:chartTrackingRefBased/>
  <w15:docId w15:val="{258D16C9-97EF-4E94-AAE6-EA3367F7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Main"/>
    <w:qFormat/>
    <w:rsid w:val="00275DC4"/>
    <w:rPr>
      <w:rFonts w:ascii="Arial" w:eastAsia="Times New Roman" w:hAnsi="Arial"/>
      <w:sz w:val="22"/>
      <w:szCs w:val="24"/>
      <w:lang w:eastAsia="en-US"/>
    </w:rPr>
  </w:style>
  <w:style w:type="paragraph" w:styleId="Heading1">
    <w:name w:val="heading 1"/>
    <w:aliases w:val="Queensland Rail - Heading 1"/>
    <w:basedOn w:val="Normal"/>
    <w:next w:val="Normal"/>
    <w:link w:val="Heading1Char"/>
    <w:qFormat/>
    <w:pPr>
      <w:keepNext/>
      <w:keepLines/>
      <w:spacing w:before="240" w:after="120"/>
      <w:outlineLvl w:val="0"/>
    </w:pPr>
    <w:rPr>
      <w:rFonts w:eastAsia="Cambria"/>
      <w:b/>
      <w:bCs/>
      <w:color w:val="C9282D"/>
      <w:sz w:val="60"/>
      <w:szCs w:val="32"/>
    </w:rPr>
  </w:style>
  <w:style w:type="paragraph" w:styleId="Heading2">
    <w:name w:val="heading 2"/>
    <w:basedOn w:val="Normal"/>
    <w:next w:val="Normal"/>
    <w:link w:val="Heading2Char"/>
    <w:qFormat/>
    <w:pPr>
      <w:keepNext/>
      <w:keepLines/>
      <w:spacing w:before="200" w:after="120"/>
      <w:outlineLvl w:val="1"/>
    </w:pPr>
    <w:rPr>
      <w:rFonts w:eastAsia="Cambria"/>
      <w:b/>
      <w:bCs/>
      <w:color w:val="C9282D"/>
      <w:sz w:val="40"/>
      <w:szCs w:val="26"/>
    </w:rPr>
  </w:style>
  <w:style w:type="paragraph" w:styleId="Heading3">
    <w:name w:val="heading 3"/>
    <w:basedOn w:val="Normal"/>
    <w:next w:val="Normal"/>
    <w:link w:val="Heading3Char"/>
    <w:qFormat/>
    <w:pPr>
      <w:keepNext/>
      <w:keepLines/>
      <w:spacing w:before="200" w:after="120"/>
      <w:outlineLvl w:val="2"/>
    </w:pPr>
    <w:rPr>
      <w:rFonts w:eastAsia="Cambria"/>
      <w:bCs/>
      <w:color w:val="C9282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locked/>
    <w:rPr>
      <w:rFonts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rFonts w:cs="Times New Roman"/>
    </w:rPr>
  </w:style>
  <w:style w:type="character" w:customStyle="1" w:styleId="Heading1Char">
    <w:name w:val="Heading 1 Char"/>
    <w:aliases w:val="Queensland Rail - Heading 1 Char"/>
    <w:link w:val="Heading1"/>
    <w:locked/>
    <w:rPr>
      <w:rFonts w:ascii="Arial" w:hAnsi="Arial" w:cs="Times New Roman"/>
      <w:b/>
      <w:bCs/>
      <w:color w:val="C9282D"/>
      <w:sz w:val="32"/>
      <w:szCs w:val="32"/>
    </w:rPr>
  </w:style>
  <w:style w:type="character" w:customStyle="1" w:styleId="Heading2Char">
    <w:name w:val="Heading 2 Char"/>
    <w:link w:val="Heading2"/>
    <w:locked/>
    <w:rPr>
      <w:rFonts w:ascii="Arial" w:hAnsi="Arial" w:cs="Times New Roman"/>
      <w:b/>
      <w:bCs/>
      <w:color w:val="C9282D"/>
      <w:sz w:val="26"/>
      <w:szCs w:val="26"/>
    </w:rPr>
  </w:style>
  <w:style w:type="character" w:customStyle="1" w:styleId="Heading3Char">
    <w:name w:val="Heading 3 Char"/>
    <w:link w:val="Heading3"/>
    <w:locked/>
    <w:rPr>
      <w:rFonts w:ascii="Arial" w:hAnsi="Arial" w:cs="Times New Roman"/>
      <w:bCs/>
      <w:color w:val="C9282D"/>
      <w:sz w:val="40"/>
    </w:rPr>
  </w:style>
  <w:style w:type="paragraph" w:customStyle="1" w:styleId="Disclosure">
    <w:name w:val="Disclosure"/>
    <w:basedOn w:val="Normal"/>
    <w:semiHidden/>
    <w:rPr>
      <w:color w:val="7F7F7F"/>
      <w:sz w:val="18"/>
    </w:rPr>
  </w:style>
  <w:style w:type="table" w:styleId="TableGrid">
    <w:name w:val="Table Grid"/>
    <w:basedOn w:val="TableNormal"/>
    <w:uiPriority w:val="59"/>
    <w:rsid w:val="00BA2245"/>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BA2245"/>
    <w:rPr>
      <w:rFonts w:cs="Times New Roman"/>
      <w:color w:val="0000FF"/>
      <w:u w:val="single"/>
    </w:rPr>
  </w:style>
  <w:style w:type="paragraph" w:customStyle="1" w:styleId="QldRailBulletA">
    <w:name w:val="Qld Rail _ Bullet A"/>
    <w:basedOn w:val="Normal"/>
    <w:rsid w:val="00EE577F"/>
    <w:pPr>
      <w:numPr>
        <w:numId w:val="1"/>
      </w:numPr>
    </w:pPr>
    <w:rPr>
      <w:lang w:val="en-US"/>
    </w:rPr>
  </w:style>
  <w:style w:type="paragraph" w:styleId="BalloonText">
    <w:name w:val="Balloon Text"/>
    <w:basedOn w:val="Normal"/>
    <w:semiHidden/>
    <w:rsid w:val="00ED7E10"/>
    <w:rPr>
      <w:rFonts w:ascii="Tahoma" w:hAnsi="Tahoma" w:cs="Tahoma"/>
      <w:sz w:val="16"/>
      <w:szCs w:val="16"/>
    </w:rPr>
  </w:style>
  <w:style w:type="character" w:styleId="FollowedHyperlink">
    <w:name w:val="FollowedHyperlink"/>
    <w:rsid w:val="000F049A"/>
    <w:rPr>
      <w:rFonts w:cs="Times New Roman"/>
      <w:color w:val="800080"/>
      <w:u w:val="single"/>
    </w:rPr>
  </w:style>
  <w:style w:type="paragraph" w:styleId="DocumentMap">
    <w:name w:val="Document Map"/>
    <w:basedOn w:val="Normal"/>
    <w:semiHidden/>
    <w:rsid w:val="00EA458A"/>
    <w:pPr>
      <w:shd w:val="clear" w:color="auto" w:fill="000080"/>
    </w:pPr>
    <w:rPr>
      <w:rFonts w:ascii="Tahoma" w:hAnsi="Tahoma" w:cs="Tahoma"/>
      <w:sz w:val="20"/>
      <w:szCs w:val="20"/>
    </w:rPr>
  </w:style>
  <w:style w:type="paragraph" w:customStyle="1" w:styleId="QldRailBulletC">
    <w:name w:val="Qld Rail _ Bullet C"/>
    <w:basedOn w:val="Normal"/>
    <w:rsid w:val="00D816DA"/>
    <w:pPr>
      <w:numPr>
        <w:numId w:val="11"/>
      </w:numPr>
    </w:pPr>
  </w:style>
  <w:style w:type="paragraph" w:customStyle="1" w:styleId="QldRailBulletB">
    <w:name w:val="Qld Rail _ Bullet B"/>
    <w:basedOn w:val="Normal"/>
    <w:rsid w:val="00D816DA"/>
    <w:pPr>
      <w:numPr>
        <w:ilvl w:val="1"/>
        <w:numId w:val="13"/>
      </w:numPr>
    </w:pPr>
  </w:style>
  <w:style w:type="character" w:styleId="CommentReference">
    <w:name w:val="annotation reference"/>
    <w:rsid w:val="001835E9"/>
    <w:rPr>
      <w:sz w:val="16"/>
      <w:szCs w:val="16"/>
    </w:rPr>
  </w:style>
  <w:style w:type="paragraph" w:styleId="CommentText">
    <w:name w:val="annotation text"/>
    <w:basedOn w:val="Normal"/>
    <w:link w:val="CommentTextChar"/>
    <w:rsid w:val="001835E9"/>
    <w:rPr>
      <w:sz w:val="20"/>
      <w:szCs w:val="20"/>
    </w:rPr>
  </w:style>
  <w:style w:type="character" w:customStyle="1" w:styleId="CommentTextChar">
    <w:name w:val="Comment Text Char"/>
    <w:link w:val="CommentText"/>
    <w:rsid w:val="001835E9"/>
    <w:rPr>
      <w:rFonts w:ascii="Arial" w:eastAsia="Times New Roman" w:hAnsi="Arial"/>
      <w:lang w:eastAsia="en-US"/>
    </w:rPr>
  </w:style>
  <w:style w:type="paragraph" w:styleId="CommentSubject">
    <w:name w:val="annotation subject"/>
    <w:basedOn w:val="CommentText"/>
    <w:next w:val="CommentText"/>
    <w:link w:val="CommentSubjectChar"/>
    <w:rsid w:val="001835E9"/>
    <w:rPr>
      <w:b/>
      <w:bCs/>
    </w:rPr>
  </w:style>
  <w:style w:type="character" w:customStyle="1" w:styleId="CommentSubjectChar">
    <w:name w:val="Comment Subject Char"/>
    <w:link w:val="CommentSubject"/>
    <w:rsid w:val="001835E9"/>
    <w:rPr>
      <w:rFonts w:ascii="Arial" w:eastAsia="Times New Roman" w:hAnsi="Arial"/>
      <w:b/>
      <w:bCs/>
      <w:lang w:eastAsia="en-US"/>
    </w:rPr>
  </w:style>
  <w:style w:type="paragraph" w:styleId="Revision">
    <w:name w:val="Revision"/>
    <w:hidden/>
    <w:uiPriority w:val="99"/>
    <w:semiHidden/>
    <w:rsid w:val="00EC2508"/>
    <w:rPr>
      <w:rFonts w:ascii="Arial" w:eastAsia="Times New Roman" w:hAnsi="Arial"/>
      <w:sz w:val="22"/>
      <w:szCs w:val="24"/>
      <w:lang w:eastAsia="en-US"/>
    </w:rPr>
  </w:style>
  <w:style w:type="character" w:styleId="PlaceholderText">
    <w:name w:val="Placeholder Text"/>
    <w:uiPriority w:val="99"/>
    <w:semiHidden/>
    <w:rsid w:val="00193426"/>
    <w:rPr>
      <w:color w:val="808080"/>
    </w:rPr>
  </w:style>
  <w:style w:type="paragraph" w:styleId="ListParagraph">
    <w:name w:val="List Paragraph"/>
    <w:basedOn w:val="Normal"/>
    <w:uiPriority w:val="34"/>
    <w:qFormat/>
    <w:rsid w:val="00266CF5"/>
    <w:pPr>
      <w:ind w:left="720"/>
      <w:contextualSpacing/>
    </w:pPr>
  </w:style>
  <w:style w:type="paragraph" w:customStyle="1" w:styleId="TablePlainParagraph">
    <w:name w:val="Table: Plain Paragraph"/>
    <w:basedOn w:val="Normal"/>
    <w:rsid w:val="00D50F48"/>
    <w:pPr>
      <w:spacing w:before="60" w:after="60" w:line="240" w:lineRule="atLeast"/>
    </w:pPr>
    <w:rPr>
      <w:rFonts w:cs="Arial"/>
      <w:sz w:val="20"/>
      <w:szCs w:val="22"/>
      <w:lang w:eastAsia="en-AU"/>
    </w:rPr>
  </w:style>
  <w:style w:type="character" w:styleId="FootnoteReference">
    <w:name w:val="footnote reference"/>
    <w:rsid w:val="00216FE9"/>
    <w:rPr>
      <w:vertAlign w:val="superscript"/>
    </w:rPr>
  </w:style>
  <w:style w:type="character" w:styleId="UnresolvedMention">
    <w:name w:val="Unresolved Mention"/>
    <w:basedOn w:val="DefaultParagraphFont"/>
    <w:uiPriority w:val="99"/>
    <w:semiHidden/>
    <w:unhideWhenUsed/>
    <w:rsid w:val="00216FE9"/>
    <w:rPr>
      <w:color w:val="605E5C"/>
      <w:shd w:val="clear" w:color="auto" w:fill="E1DFDD"/>
    </w:rPr>
  </w:style>
  <w:style w:type="character" w:customStyle="1" w:styleId="PPRBold">
    <w:name w:val="PPR_Bold"/>
    <w:basedOn w:val="DefaultParagraphFont"/>
    <w:uiPriority w:val="18"/>
    <w:qFormat/>
    <w:rsid w:val="009831A0"/>
    <w:rPr>
      <w:rFonts w:eastAsia="Times"/>
      <w:b/>
      <w:noProof w:val="0"/>
      <w:lang w:val="en-AU"/>
    </w:rPr>
  </w:style>
  <w:style w:type="paragraph" w:customStyle="1" w:styleId="PPRFootertext">
    <w:name w:val="PPR_Footer_text"/>
    <w:basedOn w:val="Normal"/>
    <w:link w:val="PPRFootertextChar"/>
    <w:uiPriority w:val="29"/>
    <w:qFormat/>
    <w:rsid w:val="009831A0"/>
    <w:pPr>
      <w:ind w:right="565"/>
    </w:pPr>
    <w:rPr>
      <w:rFonts w:eastAsia="Arial Unicode MS"/>
      <w:sz w:val="16"/>
      <w:szCs w:val="20"/>
      <w:lang w:eastAsia="zh-CN"/>
    </w:rPr>
  </w:style>
  <w:style w:type="character" w:customStyle="1" w:styleId="PPRFooterhyperlink">
    <w:name w:val="PPR_Footer_hyperlink"/>
    <w:basedOn w:val="PPRFootertextChar"/>
    <w:uiPriority w:val="30"/>
    <w:qFormat/>
    <w:rsid w:val="009831A0"/>
    <w:rPr>
      <w:rFonts w:ascii="Arial" w:eastAsia="Arial Unicode MS" w:hAnsi="Arial"/>
      <w:b w:val="0"/>
      <w:noProof/>
      <w:color w:val="0563C1"/>
      <w:sz w:val="16"/>
      <w:u w:val="single"/>
      <w:lang w:val="en-AU" w:eastAsia="zh-CN"/>
    </w:rPr>
  </w:style>
  <w:style w:type="character" w:customStyle="1" w:styleId="PPRFootertextChar">
    <w:name w:val="PPR_Footer_text Char"/>
    <w:basedOn w:val="DefaultParagraphFont"/>
    <w:link w:val="PPRFootertext"/>
    <w:uiPriority w:val="29"/>
    <w:rsid w:val="009831A0"/>
    <w:rPr>
      <w:rFonts w:ascii="Arial" w:eastAsia="Arial Unicode MS" w:hAnsi="Arial"/>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urement.PSB@qed.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purchasing-and-procurement-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871390\Local%20Settings\Temp\FormTemplate%20Portrait%20-%20provisional%20approval%2020111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20/694039</PPRHPRMRecordNumber>
    <PPRVersionNumber xmlns="http://schemas.microsoft.com/sharepoint/v3" xsi:nil="true"/>
    <PPRDecommissioned xmlns="http://schemas.microsoft.com/sharepoint/v3">false</PPRDecommissioned>
    <PPRSecondaryCategory xmlns="16795be8-4374-4e44-895d-be6cdbab3e2c">
      <Value>6</Value>
    </PPRSecondaryCategory>
    <PPReferenceNumber xmlns="16795be8-4374-4e44-895d-be6cdbab3e2c" xsi:nil="true"/>
    <PPSubmittedDate xmlns="16795be8-4374-4e44-895d-be6cdbab3e2c">2023-01-24T23:33:05+00:00</PPSubmittedDate>
    <PPRRiskcontrol xmlns="http://schemas.microsoft.com/sharepoint/v3">false</PPRRiskcontrol>
    <PPRHierarchyID xmlns="http://schemas.microsoft.com/sharepoint/v3" xsi:nil="true"/>
    <PPRBranch xmlns="http://schemas.microsoft.com/sharepoint/v3">Procurement services</PPRBranch>
    <PPRDescription xmlns="http://schemas.microsoft.com/sharepoint/v3">Procurement complaint form (PF010)</PPRDescription>
    <PPRVersionEffectiveDate xmlns="http://schemas.microsoft.com/sharepoint/v3" xsi:nil="true"/>
    <PPLastReviewedBy xmlns="16795be8-4374-4e44-895d-be6cdbab3e2c">
      <UserInfo>
        <DisplayName>MOIR, Alex</DisplayName>
        <AccountId>13077</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Finance and Assurance Services</PPRDivision>
    <PPLastReviewedDate xmlns="16795be8-4374-4e44-895d-be6cdbab3e2c">2023-01-24T23:50:27+00:00</PPLastReviewedDate>
    <PPContentAuthor xmlns="16795be8-4374-4e44-895d-be6cdbab3e2c">
      <UserInfo>
        <DisplayName/>
        <AccountId xsi:nil="true"/>
        <AccountType/>
      </UserInfo>
    </PPContentAuthor>
    <PPModeratedDate xmlns="16795be8-4374-4e44-895d-be6cdbab3e2c">2023-01-24T23:50:27+00:00</PPModeratedDate>
    <PPRBusinessUnit xmlns="http://schemas.microsoft.com/sharepoint/v3">Procurement capability</PPRBusinessUnit>
    <PPRIsUpdatesPage xmlns="http://schemas.microsoft.com/sharepoint/v3">false</PPRIsUpdatesPage>
    <PPRContentType xmlns="http://schemas.microsoft.com/sharepoint/v3">Supporting information</PPRContentType>
    <PPRHPRMUpdateDate xmlns="http://schemas.microsoft.com/sharepoint/v3">2021-07-30T04:55:32+00:00</PPRHPRMUpdateDate>
    <PPRPrimaryCategory xmlns="16795be8-4374-4e44-895d-be6cdbab3e2c">10</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Katie Martin</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CFO, Finance and Assurance Services</PPRContentOwner>
    <PPRNominatedApprovers xmlns="http://schemas.microsoft.com/sharepoint/v3">Dir, Chief Procurement, Chief Procurement</PPRNominatedApprovers>
    <PPContentApprover xmlns="16795be8-4374-4e44-895d-be6cdbab3e2c">
      <UserInfo>
        <DisplayName/>
        <AccountId xsi:nil="true"/>
        <AccountType/>
      </UserInfo>
    </PPContentApprover>
    <PPModeratedBy xmlns="16795be8-4374-4e44-895d-be6cdbab3e2c">
      <UserInfo>
        <DisplayName>MOIR, Alex</DisplayName>
        <AccountId>13077</AccountId>
        <AccountType/>
      </UserInfo>
    </PPModeratedBy>
    <PPRHPRMRevisionNumber xmlns="http://schemas.microsoft.com/sharepoint/v3">4</PPRHPRMRevisionNumber>
    <PPRKeywords xmlns="http://schemas.microsoft.com/sharepoint/v3">buy; goods; services; supply arrangement; contractor; consultant; contract; forms; quotation; alternate sourcing strategy; genuine urgency; invitation to offer;</PPRKeywords>
    <PPRPublishedDate xmlns="http://schemas.microsoft.com/sharepoint/v3" xsi:nil="true"/>
    <PPRStatus xmlns="http://schemas.microsoft.com/sharepoint/v3" xsi:nil="true"/>
    <PPRRisknumber xmlns="http://schemas.microsoft.com/sharepoint/v3" xsi:nil="true"/>
    <PPRAttachmentParent xmlns="http://schemas.microsoft.com/sharepoint/v3">20/701514</PPRAttachmentParent>
    <PPRSecondarySubCategory xmlns="16795be8-4374-4e44-895d-be6cdbab3e2c">
      <Value>13</Value>
    </PPRSecondarySubCategory>
  </documentManagement>
</p:properties>
</file>

<file path=customXml/itemProps1.xml><?xml version="1.0" encoding="utf-8"?>
<ds:datastoreItem xmlns:ds="http://schemas.openxmlformats.org/officeDocument/2006/customXml" ds:itemID="{A78EBE22-C4D7-4420-A28A-70ECF1395FF6}"/>
</file>

<file path=customXml/itemProps2.xml><?xml version="1.0" encoding="utf-8"?>
<ds:datastoreItem xmlns:ds="http://schemas.openxmlformats.org/officeDocument/2006/customXml" ds:itemID="{EB936CC5-C57B-4D68-85D7-904A1B52EEA8}"/>
</file>

<file path=customXml/itemProps3.xml><?xml version="1.0" encoding="utf-8"?>
<ds:datastoreItem xmlns:ds="http://schemas.openxmlformats.org/officeDocument/2006/customXml" ds:itemID="{32DBD739-C190-49FB-8273-D2D11C84315C}"/>
</file>

<file path=customXml/itemProps4.xml><?xml version="1.0" encoding="utf-8"?>
<ds:datastoreItem xmlns:ds="http://schemas.openxmlformats.org/officeDocument/2006/customXml" ds:itemID="{55ADB48F-E00A-4F6A-8919-F1DEEBE7A409}"/>
</file>

<file path=customXml/itemProps5.xml><?xml version="1.0" encoding="utf-8"?>
<ds:datastoreItem xmlns:ds="http://schemas.openxmlformats.org/officeDocument/2006/customXml" ds:itemID="{C6132D31-88DA-493E-82A7-C8831B11FB1E}"/>
</file>

<file path=docProps/app.xml><?xml version="1.0" encoding="utf-8"?>
<Properties xmlns="http://schemas.openxmlformats.org/officeDocument/2006/extended-properties" xmlns:vt="http://schemas.openxmlformats.org/officeDocument/2006/docPropsVTypes">
  <Template>FormTemplate Portrait - provisional approval 20111205.DOT</Template>
  <TotalTime>74</TotalTime>
  <Pages>1</Pages>
  <Words>266</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Variation and Extension Approval Form - May 2020</vt:lpstr>
    </vt:vector>
  </TitlesOfParts>
  <Company>Queensland Rail</Company>
  <LinksUpToDate>false</LinksUpToDate>
  <CharactersWithSpaces>2380</CharactersWithSpaces>
  <SharedDoc>false</SharedDoc>
  <HLinks>
    <vt:vector size="24" baseType="variant">
      <vt:variant>
        <vt:i4>5636171</vt:i4>
      </vt:variant>
      <vt:variant>
        <vt:i4>441</vt:i4>
      </vt:variant>
      <vt:variant>
        <vt:i4>0</vt:i4>
      </vt:variant>
      <vt:variant>
        <vt:i4>5</vt:i4>
      </vt:variant>
      <vt:variant>
        <vt:lpwstr>http://qcd.govnet.qld.gov.au/Pages/Home.aspx</vt:lpwstr>
      </vt:variant>
      <vt:variant>
        <vt:lpwstr/>
      </vt:variant>
      <vt:variant>
        <vt:i4>1441910</vt:i4>
      </vt:variant>
      <vt:variant>
        <vt:i4>30</vt:i4>
      </vt:variant>
      <vt:variant>
        <vt:i4>0</vt:i4>
      </vt:variant>
      <vt:variant>
        <vt:i4>5</vt:i4>
      </vt:variant>
      <vt:variant>
        <vt:lpwstr>https://oneportal.deta.qld.gov.au/Services/Procurement_Purchasing</vt:lpwstr>
      </vt:variant>
      <vt:variant>
        <vt:lpwstr/>
      </vt:variant>
      <vt:variant>
        <vt:i4>2228297</vt:i4>
      </vt:variant>
      <vt:variant>
        <vt:i4>15</vt:i4>
      </vt:variant>
      <vt:variant>
        <vt:i4>0</vt:i4>
      </vt:variant>
      <vt:variant>
        <vt:i4>5</vt:i4>
      </vt:variant>
      <vt:variant>
        <vt:lpwstr>https://intranet.qed.qld.gov.au/Services/Procurement_Purchasing</vt:lpwstr>
      </vt:variant>
      <vt:variant>
        <vt:lpwstr/>
      </vt:variant>
      <vt:variant>
        <vt:i4>2228297</vt:i4>
      </vt:variant>
      <vt:variant>
        <vt:i4>6</vt:i4>
      </vt:variant>
      <vt:variant>
        <vt:i4>0</vt:i4>
      </vt:variant>
      <vt:variant>
        <vt:i4>5</vt:i4>
      </vt:variant>
      <vt:variant>
        <vt:lpwstr>https://intranet.qed.qld.gov.au/Services/Procurement_Purchasing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complaint form (PF010)</dc:title>
  <dc:subject/>
  <dc:creator>r871390</dc:creator>
  <cp:keywords>Contract Extensions Renewals Checklist; Variation and Extension Approval Form</cp:keywords>
  <cp:lastModifiedBy>KURZ, Kristyn</cp:lastModifiedBy>
  <cp:revision>10</cp:revision>
  <cp:lastPrinted>2017-02-21T05:33:00Z</cp:lastPrinted>
  <dcterms:created xsi:type="dcterms:W3CDTF">2021-07-07T04:05:00Z</dcterms:created>
  <dcterms:modified xsi:type="dcterms:W3CDTF">2021-07-30T04:55:00Z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vt:lpwstr>Queensland Rail Offical</vt:lpwstr>
  </property>
  <property fmtid="{D5CDD505-2E9C-101B-9397-08002B2CF9AE}" pid="3" name="Document Type">
    <vt:lpwstr>Form</vt:lpwstr>
  </property>
  <property fmtid="{D5CDD505-2E9C-101B-9397-08002B2CF9AE}" pid="4" name="Copyright">
    <vt:lpwstr>© 2011 Queensland Rail Limited</vt:lpwstr>
  </property>
  <property fmtid="{D5CDD505-2E9C-101B-9397-08002B2CF9AE}" pid="5" name="TemplateVersion">
    <vt:lpwstr>4.0</vt:lpwstr>
  </property>
  <property fmtid="{D5CDD505-2E9C-101B-9397-08002B2CF9AE}" pid="6" name="display_urn:schemas-microsoft-com:office:office#PublishingContact">
    <vt:lpwstr>TAYLOR Victoria</vt:lpwstr>
  </property>
  <property fmtid="{D5CDD505-2E9C-101B-9397-08002B2CF9AE}" pid="7" name="display_urn:schemas-microsoft-com:office:office#Editor">
    <vt:lpwstr>DEVEREAUX Bree</vt:lpwstr>
  </property>
  <property fmtid="{D5CDD505-2E9C-101B-9397-08002B2CF9AE}" pid="8" name="Order">
    <vt:r8>917000</vt:r8>
  </property>
  <property fmtid="{D5CDD505-2E9C-101B-9397-08002B2CF9AE}" pid="9" name="xd_ProgID">
    <vt:lpwstr/>
  </property>
  <property fmtid="{D5CDD505-2E9C-101B-9397-08002B2CF9AE}" pid="10" name="_RightsManagement">
    <vt:lpwstr/>
  </property>
  <property fmtid="{D5CDD505-2E9C-101B-9397-08002B2CF9AE}" pid="11" name="display_urn:schemas-microsoft-com:office:office#Author">
    <vt:lpwstr>ANDERSON Brett</vt:lpwstr>
  </property>
  <property fmtid="{D5CDD505-2E9C-101B-9397-08002B2CF9AE}" pid="12" name="TemplateUrl">
    <vt:lpwstr/>
  </property>
  <property fmtid="{D5CDD505-2E9C-101B-9397-08002B2CF9AE}" pid="13" name="ContentTypeId">
    <vt:lpwstr>0x0101002CD7558897FC4235A682984CA042D72E0080A487CF4296A94BBAFF531C206947CC</vt:lpwstr>
  </property>
  <property fmtid="{D5CDD505-2E9C-101B-9397-08002B2CF9AE}" pid="14" name="wic_System_Copyright">
    <vt:lpwstr/>
  </property>
  <property fmtid="{D5CDD505-2E9C-101B-9397-08002B2CF9AE}" pid="15" name="xd_Signature">
    <vt:lpwstr/>
  </property>
  <property fmtid="{D5CDD505-2E9C-101B-9397-08002B2CF9AE}" pid="16" name="Language">
    <vt:lpwstr>English</vt:lpwstr>
  </property>
  <property fmtid="{D5CDD505-2E9C-101B-9397-08002B2CF9AE}" pid="17" name="_Source">
    <vt:lpwstr/>
  </property>
  <property fmtid="{D5CDD505-2E9C-101B-9397-08002B2CF9AE}" pid="18" name="Security">
    <vt:lpwstr>Public</vt:lpwstr>
  </property>
  <property fmtid="{D5CDD505-2E9C-101B-9397-08002B2CF9AE}" pid="19" name="Rights">
    <vt:lpwstr>State of Queensland (Department of Education and Training)</vt:lpwstr>
  </property>
  <property fmtid="{D5CDD505-2E9C-101B-9397-08002B2CF9AE}" pid="20" name="Creator">
    <vt:lpwstr>Queensland Department of Housing and Public Works</vt:lpwstr>
  </property>
  <property fmtid="{D5CDD505-2E9C-101B-9397-08002B2CF9AE}" pid="21" name="_DCDateModified">
    <vt:lpwstr/>
  </property>
  <property fmtid="{D5CDD505-2E9C-101B-9397-08002B2CF9AE}" pid="22" name="_Publisher">
    <vt:lpwstr>Queensland Department of Housing and Public Works</vt:lpwstr>
  </property>
  <property fmtid="{D5CDD505-2E9C-101B-9397-08002B2CF9AE}" pid="23" name="Service1">
    <vt:lpwstr>Procurement</vt:lpwstr>
  </property>
  <property fmtid="{D5CDD505-2E9C-101B-9397-08002B2CF9AE}" pid="24" name="Copyright Status">
    <vt:lpwstr/>
  </property>
  <property fmtid="{D5CDD505-2E9C-101B-9397-08002B2CF9AE}" pid="25" name="AGLS File Type">
    <vt:lpwstr>checklist</vt:lpwstr>
  </property>
  <property fmtid="{D5CDD505-2E9C-101B-9397-08002B2CF9AE}" pid="26" name="_Relation">
    <vt:lpwstr/>
  </property>
  <property fmtid="{D5CDD505-2E9C-101B-9397-08002B2CF9AE}" pid="27" name="Availability">
    <vt:lpwstr/>
  </property>
  <property fmtid="{D5CDD505-2E9C-101B-9397-08002B2CF9AE}" pid="28" name="Business Area">
    <vt:lpwstr>Procurement Transformation</vt:lpwstr>
  </property>
  <property fmtid="{D5CDD505-2E9C-101B-9397-08002B2CF9AE}" pid="29" name="_Contributor">
    <vt:lpwstr/>
  </property>
  <property fmtid="{D5CDD505-2E9C-101B-9397-08002B2CF9AE}" pid="30" name="_Format">
    <vt:lpwstr/>
  </property>
  <property fmtid="{D5CDD505-2E9C-101B-9397-08002B2CF9AE}" pid="31" name="_Coverage">
    <vt:lpwstr>Queensland</vt:lpwstr>
  </property>
  <property fmtid="{D5CDD505-2E9C-101B-9397-08002B2CF9AE}" pid="32" name="_Identifier">
    <vt:lpwstr/>
  </property>
  <property fmtid="{D5CDD505-2E9C-101B-9397-08002B2CF9AE}" pid="33" name="_ResourceType">
    <vt:lpwstr/>
  </property>
  <property fmtid="{D5CDD505-2E9C-101B-9397-08002B2CF9AE}" pid="34" name="PublishingContact">
    <vt:lpwstr>264</vt:lpwstr>
  </property>
  <property fmtid="{D5CDD505-2E9C-101B-9397-08002B2CF9AE}" pid="35" name="_DCDateCreated">
    <vt:lpwstr/>
  </property>
  <property fmtid="{D5CDD505-2E9C-101B-9397-08002B2CF9AE}" pid="36" name="Item Description">
    <vt:lpwstr>Contract Extensions Renewals Checklist_x000d_
&lt;div&gt;&lt;/div&gt;</vt:lpwstr>
  </property>
  <property fmtid="{D5CDD505-2E9C-101B-9397-08002B2CF9AE}" pid="37" name="OnePortal coverage">
    <vt:lpwstr>Queensland</vt:lpwstr>
  </property>
  <property fmtid="{D5CDD505-2E9C-101B-9397-08002B2CF9AE}" pid="38" name="Creator and publisher">
    <vt:lpwstr>Department of Education and Training, Queensland</vt:lpwstr>
  </property>
  <property fmtid="{D5CDD505-2E9C-101B-9397-08002B2CF9AE}" pid="39" name="Subject1">
    <vt:lpwstr/>
  </property>
  <property fmtid="{D5CDD505-2E9C-101B-9397-08002B2CF9AE}" pid="40" name="ContentType">
    <vt:lpwstr>Document</vt:lpwstr>
  </property>
  <property fmtid="{D5CDD505-2E9C-101B-9397-08002B2CF9AE}" pid="41" name="PublishingExpirationDate">
    <vt:lpwstr/>
  </property>
  <property fmtid="{D5CDD505-2E9C-101B-9397-08002B2CF9AE}" pid="42" name="PublishingStartDate">
    <vt:lpwstr/>
  </property>
  <property fmtid="{D5CDD505-2E9C-101B-9397-08002B2CF9AE}" pid="43" name="_dlc_DocId">
    <vt:lpwstr>FFK3WKFDUSHC-121-28</vt:lpwstr>
  </property>
  <property fmtid="{D5CDD505-2E9C-101B-9397-08002B2CF9AE}" pid="44" name="_dlc_DocIdItemGuid">
    <vt:lpwstr>cdf44b31-b288-4a6e-891c-dbcf88d90f25</vt:lpwstr>
  </property>
  <property fmtid="{D5CDD505-2E9C-101B-9397-08002B2CF9AE}" pid="45" name="TRIMReferenceNumber">
    <vt:lpwstr/>
  </property>
  <property fmtid="{D5CDD505-2E9C-101B-9397-08002B2CF9AE}" pid="46" name="ParentProcedureAttachment">
    <vt:lpwstr/>
  </property>
  <property fmtid="{D5CDD505-2E9C-101B-9397-08002B2CF9AE}" pid="47" name="_dlc_DocIdUrl">
    <vt:lpwstr>http://ppr.det.qld.gov.au/corp/finance/procurement/_layouts/DocIdRedir.aspx?ID=FFK3WKFDUSHC-121-28, FFK3WKFDUSHC-121-28</vt:lpwstr>
  </property>
</Properties>
</file>