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704" w:rsidRDefault="001D5139" w:rsidP="00343F4B">
      <w:pPr>
        <w:spacing w:after="0"/>
        <w:rPr>
          <w:b/>
          <w:sz w:val="40"/>
        </w:rPr>
      </w:pPr>
      <w:r w:rsidRPr="001D5139">
        <w:rPr>
          <w:b/>
          <w:sz w:val="40"/>
        </w:rPr>
        <w:t>Purchased leave and deferred salary schemes</w:t>
      </w:r>
    </w:p>
    <w:p w:rsidR="001D5139" w:rsidRPr="001D5139" w:rsidRDefault="001D5139" w:rsidP="001D5139">
      <w:pPr>
        <w:spacing w:after="200" w:line="276" w:lineRule="auto"/>
        <w:jc w:val="both"/>
        <w:rPr>
          <w:rFonts w:eastAsia="SimSun" w:cs="Arial"/>
          <w:b/>
          <w:bCs/>
          <w:noProof/>
          <w:color w:val="00B0F0"/>
          <w:szCs w:val="22"/>
          <w:lang w:eastAsia="en-AU"/>
        </w:rPr>
      </w:pPr>
      <w:r w:rsidRPr="001D5139">
        <w:rPr>
          <w:rFonts w:eastAsia="SimSun" w:cs="Arial"/>
          <w:b/>
          <w:bCs/>
          <w:noProof/>
          <w:color w:val="00B0F0"/>
          <w:szCs w:val="22"/>
          <w:lang w:eastAsia="zh-CN"/>
        </w:rPr>
        <mc:AlternateContent>
          <mc:Choice Requires="wps">
            <w:drawing>
              <wp:anchor distT="0" distB="0" distL="114300" distR="114300" simplePos="0" relativeHeight="251659264" behindDoc="0" locked="0" layoutInCell="1" allowOverlap="1" wp14:anchorId="4BB59D3D" wp14:editId="115E08CD">
                <wp:simplePos x="0" y="0"/>
                <wp:positionH relativeFrom="column">
                  <wp:posOffset>6350</wp:posOffset>
                </wp:positionH>
                <wp:positionV relativeFrom="paragraph">
                  <wp:posOffset>168697</wp:posOffset>
                </wp:positionV>
                <wp:extent cx="6451600" cy="361950"/>
                <wp:effectExtent l="0" t="0" r="6350" b="0"/>
                <wp:wrapNone/>
                <wp:docPr id="2" name="Rounded Rectangle 2"/>
                <wp:cNvGraphicFramePr/>
                <a:graphic xmlns:a="http://schemas.openxmlformats.org/drawingml/2006/main">
                  <a:graphicData uri="http://schemas.microsoft.com/office/word/2010/wordprocessingShape">
                    <wps:wsp>
                      <wps:cNvSpPr/>
                      <wps:spPr>
                        <a:xfrm>
                          <a:off x="0" y="0"/>
                          <a:ext cx="6451600" cy="361950"/>
                        </a:xfrm>
                        <a:prstGeom prst="roundRect">
                          <a:avLst/>
                        </a:prstGeom>
                        <a:solidFill>
                          <a:srgbClr val="4F81BD"/>
                        </a:solidFill>
                        <a:ln w="25400" cap="flat" cmpd="sng" algn="ctr">
                          <a:noFill/>
                          <a:prstDash val="solid"/>
                        </a:ln>
                        <a:effectLst/>
                      </wps:spPr>
                      <wps:txbx>
                        <w:txbxContent>
                          <w:p w:rsidR="001D5139" w:rsidRPr="00A14762" w:rsidRDefault="001D5139" w:rsidP="001D5139">
                            <w:pPr>
                              <w:rPr>
                                <w:rFonts w:cs="Arial"/>
                                <w:i/>
                                <w:color w:val="FFFFFF" w:themeColor="background1"/>
                                <w:sz w:val="18"/>
                                <w:szCs w:val="20"/>
                              </w:rPr>
                            </w:pPr>
                            <w:r w:rsidRPr="00B1182A">
                              <w:rPr>
                                <w:rFonts w:cs="Arial"/>
                                <w:i/>
                                <w:color w:val="FFFFFF" w:themeColor="background1"/>
                                <w:sz w:val="18"/>
                                <w:szCs w:val="20"/>
                              </w:rPr>
                              <w:t xml:space="preserve">This fact sheet is to be read in conjunction with the </w:t>
                            </w:r>
                            <w:hyperlink r:id="rId11" w:history="1">
                              <w:r w:rsidR="003147C3" w:rsidRPr="00A14762">
                                <w:rPr>
                                  <w:rStyle w:val="Hyperlink"/>
                                  <w:i/>
                                  <w:color w:val="FFFFFF" w:themeColor="background1"/>
                                  <w:sz w:val="18"/>
                                  <w:szCs w:val="20"/>
                                  <w:lang w:val="en-AU"/>
                                </w:rPr>
                                <w:t>P</w:t>
                              </w:r>
                              <w:r w:rsidRPr="00A14762">
                                <w:rPr>
                                  <w:rStyle w:val="Hyperlink"/>
                                  <w:i/>
                                  <w:color w:val="FFFFFF" w:themeColor="background1"/>
                                  <w:sz w:val="18"/>
                                  <w:szCs w:val="20"/>
                                  <w:lang w:val="en-AU"/>
                                </w:rPr>
                                <w:t>urchased leave and deferred salary scheme procedure</w:t>
                              </w:r>
                            </w:hyperlink>
                            <w:r w:rsidRPr="00A14762">
                              <w:rPr>
                                <w:rFonts w:cs="Arial"/>
                                <w:i/>
                                <w:color w:val="FFFFFF" w:themeColor="background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59D3D" id="Rounded Rectangle 2" o:spid="_x0000_s1026" style="position:absolute;left:0;text-align:left;margin-left:.5pt;margin-top:13.3pt;width:508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" fillcolor="#4f81bd" stroked="f" strokeweight="2pt">
                <v:textbox>
                  <w:txbxContent>
                    <w:p w:rsidR="001D5139" w:rsidRPr="00A14762" w:rsidRDefault="001D5139" w:rsidP="001D5139">
                      <w:pPr>
                        <w:rPr>
                          <w:rFonts w:cs="Arial"/>
                          <w:i/>
                          <w:color w:val="FFFFFF" w:themeColor="background1"/>
                          <w:sz w:val="18"/>
                          <w:szCs w:val="20"/>
                        </w:rPr>
                      </w:pPr>
                      <w:r w:rsidRPr="00B1182A">
                        <w:rPr>
                          <w:rFonts w:cs="Arial"/>
                          <w:i/>
                          <w:color w:val="FFFFFF" w:themeColor="background1"/>
                          <w:sz w:val="18"/>
                          <w:szCs w:val="20"/>
                        </w:rPr>
                        <w:t xml:space="preserve">This fact sheet is to be read in conjunction with the </w:t>
                      </w:r>
                      <w:hyperlink r:id="rId12" w:history="1">
                        <w:r w:rsidR="003147C3" w:rsidRPr="00A14762">
                          <w:rPr>
                            <w:rStyle w:val="Hyperlink"/>
                            <w:i/>
                            <w:color w:val="FFFFFF" w:themeColor="background1"/>
                            <w:sz w:val="18"/>
                            <w:szCs w:val="20"/>
                            <w:lang w:val="en-AU"/>
                          </w:rPr>
                          <w:t>P</w:t>
                        </w:r>
                        <w:r w:rsidRPr="00A14762">
                          <w:rPr>
                            <w:rStyle w:val="Hyperlink"/>
                            <w:i/>
                            <w:color w:val="FFFFFF" w:themeColor="background1"/>
                            <w:sz w:val="18"/>
                            <w:szCs w:val="20"/>
                            <w:lang w:val="en-AU"/>
                          </w:rPr>
                          <w:t>urchased leave and deferred salary scheme procedure</w:t>
                        </w:r>
                      </w:hyperlink>
                      <w:r w:rsidRPr="00A14762">
                        <w:rPr>
                          <w:rFonts w:cs="Arial"/>
                          <w:i/>
                          <w:color w:val="FFFFFF" w:themeColor="background1"/>
                          <w:sz w:val="18"/>
                          <w:szCs w:val="20"/>
                        </w:rPr>
                        <w:t>.</w:t>
                      </w:r>
                    </w:p>
                  </w:txbxContent>
                </v:textbox>
              </v:roundrect>
            </w:pict>
          </mc:Fallback>
        </mc:AlternateContent>
      </w:r>
    </w:p>
    <w:p w:rsidR="001D5139" w:rsidRPr="001D5139" w:rsidRDefault="001D5139" w:rsidP="001D5139">
      <w:pPr>
        <w:spacing w:after="200" w:line="276" w:lineRule="auto"/>
        <w:jc w:val="both"/>
        <w:rPr>
          <w:rFonts w:eastAsia="SimSun" w:cs="Arial"/>
          <w:b/>
          <w:bCs/>
          <w:noProof/>
          <w:color w:val="00B0F0"/>
          <w:sz w:val="6"/>
          <w:szCs w:val="22"/>
          <w:lang w:eastAsia="en-AU"/>
        </w:rPr>
      </w:pPr>
    </w:p>
    <w:p w:rsidR="001D5139" w:rsidRPr="00A410F8" w:rsidRDefault="001D5139" w:rsidP="00A410F8">
      <w:pPr>
        <w:spacing w:before="240" w:after="0" w:line="276" w:lineRule="auto"/>
        <w:ind w:right="414"/>
        <w:jc w:val="both"/>
        <w:rPr>
          <w:rFonts w:eastAsia="SimSun" w:cs="Arial"/>
          <w:b/>
          <w:bCs/>
          <w:noProof/>
          <w:color w:val="00B0F0"/>
          <w:sz w:val="16"/>
          <w:szCs w:val="16"/>
          <w:lang w:eastAsia="en-AU"/>
        </w:rPr>
      </w:pPr>
    </w:p>
    <w:p w:rsidR="001D5139" w:rsidRPr="001D5139" w:rsidRDefault="001D5139" w:rsidP="00A410F8">
      <w:pPr>
        <w:spacing w:before="120" w:after="200" w:line="276" w:lineRule="auto"/>
        <w:ind w:right="414"/>
        <w:jc w:val="both"/>
        <w:rPr>
          <w:rFonts w:eastAsia="SimSun" w:cs="Arial"/>
          <w:b/>
          <w:bCs/>
          <w:color w:val="00B0F0"/>
          <w:szCs w:val="22"/>
          <w:lang w:val="en-US" w:eastAsia="zh-CN"/>
        </w:rPr>
      </w:pPr>
      <w:r w:rsidRPr="001D5139">
        <w:rPr>
          <w:rFonts w:eastAsia="SimSun" w:cs="Arial"/>
          <w:b/>
          <w:bCs/>
          <w:noProof/>
          <w:color w:val="00B0F0"/>
          <w:szCs w:val="22"/>
          <w:lang w:eastAsia="en-AU"/>
        </w:rPr>
        <w:t>What is</w:t>
      </w:r>
      <w:r w:rsidRPr="001D5139">
        <w:rPr>
          <w:rFonts w:eastAsia="SimSun" w:cs="Arial"/>
          <w:b/>
          <w:bCs/>
          <w:color w:val="00B0F0"/>
          <w:szCs w:val="22"/>
          <w:lang w:val="en-US" w:eastAsia="zh-CN"/>
        </w:rPr>
        <w:t xml:space="preserve"> purchased leave?</w:t>
      </w:r>
    </w:p>
    <w:p w:rsidR="001D5139" w:rsidRPr="001D5139" w:rsidRDefault="001D5139" w:rsidP="001D5139">
      <w:pPr>
        <w:spacing w:after="0" w:line="276" w:lineRule="auto"/>
        <w:ind w:right="414"/>
        <w:jc w:val="both"/>
        <w:rPr>
          <w:rFonts w:eastAsia="Times" w:cs="Arial"/>
          <w:sz w:val="20"/>
          <w:szCs w:val="20"/>
          <w:lang w:eastAsia="en-AU"/>
        </w:rPr>
      </w:pPr>
      <w:r w:rsidRPr="001D5139">
        <w:rPr>
          <w:rFonts w:eastAsia="Times" w:cs="Arial"/>
          <w:sz w:val="20"/>
          <w:szCs w:val="20"/>
          <w:lang w:eastAsia="en-AU"/>
        </w:rPr>
        <w:t xml:space="preserve">The </w:t>
      </w:r>
      <w:r w:rsidRPr="001D5139">
        <w:rPr>
          <w:rFonts w:eastAsia="Times" w:cs="Arial"/>
          <w:b/>
          <w:sz w:val="20"/>
          <w:szCs w:val="20"/>
          <w:lang w:eastAsia="en-AU"/>
        </w:rPr>
        <w:t>purchased leave</w:t>
      </w:r>
      <w:r w:rsidRPr="001D5139">
        <w:rPr>
          <w:rFonts w:eastAsia="Times" w:cs="Arial"/>
          <w:sz w:val="20"/>
          <w:szCs w:val="20"/>
          <w:lang w:eastAsia="en-AU"/>
        </w:rPr>
        <w:t xml:space="preserve"> scheme enables eligible non-teaching employees to take up to six weeks unpaid leave during a 12 month period.  This leave is in addition to their usual paid leave entitlements. </w:t>
      </w:r>
    </w:p>
    <w:p w:rsidR="001D5139" w:rsidRPr="001D5139" w:rsidRDefault="009A4060" w:rsidP="001D5139">
      <w:pPr>
        <w:spacing w:after="80" w:line="276" w:lineRule="auto"/>
        <w:ind w:right="414"/>
        <w:jc w:val="both"/>
        <w:rPr>
          <w:rFonts w:eastAsia="Times" w:cs="Arial"/>
          <w:sz w:val="20"/>
          <w:szCs w:val="20"/>
          <w:lang w:eastAsia="en-AU"/>
        </w:rPr>
      </w:pPr>
      <w:r w:rsidRPr="001D5139">
        <w:rPr>
          <w:rFonts w:ascii="Times New Roman" w:hAnsi="Times New Roman"/>
          <w:noProof/>
          <w:sz w:val="24"/>
          <w:lang w:eastAsia="zh-CN"/>
        </w:rPr>
        <mc:AlternateContent>
          <mc:Choice Requires="wps">
            <w:drawing>
              <wp:anchor distT="36576" distB="36576" distL="36576" distR="36576" simplePos="0" relativeHeight="251668480" behindDoc="0" locked="0" layoutInCell="1" allowOverlap="1" wp14:anchorId="4A22CA32" wp14:editId="33B3C3BF">
                <wp:simplePos x="0" y="0"/>
                <wp:positionH relativeFrom="column">
                  <wp:posOffset>6534964</wp:posOffset>
                </wp:positionH>
                <wp:positionV relativeFrom="paragraph">
                  <wp:posOffset>-1270</wp:posOffset>
                </wp:positionV>
                <wp:extent cx="420370" cy="7287260"/>
                <wp:effectExtent l="0" t="0" r="0" b="88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20370" cy="7287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A4060" w:rsidRDefault="009A4060" w:rsidP="009A4060">
                            <w:pPr>
                              <w:widowControl w:val="0"/>
                              <w:rPr>
                                <w:rFonts w:cs="Arial"/>
                                <w:b/>
                                <w:bCs/>
                                <w:color w:val="2B5CAA"/>
                                <w:sz w:val="40"/>
                                <w:szCs w:val="40"/>
                              </w:rPr>
                            </w:pPr>
                            <w:r>
                              <w:rPr>
                                <w:rFonts w:cs="Arial"/>
                                <w:b/>
                                <w:bCs/>
                                <w:i/>
                                <w:iCs/>
                                <w:color w:val="2B5CAA"/>
                                <w:sz w:val="40"/>
                                <w:szCs w:val="40"/>
                              </w:rPr>
                              <w:t>HR Fact sheet: Purchased leave and deferred salary schemes</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2CA32" id="_x0000_t202" coordsize="21600,21600" o:spt="202" path="m,l,21600r21600,l21600,xe">
                <v:stroke joinstyle="miter"/>
                <v:path gradientshapeok="t" o:connecttype="rect"/>
              </v:shapetype>
              <v:shape id="Text Box 15" o:spid="_x0000_s1027" type="#_x0000_t202" style="position:absolute;left:0;text-align:left;margin-left:514.55pt;margin-top:-.1pt;width:33.1pt;height:573.8pt;rotation:180;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" filled="f" stroked="f" strokecolor="black [0]" insetpen="t">
                <v:textbox style="layout-flow:vertical;mso-layout-flow-alt:bottom-to-top" inset="2.88pt,2.88pt,2.88pt,2.88pt">
                  <w:txbxContent>
                    <w:p w:rsidR="009A4060" w:rsidRDefault="009A4060" w:rsidP="009A4060">
                      <w:pPr>
                        <w:widowControl w:val="0"/>
                        <w:rPr>
                          <w:rFonts w:cs="Arial"/>
                          <w:b/>
                          <w:bCs/>
                          <w:color w:val="2B5CAA"/>
                          <w:sz w:val="40"/>
                          <w:szCs w:val="40"/>
                        </w:rPr>
                      </w:pPr>
                      <w:r>
                        <w:rPr>
                          <w:rFonts w:cs="Arial"/>
                          <w:b/>
                          <w:bCs/>
                          <w:i/>
                          <w:iCs/>
                          <w:color w:val="2B5CAA"/>
                          <w:sz w:val="40"/>
                          <w:szCs w:val="40"/>
                        </w:rPr>
                        <w:t>HR Fact sheet: Purchased leave and deferred salary schemes</w:t>
                      </w:r>
                    </w:p>
                  </w:txbxContent>
                </v:textbox>
              </v:shape>
            </w:pict>
          </mc:Fallback>
        </mc:AlternateContent>
      </w:r>
    </w:p>
    <w:p w:rsidR="001D5139" w:rsidRPr="001D5139" w:rsidRDefault="001D5139" w:rsidP="001D5139">
      <w:pPr>
        <w:spacing w:after="80" w:line="276" w:lineRule="auto"/>
        <w:ind w:right="414"/>
        <w:jc w:val="both"/>
        <w:rPr>
          <w:rFonts w:eastAsia="Times" w:cs="Arial"/>
          <w:sz w:val="20"/>
          <w:szCs w:val="20"/>
          <w:lang w:eastAsia="en-AU"/>
        </w:rPr>
      </w:pPr>
      <w:r w:rsidRPr="001D5139">
        <w:rPr>
          <w:rFonts w:eastAsia="Times" w:cs="Arial"/>
          <w:sz w:val="20"/>
          <w:szCs w:val="20"/>
          <w:lang w:eastAsia="en-AU"/>
        </w:rPr>
        <w:t xml:space="preserve">Although the additional leave is unpaid, this process allows the employee to be paid a regular ‘salary’ during the period of unpaid additional leave.  This is made possible by the employee having deductions made to their </w:t>
      </w:r>
      <w:r w:rsidRPr="001D5139">
        <w:rPr>
          <w:rFonts w:eastAsia="Times" w:cs="Arial"/>
          <w:sz w:val="20"/>
          <w:szCs w:val="20"/>
          <w:u w:val="single"/>
          <w:lang w:eastAsia="en-AU"/>
        </w:rPr>
        <w:t>net</w:t>
      </w:r>
      <w:r w:rsidRPr="001D5139">
        <w:rPr>
          <w:rFonts w:eastAsia="Times" w:cs="Arial"/>
          <w:sz w:val="20"/>
          <w:szCs w:val="20"/>
          <w:lang w:eastAsia="en-AU"/>
        </w:rPr>
        <w:t xml:space="preserve"> salary (after tax and superannuation have been paid) over a period of 12 months. Fortnightly deductions commence in the first full pay period of the arrangement and continue for 26 fortnights.</w:t>
      </w:r>
    </w:p>
    <w:p w:rsidR="001D5139" w:rsidRPr="001D5139" w:rsidRDefault="001D5139" w:rsidP="001D5139">
      <w:pPr>
        <w:spacing w:after="0" w:line="276" w:lineRule="auto"/>
        <w:ind w:right="414"/>
        <w:jc w:val="both"/>
        <w:rPr>
          <w:rFonts w:eastAsia="Times" w:cs="Arial"/>
          <w:sz w:val="20"/>
          <w:szCs w:val="20"/>
          <w:lang w:eastAsia="en-AU"/>
        </w:rPr>
      </w:pPr>
      <w:r w:rsidRPr="001D5139">
        <w:rPr>
          <w:rFonts w:eastAsia="Times" w:cs="Arial"/>
          <w:sz w:val="20"/>
          <w:szCs w:val="20"/>
          <w:lang w:eastAsia="en-AU"/>
        </w:rPr>
        <w:t>The total amount deducted over the 12 month period is then paid to the employee in salary-like increments during the unpaid period of leave.</w:t>
      </w:r>
    </w:p>
    <w:p w:rsidR="001D5139" w:rsidRPr="001D5139" w:rsidRDefault="001D5139" w:rsidP="001D5139">
      <w:pPr>
        <w:spacing w:after="200" w:line="276" w:lineRule="auto"/>
        <w:ind w:right="414"/>
        <w:jc w:val="both"/>
        <w:rPr>
          <w:rFonts w:eastAsia="SimSun" w:cs="Arial"/>
          <w:b/>
          <w:bCs/>
          <w:color w:val="00B0F0"/>
          <w:sz w:val="4"/>
          <w:szCs w:val="22"/>
          <w:lang w:val="en-US" w:eastAsia="zh-CN"/>
        </w:rPr>
      </w:pPr>
    </w:p>
    <w:p w:rsidR="001D5139" w:rsidRPr="001D5139" w:rsidRDefault="001D5139" w:rsidP="001D5139">
      <w:pPr>
        <w:spacing w:after="200" w:line="276" w:lineRule="auto"/>
        <w:ind w:right="414"/>
        <w:jc w:val="both"/>
        <w:rPr>
          <w:rFonts w:eastAsia="SimSun" w:cs="Arial"/>
          <w:b/>
          <w:bCs/>
          <w:color w:val="00B0F0"/>
          <w:szCs w:val="22"/>
          <w:lang w:val="en-US" w:eastAsia="zh-CN"/>
        </w:rPr>
      </w:pPr>
      <w:r w:rsidRPr="001D5139">
        <w:rPr>
          <w:rFonts w:eastAsia="SimSun" w:cs="Arial"/>
          <w:b/>
          <w:bCs/>
          <w:color w:val="00B0F0"/>
          <w:szCs w:val="22"/>
          <w:lang w:val="en-US" w:eastAsia="zh-CN"/>
        </w:rPr>
        <w:t>What do I need to know before I apply?</w:t>
      </w:r>
    </w:p>
    <w:p w:rsidR="001D5139" w:rsidRPr="001D5139" w:rsidRDefault="001D5139" w:rsidP="001D5139">
      <w:pPr>
        <w:numPr>
          <w:ilvl w:val="0"/>
          <w:numId w:val="3"/>
        </w:numPr>
        <w:suppressAutoHyphens/>
        <w:spacing w:after="80" w:line="276" w:lineRule="auto"/>
        <w:ind w:left="851" w:right="414" w:hanging="425"/>
        <w:jc w:val="both"/>
        <w:rPr>
          <w:rFonts w:eastAsia="Times" w:cs="Arial"/>
          <w:sz w:val="20"/>
          <w:szCs w:val="20"/>
          <w:lang w:eastAsia="en-AU"/>
        </w:rPr>
      </w:pPr>
      <w:r w:rsidRPr="001D5139">
        <w:rPr>
          <w:rFonts w:eastAsia="Times" w:cs="Arial"/>
          <w:sz w:val="20"/>
          <w:szCs w:val="20"/>
          <w:lang w:eastAsia="en-AU"/>
        </w:rPr>
        <w:t xml:space="preserve">Purchased leave may be taken in conjunction with other types of leave (e.g. recreation leave, long service leave or parental leave). </w:t>
      </w:r>
    </w:p>
    <w:p w:rsidR="001D5139" w:rsidRPr="001D5139" w:rsidRDefault="001D5139" w:rsidP="001D5139">
      <w:pPr>
        <w:numPr>
          <w:ilvl w:val="0"/>
          <w:numId w:val="3"/>
        </w:numPr>
        <w:suppressAutoHyphens/>
        <w:spacing w:after="80" w:line="276" w:lineRule="auto"/>
        <w:ind w:left="851" w:right="414" w:hanging="425"/>
        <w:jc w:val="both"/>
        <w:rPr>
          <w:rFonts w:eastAsia="Times" w:cs="Arial"/>
          <w:sz w:val="20"/>
          <w:szCs w:val="20"/>
          <w:lang w:eastAsia="en-AU"/>
        </w:rPr>
      </w:pPr>
      <w:r w:rsidRPr="001D5139">
        <w:rPr>
          <w:rFonts w:eastAsia="Times" w:cs="Arial"/>
          <w:sz w:val="20"/>
          <w:szCs w:val="20"/>
          <w:lang w:eastAsia="en-AU"/>
        </w:rPr>
        <w:t xml:space="preserve">Purchased leave cannot be taken at half pay but does not affect periods of other leave taken at half pay. </w:t>
      </w:r>
    </w:p>
    <w:p w:rsidR="001D5139" w:rsidRPr="001D5139" w:rsidRDefault="001D5139" w:rsidP="001D5139">
      <w:pPr>
        <w:numPr>
          <w:ilvl w:val="0"/>
          <w:numId w:val="3"/>
        </w:numPr>
        <w:suppressAutoHyphens/>
        <w:spacing w:after="80" w:line="276" w:lineRule="auto"/>
        <w:ind w:left="851" w:right="414" w:hanging="425"/>
        <w:jc w:val="both"/>
        <w:rPr>
          <w:rFonts w:eastAsia="Times" w:cs="Arial"/>
          <w:sz w:val="20"/>
          <w:szCs w:val="20"/>
          <w:lang w:eastAsia="en-AU"/>
        </w:rPr>
      </w:pPr>
      <w:r w:rsidRPr="001D5139">
        <w:rPr>
          <w:rFonts w:eastAsia="Times" w:cs="Arial"/>
          <w:sz w:val="20"/>
          <w:szCs w:val="20"/>
          <w:lang w:eastAsia="en-AU"/>
        </w:rPr>
        <w:t xml:space="preserve">Employees are not entitled to access sick leave while on purchased leave except if they become ill: </w:t>
      </w:r>
    </w:p>
    <w:p w:rsidR="001D5139" w:rsidRPr="001D5139" w:rsidRDefault="001D5139" w:rsidP="00BE4820">
      <w:pPr>
        <w:numPr>
          <w:ilvl w:val="2"/>
          <w:numId w:val="5"/>
        </w:numPr>
        <w:suppressAutoHyphens/>
        <w:spacing w:after="80" w:line="276" w:lineRule="auto"/>
        <w:ind w:left="1276" w:right="414" w:hanging="425"/>
        <w:jc w:val="both"/>
        <w:rPr>
          <w:rFonts w:eastAsia="Times" w:cs="Arial"/>
          <w:sz w:val="20"/>
          <w:szCs w:val="20"/>
          <w:lang w:eastAsia="en-AU"/>
        </w:rPr>
      </w:pPr>
      <w:r w:rsidRPr="001D5139">
        <w:rPr>
          <w:rFonts w:eastAsia="Times" w:cs="Arial"/>
          <w:sz w:val="20"/>
          <w:szCs w:val="20"/>
          <w:lang w:eastAsia="en-AU"/>
        </w:rPr>
        <w:t xml:space="preserve">before commencing purchased leave and submit a medical certificate before commencement of the purchased leave period; or </w:t>
      </w:r>
    </w:p>
    <w:p w:rsidR="001D5139" w:rsidRPr="001D5139" w:rsidRDefault="001D5139" w:rsidP="00BE4820">
      <w:pPr>
        <w:numPr>
          <w:ilvl w:val="2"/>
          <w:numId w:val="5"/>
        </w:numPr>
        <w:suppressAutoHyphens/>
        <w:spacing w:after="80" w:line="276" w:lineRule="auto"/>
        <w:ind w:left="1276" w:right="414" w:hanging="425"/>
        <w:jc w:val="both"/>
        <w:rPr>
          <w:rFonts w:eastAsia="Times" w:cs="Arial"/>
          <w:sz w:val="20"/>
          <w:szCs w:val="20"/>
          <w:lang w:eastAsia="en-AU"/>
        </w:rPr>
      </w:pPr>
      <w:r w:rsidRPr="001D5139">
        <w:rPr>
          <w:rFonts w:eastAsia="Times" w:cs="Arial"/>
          <w:sz w:val="20"/>
          <w:szCs w:val="20"/>
          <w:lang w:eastAsia="en-AU"/>
        </w:rPr>
        <w:t xml:space="preserve">after commencing purchased leave period and submit a medical certificate and the period of illness is at least one calendar week. </w:t>
      </w:r>
    </w:p>
    <w:p w:rsidR="001D5139" w:rsidRPr="001D5139" w:rsidRDefault="001D5139" w:rsidP="001D5139">
      <w:pPr>
        <w:numPr>
          <w:ilvl w:val="0"/>
          <w:numId w:val="3"/>
        </w:numPr>
        <w:suppressAutoHyphens/>
        <w:spacing w:after="80" w:line="276" w:lineRule="auto"/>
        <w:ind w:left="851" w:right="414" w:hanging="425"/>
        <w:jc w:val="both"/>
        <w:rPr>
          <w:rFonts w:eastAsia="Times" w:cs="Arial"/>
          <w:sz w:val="20"/>
          <w:szCs w:val="20"/>
          <w:lang w:eastAsia="en-AU"/>
        </w:rPr>
      </w:pPr>
      <w:r w:rsidRPr="001D5139">
        <w:rPr>
          <w:rFonts w:eastAsia="Times" w:cs="Arial"/>
          <w:sz w:val="20"/>
          <w:szCs w:val="20"/>
          <w:lang w:eastAsia="en-AU"/>
        </w:rPr>
        <w:t>Public holidays within a purchased leave period will be considered to be part of the purchased leave. Additional days are not added at the end of purchased leave to account for public holidays within that period.</w:t>
      </w:r>
    </w:p>
    <w:p w:rsidR="001D5139" w:rsidRPr="001D5139" w:rsidRDefault="001D5139" w:rsidP="001D5139">
      <w:pPr>
        <w:numPr>
          <w:ilvl w:val="0"/>
          <w:numId w:val="3"/>
        </w:numPr>
        <w:suppressAutoHyphens/>
        <w:spacing w:after="80" w:line="276" w:lineRule="auto"/>
        <w:ind w:left="851" w:right="414" w:hanging="425"/>
        <w:jc w:val="both"/>
        <w:rPr>
          <w:rFonts w:eastAsia="Times" w:cs="Arial"/>
          <w:sz w:val="20"/>
          <w:szCs w:val="20"/>
          <w:lang w:eastAsia="en-AU"/>
        </w:rPr>
      </w:pPr>
      <w:r w:rsidRPr="001D5139">
        <w:rPr>
          <w:rFonts w:eastAsia="Times" w:cs="Times New Roman"/>
          <w:sz w:val="20"/>
          <w:szCs w:val="20"/>
          <w:lang w:eastAsia="en-AU"/>
        </w:rPr>
        <w:t>Employees who have a current purchased leave agreement with their substantive agency are required to negotiate a new agreement with this department.</w:t>
      </w:r>
    </w:p>
    <w:p w:rsidR="001D5139" w:rsidRPr="001D5139" w:rsidRDefault="00BE4820" w:rsidP="001D5139">
      <w:pPr>
        <w:spacing w:after="0" w:line="276" w:lineRule="auto"/>
        <w:ind w:left="426" w:right="414"/>
        <w:jc w:val="both"/>
        <w:rPr>
          <w:rFonts w:eastAsia="Times" w:cs="Arial"/>
          <w:b/>
          <w:sz w:val="20"/>
          <w:szCs w:val="20"/>
          <w:lang w:eastAsia="en-AU"/>
        </w:rPr>
      </w:pPr>
      <w:r w:rsidRPr="001D5139">
        <w:rPr>
          <w:rFonts w:eastAsia="SimSun" w:cs="Arial"/>
          <w:b/>
          <w:bCs/>
          <w:noProof/>
          <w:color w:val="00B0F0"/>
          <w:szCs w:val="22"/>
          <w:lang w:eastAsia="zh-CN"/>
        </w:rPr>
        <mc:AlternateContent>
          <mc:Choice Requires="wps">
            <w:drawing>
              <wp:anchor distT="0" distB="0" distL="114300" distR="114300" simplePos="0" relativeHeight="251660288" behindDoc="0" locked="0" layoutInCell="1" allowOverlap="1" wp14:anchorId="2F20E5A2" wp14:editId="1C163572">
                <wp:simplePos x="0" y="0"/>
                <wp:positionH relativeFrom="column">
                  <wp:posOffset>546</wp:posOffset>
                </wp:positionH>
                <wp:positionV relativeFrom="paragraph">
                  <wp:posOffset>31884</wp:posOffset>
                </wp:positionV>
                <wp:extent cx="6568225" cy="1555115"/>
                <wp:effectExtent l="0" t="0" r="23495" b="26035"/>
                <wp:wrapNone/>
                <wp:docPr id="5" name="Rounded Rectangle 5"/>
                <wp:cNvGraphicFramePr/>
                <a:graphic xmlns:a="http://schemas.openxmlformats.org/drawingml/2006/main">
                  <a:graphicData uri="http://schemas.microsoft.com/office/word/2010/wordprocessingShape">
                    <wps:wsp>
                      <wps:cNvSpPr/>
                      <wps:spPr>
                        <a:xfrm>
                          <a:off x="0" y="0"/>
                          <a:ext cx="6568225" cy="1555115"/>
                        </a:xfrm>
                        <a:prstGeom prst="roundRect">
                          <a:avLst>
                            <a:gd name="adj" fmla="val 10716"/>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337C5" id="Rounded Rectangle 5" o:spid="_x0000_s1026" style="position:absolute;margin-left:.05pt;margin-top:2.5pt;width:517.2pt;height:1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" filled="f" strokecolor="#385d8a" strokeweight="2pt"/>
            </w:pict>
          </mc:Fallback>
        </mc:AlternateContent>
      </w:r>
    </w:p>
    <w:p w:rsidR="001D5139" w:rsidRPr="001D5139" w:rsidRDefault="001D5139" w:rsidP="001D5139">
      <w:pPr>
        <w:spacing w:after="200" w:line="276" w:lineRule="auto"/>
        <w:ind w:left="426" w:right="414"/>
        <w:jc w:val="both"/>
        <w:rPr>
          <w:rFonts w:eastAsia="SimSun" w:cs="Arial"/>
          <w:b/>
          <w:bCs/>
          <w:color w:val="00B0F0"/>
          <w:szCs w:val="22"/>
          <w:lang w:val="en-US" w:eastAsia="zh-CN"/>
        </w:rPr>
      </w:pPr>
      <w:r w:rsidRPr="001D5139">
        <w:rPr>
          <w:rFonts w:eastAsia="SimSun" w:cs="Arial"/>
          <w:b/>
          <w:bCs/>
          <w:noProof/>
          <w:color w:val="00B0F0"/>
          <w:szCs w:val="22"/>
          <w:lang w:eastAsia="en-AU"/>
        </w:rPr>
        <w:t>What is</w:t>
      </w:r>
      <w:r w:rsidRPr="001D5139">
        <w:rPr>
          <w:rFonts w:eastAsia="SimSun" w:cs="Arial"/>
          <w:b/>
          <w:bCs/>
          <w:color w:val="00B0F0"/>
          <w:szCs w:val="22"/>
          <w:lang w:val="en-US" w:eastAsia="zh-CN"/>
        </w:rPr>
        <w:t xml:space="preserve"> the deferred salary scheme? </w:t>
      </w:r>
    </w:p>
    <w:p w:rsidR="001D5139" w:rsidRPr="001D5139" w:rsidRDefault="001D5139" w:rsidP="00BE4820">
      <w:pPr>
        <w:suppressAutoHyphens/>
        <w:spacing w:after="80" w:line="276" w:lineRule="auto"/>
        <w:ind w:left="426" w:right="414"/>
        <w:jc w:val="both"/>
        <w:rPr>
          <w:rFonts w:eastAsia="Times" w:cs="Arial"/>
          <w:sz w:val="20"/>
          <w:szCs w:val="20"/>
          <w:lang w:eastAsia="en-AU"/>
        </w:rPr>
      </w:pPr>
      <w:r w:rsidRPr="001D5139">
        <w:rPr>
          <w:rFonts w:eastAsia="Times" w:cs="Arial"/>
          <w:sz w:val="20"/>
          <w:szCs w:val="20"/>
          <w:lang w:eastAsia="en-AU"/>
        </w:rPr>
        <w:t xml:space="preserve">It enables teachers to take extended special leave without pay (sabbatical leave) for a 12 month period. </w:t>
      </w:r>
    </w:p>
    <w:p w:rsidR="001D5139" w:rsidRPr="001D5139" w:rsidRDefault="00A14762" w:rsidP="00BE4820">
      <w:pPr>
        <w:suppressAutoHyphens/>
        <w:spacing w:after="80" w:line="276" w:lineRule="auto"/>
        <w:ind w:left="426" w:right="414"/>
        <w:jc w:val="both"/>
        <w:rPr>
          <w:rFonts w:eastAsia="Times" w:cs="Arial"/>
          <w:sz w:val="20"/>
          <w:szCs w:val="20"/>
          <w:lang w:eastAsia="en-AU"/>
        </w:rPr>
      </w:pPr>
      <w:r w:rsidRPr="00F61E33">
        <w:rPr>
          <w:rFonts w:eastAsia="Times" w:cs="Arial"/>
          <w:b/>
          <w:noProof/>
          <w:color w:val="4F81BD"/>
          <w:sz w:val="2"/>
          <w:szCs w:val="2"/>
          <w:lang w:eastAsia="zh-CN"/>
        </w:rPr>
        <mc:AlternateContent>
          <mc:Choice Requires="wps">
            <w:drawing>
              <wp:anchor distT="0" distB="0" distL="114300" distR="114300" simplePos="0" relativeHeight="251658239" behindDoc="0" locked="0" layoutInCell="1" allowOverlap="1" wp14:anchorId="67B4E332" wp14:editId="217CE915">
                <wp:simplePos x="0" y="0"/>
                <wp:positionH relativeFrom="column">
                  <wp:posOffset>3171190</wp:posOffset>
                </wp:positionH>
                <wp:positionV relativeFrom="paragraph">
                  <wp:posOffset>873615</wp:posOffset>
                </wp:positionV>
                <wp:extent cx="3056255" cy="924560"/>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255" cy="924560"/>
                        </a:xfrm>
                        <a:prstGeom prst="rect">
                          <a:avLst/>
                        </a:prstGeom>
                        <a:solidFill>
                          <a:srgbClr val="FFFFFF"/>
                        </a:solidFill>
                        <a:ln w="9525">
                          <a:noFill/>
                          <a:miter lim="800000"/>
                          <a:headEnd/>
                          <a:tailEnd/>
                        </a:ln>
                      </wps:spPr>
                      <wps:txbx>
                        <w:txbxContent>
                          <w:p w:rsidR="00A14762" w:rsidRPr="00A14762" w:rsidRDefault="00A14762" w:rsidP="00A14762">
                            <w:pPr>
                              <w:widowControl w:val="0"/>
                              <w:shd w:val="clear" w:color="auto" w:fill="DEEAF6" w:themeFill="accent1" w:themeFillTint="33"/>
                              <w:spacing w:before="120" w:after="0"/>
                              <w:rPr>
                                <w:rFonts w:cs="Arial"/>
                                <w:sz w:val="16"/>
                                <w:szCs w:val="16"/>
                              </w:rPr>
                            </w:pPr>
                          </w:p>
                          <w:p w:rsidR="00A14762" w:rsidRPr="00A14762" w:rsidRDefault="00A14762" w:rsidP="00A14762">
                            <w:pPr>
                              <w:widowControl w:val="0"/>
                              <w:shd w:val="clear" w:color="auto" w:fill="DEEAF6" w:themeFill="accent1" w:themeFillTint="33"/>
                              <w:spacing w:after="0"/>
                              <w:rPr>
                                <w:rFonts w:cs="Arial"/>
                                <w:sz w:val="20"/>
                                <w:szCs w:val="20"/>
                              </w:rPr>
                            </w:pPr>
                            <w:r w:rsidRPr="00A14762">
                              <w:rPr>
                                <w:rFonts w:cs="Arial"/>
                                <w:sz w:val="20"/>
                                <w:szCs w:val="20"/>
                              </w:rPr>
                              <w:t xml:space="preserve">For further information, contact: </w:t>
                            </w:r>
                          </w:p>
                          <w:p w:rsidR="00A14762" w:rsidRPr="00A14762" w:rsidRDefault="00A14762" w:rsidP="00A14762">
                            <w:pPr>
                              <w:widowControl w:val="0"/>
                              <w:shd w:val="clear" w:color="auto" w:fill="DEEAF6" w:themeFill="accent1" w:themeFillTint="33"/>
                              <w:spacing w:before="120" w:after="0"/>
                              <w:rPr>
                                <w:rFonts w:cs="Arial"/>
                                <w:sz w:val="20"/>
                                <w:szCs w:val="20"/>
                              </w:rPr>
                            </w:pPr>
                            <w:r w:rsidRPr="00A14762">
                              <w:rPr>
                                <w:rFonts w:cs="Arial"/>
                                <w:b/>
                                <w:bCs/>
                                <w:sz w:val="20"/>
                                <w:szCs w:val="20"/>
                              </w:rPr>
                              <w:t>Integrity and Employee Relations</w:t>
                            </w:r>
                          </w:p>
                          <w:p w:rsidR="00A14762" w:rsidRDefault="00AA70F5" w:rsidP="00A14762">
                            <w:pPr>
                              <w:widowControl w:val="0"/>
                              <w:shd w:val="clear" w:color="auto" w:fill="DEEAF6" w:themeFill="accent1" w:themeFillTint="33"/>
                              <w:spacing w:after="240"/>
                              <w:rPr>
                                <w:rFonts w:cs="Arial"/>
                                <w:color w:val="0000FF"/>
                                <w:sz w:val="20"/>
                                <w:szCs w:val="20"/>
                              </w:rPr>
                            </w:pPr>
                            <w:hyperlink r:id="rId13" w:history="1">
                              <w:r w:rsidR="00A14762" w:rsidRPr="00A14762">
                                <w:rPr>
                                  <w:rStyle w:val="Hyperlink"/>
                                  <w:color w:val="0000FF"/>
                                  <w:sz w:val="20"/>
                                  <w:szCs w:val="20"/>
                                  <w:lang w:val="en-AU"/>
                                </w:rPr>
                                <w:t>WorkforceRelations.HUMANRES@qed.qld.gov.au</w:t>
                              </w:r>
                            </w:hyperlink>
                            <w:r w:rsidR="00A14762" w:rsidRPr="00A14762">
                              <w:rPr>
                                <w:rFonts w:cs="Arial"/>
                                <w:color w:val="0000FF"/>
                                <w:sz w:val="20"/>
                                <w:szCs w:val="20"/>
                              </w:rPr>
                              <w:t xml:space="preserve"> </w:t>
                            </w:r>
                          </w:p>
                          <w:p w:rsidR="00A14762" w:rsidRPr="00A14762" w:rsidRDefault="00A14762" w:rsidP="00A14762">
                            <w:pPr>
                              <w:widowControl w:val="0"/>
                              <w:shd w:val="clear" w:color="auto" w:fill="DEEAF6" w:themeFill="accent1" w:themeFillTint="33"/>
                              <w:spacing w:after="240"/>
                              <w:rPr>
                                <w:rFonts w:ascii="Arial Narrow" w:hAnsi="Arial Narrow" w:cs="Arial"/>
                                <w:color w:val="0000FF"/>
                                <w:szCs w:val="22"/>
                              </w:rPr>
                            </w:pPr>
                            <w:r w:rsidRPr="00A14762">
                              <w:rPr>
                                <w:rFonts w:ascii="Arial Narrow" w:hAnsi="Arial Narrow" w:cs="Arial"/>
                                <w:color w:val="0000FF"/>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4E332" id="Text Box 2" o:spid="_x0000_s1028" type="#_x0000_t202" style="position:absolute;left:0;text-align:left;margin-left:249.7pt;margin-top:68.8pt;width:240.65pt;height:72.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" stroked="f">
                <v:textbox>
                  <w:txbxContent>
                    <w:p w:rsidR="00A14762" w:rsidRPr="00A14762" w:rsidRDefault="00A14762" w:rsidP="00A14762">
                      <w:pPr>
                        <w:widowControl w:val="0"/>
                        <w:shd w:val="clear" w:color="auto" w:fill="DEEAF6" w:themeFill="accent1" w:themeFillTint="33"/>
                        <w:spacing w:before="120" w:after="0"/>
                        <w:rPr>
                          <w:rFonts w:cs="Arial"/>
                          <w:sz w:val="16"/>
                          <w:szCs w:val="16"/>
                        </w:rPr>
                      </w:pPr>
                    </w:p>
                    <w:p w:rsidR="00A14762" w:rsidRPr="00A14762" w:rsidRDefault="00A14762" w:rsidP="00A14762">
                      <w:pPr>
                        <w:widowControl w:val="0"/>
                        <w:shd w:val="clear" w:color="auto" w:fill="DEEAF6" w:themeFill="accent1" w:themeFillTint="33"/>
                        <w:spacing w:after="0"/>
                        <w:rPr>
                          <w:rFonts w:cs="Arial"/>
                          <w:sz w:val="20"/>
                          <w:szCs w:val="20"/>
                        </w:rPr>
                      </w:pPr>
                      <w:r w:rsidRPr="00A14762">
                        <w:rPr>
                          <w:rFonts w:cs="Arial"/>
                          <w:sz w:val="20"/>
                          <w:szCs w:val="20"/>
                        </w:rPr>
                        <w:t xml:space="preserve">For further information, contact: </w:t>
                      </w:r>
                    </w:p>
                    <w:p w:rsidR="00A14762" w:rsidRPr="00A14762" w:rsidRDefault="00A14762" w:rsidP="00A14762">
                      <w:pPr>
                        <w:widowControl w:val="0"/>
                        <w:shd w:val="clear" w:color="auto" w:fill="DEEAF6" w:themeFill="accent1" w:themeFillTint="33"/>
                        <w:spacing w:before="120" w:after="0"/>
                        <w:rPr>
                          <w:rFonts w:cs="Arial"/>
                          <w:sz w:val="20"/>
                          <w:szCs w:val="20"/>
                        </w:rPr>
                      </w:pPr>
                      <w:r w:rsidRPr="00A14762">
                        <w:rPr>
                          <w:rFonts w:cs="Arial"/>
                          <w:b/>
                          <w:bCs/>
                          <w:sz w:val="20"/>
                          <w:szCs w:val="20"/>
                        </w:rPr>
                        <w:t>Integrity and Employee Relations</w:t>
                      </w:r>
                    </w:p>
                    <w:p w:rsidR="00A14762" w:rsidRDefault="00AA70F5" w:rsidP="00A14762">
                      <w:pPr>
                        <w:widowControl w:val="0"/>
                        <w:shd w:val="clear" w:color="auto" w:fill="DEEAF6" w:themeFill="accent1" w:themeFillTint="33"/>
                        <w:spacing w:after="240"/>
                        <w:rPr>
                          <w:rFonts w:cs="Arial"/>
                          <w:color w:val="0000FF"/>
                          <w:sz w:val="20"/>
                          <w:szCs w:val="20"/>
                        </w:rPr>
                      </w:pPr>
                      <w:hyperlink r:id="rId14" w:history="1">
                        <w:r w:rsidR="00A14762" w:rsidRPr="00A14762">
                          <w:rPr>
                            <w:rStyle w:val="Hyperlink"/>
                            <w:color w:val="0000FF"/>
                            <w:sz w:val="20"/>
                            <w:szCs w:val="20"/>
                            <w:lang w:val="en-AU"/>
                          </w:rPr>
                          <w:t>WorkforceRelations.HUMANRES@qed.qld.gov.au</w:t>
                        </w:r>
                      </w:hyperlink>
                      <w:r w:rsidR="00A14762" w:rsidRPr="00A14762">
                        <w:rPr>
                          <w:rFonts w:cs="Arial"/>
                          <w:color w:val="0000FF"/>
                          <w:sz w:val="20"/>
                          <w:szCs w:val="20"/>
                        </w:rPr>
                        <w:t xml:space="preserve"> </w:t>
                      </w:r>
                    </w:p>
                    <w:p w:rsidR="00A14762" w:rsidRPr="00A14762" w:rsidRDefault="00A14762" w:rsidP="00A14762">
                      <w:pPr>
                        <w:widowControl w:val="0"/>
                        <w:shd w:val="clear" w:color="auto" w:fill="DEEAF6" w:themeFill="accent1" w:themeFillTint="33"/>
                        <w:spacing w:after="240"/>
                        <w:rPr>
                          <w:rFonts w:ascii="Arial Narrow" w:hAnsi="Arial Narrow" w:cs="Arial"/>
                          <w:color w:val="0000FF"/>
                          <w:szCs w:val="22"/>
                        </w:rPr>
                      </w:pPr>
                      <w:r w:rsidRPr="00A14762">
                        <w:rPr>
                          <w:rFonts w:ascii="Arial Narrow" w:hAnsi="Arial Narrow" w:cs="Arial"/>
                          <w:color w:val="0000FF"/>
                          <w:szCs w:val="22"/>
                        </w:rPr>
                        <w:t xml:space="preserve"> </w:t>
                      </w:r>
                    </w:p>
                  </w:txbxContent>
                </v:textbox>
              </v:shape>
            </w:pict>
          </mc:Fallback>
        </mc:AlternateContent>
      </w:r>
      <w:r w:rsidR="001D5139" w:rsidRPr="001D5139">
        <w:rPr>
          <w:rFonts w:eastAsia="Times" w:cs="Arial"/>
          <w:sz w:val="20"/>
          <w:szCs w:val="20"/>
          <w:lang w:eastAsia="en-AU"/>
        </w:rPr>
        <w:t xml:space="preserve">The scheme takes place over a five year period.  Teachers have a portion of their salary set aside (‘deferred monies’) for the first four years, and then receive that money back in salary-like increments during the unpaid fifth (sabbatical) year.  The amount set aside is equivalent to 20% of the teacher’s </w:t>
      </w:r>
      <w:r w:rsidR="001D5139" w:rsidRPr="001D5139">
        <w:rPr>
          <w:rFonts w:eastAsia="Times" w:cs="Arial"/>
          <w:sz w:val="20"/>
          <w:szCs w:val="20"/>
          <w:u w:val="single"/>
          <w:lang w:eastAsia="en-AU"/>
        </w:rPr>
        <w:t>net</w:t>
      </w:r>
      <w:r w:rsidR="001D5139" w:rsidRPr="001D5139">
        <w:rPr>
          <w:rFonts w:eastAsia="Times" w:cs="Arial"/>
          <w:sz w:val="20"/>
          <w:szCs w:val="20"/>
          <w:lang w:eastAsia="en-AU"/>
        </w:rPr>
        <w:t xml:space="preserve"> salary (after has been paid) during the first four years of the five year period. Tax and superannuation are calculated on 100% of award salary.</w:t>
      </w:r>
    </w:p>
    <w:p w:rsidR="001D5139" w:rsidRDefault="001D5139" w:rsidP="001D5139">
      <w:pPr>
        <w:spacing w:after="200" w:line="276" w:lineRule="auto"/>
        <w:ind w:left="426" w:right="414"/>
        <w:jc w:val="both"/>
        <w:rPr>
          <w:rFonts w:eastAsia="SimSun" w:cs="Arial"/>
          <w:b/>
          <w:bCs/>
          <w:color w:val="00B0F0"/>
          <w:szCs w:val="22"/>
          <w:lang w:val="en-US" w:eastAsia="zh-CN"/>
        </w:rPr>
      </w:pPr>
    </w:p>
    <w:p w:rsidR="001D5139" w:rsidRDefault="001D5139" w:rsidP="001D5139">
      <w:pPr>
        <w:spacing w:after="200" w:line="276" w:lineRule="auto"/>
        <w:jc w:val="both"/>
        <w:rPr>
          <w:rFonts w:eastAsia="SimSun" w:cs="Arial"/>
          <w:b/>
          <w:bCs/>
          <w:color w:val="00B0F0"/>
          <w:szCs w:val="22"/>
          <w:lang w:val="en-US" w:eastAsia="zh-CN"/>
        </w:rPr>
      </w:pPr>
    </w:p>
    <w:p w:rsidR="00A410F8" w:rsidRDefault="00A410F8" w:rsidP="001D5139">
      <w:pPr>
        <w:spacing w:after="200" w:line="276" w:lineRule="auto"/>
        <w:jc w:val="both"/>
        <w:rPr>
          <w:rFonts w:eastAsia="SimSun" w:cs="Arial"/>
          <w:b/>
          <w:bCs/>
          <w:color w:val="00B0F0"/>
          <w:szCs w:val="22"/>
          <w:lang w:val="en-US" w:eastAsia="zh-CN"/>
        </w:rPr>
      </w:pPr>
    </w:p>
    <w:p w:rsidR="0059464A" w:rsidRDefault="0059464A" w:rsidP="001D5139">
      <w:pPr>
        <w:spacing w:after="200" w:line="276" w:lineRule="auto"/>
        <w:jc w:val="both"/>
        <w:rPr>
          <w:rFonts w:eastAsia="SimSun" w:cs="Arial"/>
          <w:b/>
          <w:bCs/>
          <w:color w:val="00B0F0"/>
          <w:szCs w:val="22"/>
          <w:lang w:val="en-US" w:eastAsia="zh-CN"/>
        </w:rPr>
      </w:pPr>
    </w:p>
    <w:p w:rsidR="00693E8F" w:rsidRDefault="00693E8F" w:rsidP="00343F4B">
      <w:pPr>
        <w:spacing w:after="0"/>
        <w:rPr>
          <w:b/>
          <w:sz w:val="40"/>
        </w:rPr>
      </w:pPr>
      <w:r w:rsidRPr="001D5139">
        <w:rPr>
          <w:b/>
          <w:sz w:val="40"/>
        </w:rPr>
        <w:lastRenderedPageBreak/>
        <w:t>Purchased leave and deferred salary schemes</w:t>
      </w:r>
    </w:p>
    <w:p w:rsidR="00693E8F" w:rsidRDefault="003147C3" w:rsidP="001D5139">
      <w:pPr>
        <w:spacing w:after="200" w:line="276" w:lineRule="auto"/>
        <w:jc w:val="both"/>
        <w:rPr>
          <w:rFonts w:eastAsia="SimSun" w:cs="Arial"/>
          <w:b/>
          <w:bCs/>
          <w:color w:val="00B0F0"/>
          <w:szCs w:val="22"/>
          <w:lang w:val="en-US" w:eastAsia="zh-CN"/>
        </w:rPr>
      </w:pPr>
      <w:r w:rsidRPr="001D5139">
        <w:rPr>
          <w:rFonts w:eastAsia="SimSun" w:cs="Arial"/>
          <w:b/>
          <w:bCs/>
          <w:noProof/>
          <w:color w:val="00B0F0"/>
          <w:szCs w:val="22"/>
          <w:lang w:eastAsia="zh-CN"/>
        </w:rPr>
        <mc:AlternateContent>
          <mc:Choice Requires="wps">
            <w:drawing>
              <wp:anchor distT="0" distB="0" distL="114300" distR="114300" simplePos="0" relativeHeight="251661312" behindDoc="0" locked="0" layoutInCell="1" allowOverlap="1" wp14:anchorId="53BD639E" wp14:editId="23A3946B">
                <wp:simplePos x="0" y="0"/>
                <wp:positionH relativeFrom="column">
                  <wp:posOffset>-115364</wp:posOffset>
                </wp:positionH>
                <wp:positionV relativeFrom="paragraph">
                  <wp:posOffset>133994</wp:posOffset>
                </wp:positionV>
                <wp:extent cx="6825803" cy="2292439"/>
                <wp:effectExtent l="0" t="0" r="0" b="0"/>
                <wp:wrapNone/>
                <wp:docPr id="8" name="Rounded Rectangle 8"/>
                <wp:cNvGraphicFramePr/>
                <a:graphic xmlns:a="http://schemas.openxmlformats.org/drawingml/2006/main">
                  <a:graphicData uri="http://schemas.microsoft.com/office/word/2010/wordprocessingShape">
                    <wps:wsp>
                      <wps:cNvSpPr/>
                      <wps:spPr>
                        <a:xfrm>
                          <a:off x="0" y="0"/>
                          <a:ext cx="6825803" cy="2292439"/>
                        </a:xfrm>
                        <a:prstGeom prst="roundRect">
                          <a:avLst>
                            <a:gd name="adj" fmla="val 10716"/>
                          </a:avLst>
                        </a:prstGeom>
                        <a:solidFill>
                          <a:srgbClr val="4F81BD">
                            <a:alpha val="32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89F242" id="Rounded Rectangle 8" o:spid="_x0000_s1026" style="position:absolute;margin-left:-9.1pt;margin-top:10.55pt;width:537.45pt;height: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" fillcolor="#4f81bd" stroked="f" strokeweight="2pt">
                <v:fill opacity="21074f"/>
              </v:roundrect>
            </w:pict>
          </mc:Fallback>
        </mc:AlternateContent>
      </w:r>
    </w:p>
    <w:p w:rsidR="001D5139" w:rsidRPr="001D5139" w:rsidRDefault="001D5139" w:rsidP="001D5139">
      <w:pPr>
        <w:spacing w:after="200" w:line="276" w:lineRule="auto"/>
        <w:jc w:val="both"/>
        <w:rPr>
          <w:rFonts w:eastAsia="SimSun" w:cs="Arial"/>
          <w:b/>
          <w:bCs/>
          <w:color w:val="00B0F0"/>
          <w:szCs w:val="22"/>
          <w:lang w:val="en-US" w:eastAsia="zh-CN"/>
        </w:rPr>
      </w:pPr>
      <w:r w:rsidRPr="001D5139">
        <w:rPr>
          <w:rFonts w:eastAsia="SimSun" w:cs="Arial"/>
          <w:b/>
          <w:bCs/>
          <w:color w:val="00B0F0"/>
          <w:szCs w:val="22"/>
          <w:lang w:val="en-US" w:eastAsia="zh-CN"/>
        </w:rPr>
        <w:t>How does the deferred salary scheme work?</w:t>
      </w:r>
    </w:p>
    <w:p w:rsidR="001D5139" w:rsidRPr="001D5139" w:rsidRDefault="001D5139" w:rsidP="005C4880">
      <w:pPr>
        <w:suppressAutoHyphens/>
        <w:spacing w:after="80" w:line="276" w:lineRule="auto"/>
        <w:ind w:right="414"/>
        <w:jc w:val="both"/>
        <w:rPr>
          <w:rFonts w:eastAsia="Times" w:cs="Arial"/>
          <w:sz w:val="20"/>
          <w:szCs w:val="20"/>
          <w:lang w:eastAsia="en-AU"/>
        </w:rPr>
      </w:pPr>
      <w:r w:rsidRPr="001D5139">
        <w:rPr>
          <w:rFonts w:eastAsia="Times" w:cs="Arial"/>
          <w:sz w:val="20"/>
          <w:szCs w:val="20"/>
          <w:lang w:eastAsia="en-AU"/>
        </w:rPr>
        <w:t>Employees who have been approved to participate in the scheme will commence their deductions from either:</w:t>
      </w:r>
    </w:p>
    <w:p w:rsidR="001D5139" w:rsidRPr="001D5139" w:rsidRDefault="001D5139" w:rsidP="005C4880">
      <w:pPr>
        <w:numPr>
          <w:ilvl w:val="0"/>
          <w:numId w:val="3"/>
        </w:numPr>
        <w:suppressAutoHyphens/>
        <w:spacing w:after="0" w:line="276" w:lineRule="auto"/>
        <w:ind w:right="414"/>
        <w:jc w:val="both"/>
        <w:rPr>
          <w:rFonts w:eastAsia="Times" w:cs="Times New Roman"/>
          <w:sz w:val="20"/>
          <w:szCs w:val="20"/>
          <w:lang w:eastAsia="en-AU"/>
        </w:rPr>
      </w:pPr>
      <w:r w:rsidRPr="001D5139">
        <w:rPr>
          <w:rFonts w:eastAsia="Times" w:cs="Times New Roman"/>
          <w:sz w:val="20"/>
          <w:szCs w:val="20"/>
          <w:lang w:eastAsia="en-AU"/>
        </w:rPr>
        <w:t xml:space="preserve">Semester 1 (i.e. the pay cycle which includes the first student free day of the year) or; </w:t>
      </w:r>
    </w:p>
    <w:p w:rsidR="001D5139" w:rsidRPr="001D5139" w:rsidRDefault="001D5139" w:rsidP="005C4880">
      <w:pPr>
        <w:numPr>
          <w:ilvl w:val="0"/>
          <w:numId w:val="3"/>
        </w:numPr>
        <w:suppressAutoHyphens/>
        <w:spacing w:after="80" w:line="276" w:lineRule="auto"/>
        <w:ind w:right="414"/>
        <w:jc w:val="both"/>
        <w:rPr>
          <w:rFonts w:eastAsia="Times" w:cs="Times New Roman"/>
          <w:sz w:val="20"/>
          <w:szCs w:val="20"/>
          <w:lang w:eastAsia="en-AU"/>
        </w:rPr>
      </w:pPr>
      <w:r w:rsidRPr="001D5139">
        <w:rPr>
          <w:rFonts w:eastAsia="Times" w:cs="Times New Roman"/>
          <w:sz w:val="20"/>
          <w:szCs w:val="20"/>
          <w:lang w:eastAsia="en-AU"/>
        </w:rPr>
        <w:t>Semester 2 (i.e. the first pay cycle in the new Financial Year)</w:t>
      </w:r>
    </w:p>
    <w:p w:rsidR="001D5139" w:rsidRPr="001D5139" w:rsidRDefault="009A4060" w:rsidP="005C4880">
      <w:pPr>
        <w:suppressAutoHyphens/>
        <w:spacing w:after="80" w:line="276" w:lineRule="auto"/>
        <w:ind w:right="414"/>
        <w:jc w:val="both"/>
        <w:rPr>
          <w:rFonts w:eastAsia="Times" w:cs="Arial"/>
          <w:sz w:val="20"/>
          <w:szCs w:val="20"/>
          <w:lang w:eastAsia="en-AU"/>
        </w:rPr>
      </w:pPr>
      <w:r w:rsidRPr="001D5139">
        <w:rPr>
          <w:rFonts w:ascii="Times New Roman" w:hAnsi="Times New Roman"/>
          <w:noProof/>
          <w:sz w:val="24"/>
          <w:lang w:eastAsia="zh-CN"/>
        </w:rPr>
        <mc:AlternateContent>
          <mc:Choice Requires="wps">
            <w:drawing>
              <wp:anchor distT="36576" distB="36576" distL="36576" distR="36576" simplePos="0" relativeHeight="251670528" behindDoc="0" locked="0" layoutInCell="1" allowOverlap="1" wp14:anchorId="6B32184E" wp14:editId="7BDB5F3E">
                <wp:simplePos x="0" y="0"/>
                <wp:positionH relativeFrom="column">
                  <wp:posOffset>6532245</wp:posOffset>
                </wp:positionH>
                <wp:positionV relativeFrom="paragraph">
                  <wp:posOffset>238304</wp:posOffset>
                </wp:positionV>
                <wp:extent cx="420370" cy="7287260"/>
                <wp:effectExtent l="0" t="0" r="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20370" cy="7287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A4060" w:rsidRDefault="009A4060" w:rsidP="009A4060">
                            <w:pPr>
                              <w:widowControl w:val="0"/>
                              <w:rPr>
                                <w:rFonts w:cs="Arial"/>
                                <w:b/>
                                <w:bCs/>
                                <w:color w:val="2B5CAA"/>
                                <w:sz w:val="40"/>
                                <w:szCs w:val="40"/>
                              </w:rPr>
                            </w:pPr>
                            <w:r>
                              <w:rPr>
                                <w:rFonts w:cs="Arial"/>
                                <w:b/>
                                <w:bCs/>
                                <w:i/>
                                <w:iCs/>
                                <w:color w:val="2B5CAA"/>
                                <w:sz w:val="40"/>
                                <w:szCs w:val="40"/>
                              </w:rPr>
                              <w:t>HR Fact sheet: Purchased leave and deferred salary schemes</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2184E" id="Text Box 4" o:spid="_x0000_s1029" type="#_x0000_t202" style="position:absolute;left:0;text-align:left;margin-left:514.35pt;margin-top:18.75pt;width:33.1pt;height:573.8pt;rotation:180;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" filled="f" stroked="f" strokecolor="black [0]" insetpen="t">
                <v:textbox style="layout-flow:vertical;mso-layout-flow-alt:bottom-to-top" inset="2.88pt,2.88pt,2.88pt,2.88pt">
                  <w:txbxContent>
                    <w:p w:rsidR="009A4060" w:rsidRDefault="009A4060" w:rsidP="009A4060">
                      <w:pPr>
                        <w:widowControl w:val="0"/>
                        <w:rPr>
                          <w:rFonts w:cs="Arial"/>
                          <w:b/>
                          <w:bCs/>
                          <w:color w:val="2B5CAA"/>
                          <w:sz w:val="40"/>
                          <w:szCs w:val="40"/>
                        </w:rPr>
                      </w:pPr>
                      <w:r>
                        <w:rPr>
                          <w:rFonts w:cs="Arial"/>
                          <w:b/>
                          <w:bCs/>
                          <w:i/>
                          <w:iCs/>
                          <w:color w:val="2B5CAA"/>
                          <w:sz w:val="40"/>
                          <w:szCs w:val="40"/>
                        </w:rPr>
                        <w:t>HR Fact sheet: Purchased leave and deferred salary schemes</w:t>
                      </w:r>
                    </w:p>
                  </w:txbxContent>
                </v:textbox>
              </v:shape>
            </w:pict>
          </mc:Fallback>
        </mc:AlternateContent>
      </w:r>
      <w:r w:rsidR="001D5139" w:rsidRPr="001D5139">
        <w:rPr>
          <w:rFonts w:eastAsia="Times" w:cs="Arial"/>
          <w:sz w:val="20"/>
          <w:szCs w:val="20"/>
          <w:lang w:eastAsia="en-AU"/>
        </w:rPr>
        <w:t xml:space="preserve">Repayments during sabbatical year will commence from the first full pay cycle of semester 1 (regardless of whether employees entered the scheme during semester 1 or 2, as the sabbatical year must be taken as a full calendar year) with return  to work on first pupil free day of school year following leave.  </w:t>
      </w:r>
    </w:p>
    <w:p w:rsidR="005C4880" w:rsidRDefault="001D5139" w:rsidP="005C4880">
      <w:pPr>
        <w:suppressAutoHyphens/>
        <w:spacing w:after="80" w:line="276" w:lineRule="auto"/>
        <w:ind w:right="414"/>
        <w:jc w:val="both"/>
        <w:rPr>
          <w:rFonts w:eastAsia="Times" w:cs="Arial"/>
          <w:sz w:val="20"/>
          <w:szCs w:val="20"/>
          <w:lang w:eastAsia="en-AU"/>
        </w:rPr>
      </w:pPr>
      <w:r w:rsidRPr="001D5139">
        <w:rPr>
          <w:rFonts w:eastAsia="Times" w:cs="Arial"/>
          <w:sz w:val="20"/>
          <w:szCs w:val="20"/>
          <w:lang w:eastAsia="en-AU"/>
        </w:rPr>
        <w:t xml:space="preserve">Employees </w:t>
      </w:r>
      <w:r w:rsidRPr="001D5139">
        <w:rPr>
          <w:rFonts w:eastAsia="Times" w:cs="Times New Roman"/>
          <w:sz w:val="20"/>
          <w:szCs w:val="20"/>
          <w:lang w:val="en-US" w:eastAsia="en-AU"/>
        </w:rPr>
        <w:t xml:space="preserve">are not covered by the department’s work cover provisions during the sabbatical year and </w:t>
      </w:r>
      <w:r w:rsidRPr="001D5139">
        <w:rPr>
          <w:rFonts w:eastAsia="Times" w:cs="Arial"/>
          <w:sz w:val="20"/>
          <w:szCs w:val="20"/>
          <w:lang w:eastAsia="en-AU"/>
        </w:rPr>
        <w:t>are not eligible to apply for any type of leave, with the exception of paid maternity leave, while undertaking the sabbatical year</w:t>
      </w:r>
      <w:r w:rsidR="003147C3">
        <w:rPr>
          <w:rFonts w:eastAsia="Times" w:cs="Arial"/>
          <w:sz w:val="20"/>
          <w:szCs w:val="20"/>
          <w:lang w:eastAsia="en-AU"/>
        </w:rPr>
        <w:t>.</w:t>
      </w:r>
    </w:p>
    <w:p w:rsidR="00BE4820" w:rsidRPr="00A410F8" w:rsidRDefault="00F61E33" w:rsidP="00F61E33">
      <w:pPr>
        <w:tabs>
          <w:tab w:val="left" w:pos="3306"/>
        </w:tabs>
        <w:suppressAutoHyphens/>
        <w:spacing w:after="0"/>
        <w:jc w:val="both"/>
        <w:rPr>
          <w:rFonts w:eastAsia="Times" w:cs="Arial"/>
          <w:b/>
          <w:color w:val="4F81BD"/>
          <w:sz w:val="2"/>
          <w:szCs w:val="2"/>
          <w:lang w:eastAsia="en-AU"/>
        </w:rPr>
      </w:pPr>
      <w:r w:rsidRPr="00F61E33">
        <w:rPr>
          <w:rFonts w:eastAsia="Times" w:cs="Arial"/>
          <w:b/>
          <w:noProof/>
          <w:color w:val="4F81BD"/>
          <w:sz w:val="2"/>
          <w:szCs w:val="2"/>
          <w:lang w:eastAsia="zh-CN"/>
        </w:rPr>
        <mc:AlternateContent>
          <mc:Choice Requires="wps">
            <w:drawing>
              <wp:anchor distT="0" distB="0" distL="114300" distR="114300" simplePos="0" relativeHeight="251666432" behindDoc="0" locked="0" layoutInCell="1" allowOverlap="1" wp14:editId="36B11C9B">
                <wp:simplePos x="0" y="0"/>
                <wp:positionH relativeFrom="column">
                  <wp:posOffset>3018790</wp:posOffset>
                </wp:positionH>
                <wp:positionV relativeFrom="paragraph">
                  <wp:posOffset>4836015</wp:posOffset>
                </wp:positionV>
                <wp:extent cx="3056708" cy="924851"/>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708" cy="924851"/>
                        </a:xfrm>
                        <a:prstGeom prst="rect">
                          <a:avLst/>
                        </a:prstGeom>
                        <a:solidFill>
                          <a:srgbClr val="FFFFFF"/>
                        </a:solidFill>
                        <a:ln w="9525">
                          <a:noFill/>
                          <a:miter lim="800000"/>
                          <a:headEnd/>
                          <a:tailEnd/>
                        </a:ln>
                      </wps:spPr>
                      <wps:txbx>
                        <w:txbxContent>
                          <w:p w:rsidR="00A14762" w:rsidRPr="00A14762" w:rsidRDefault="00A14762" w:rsidP="00A14762">
                            <w:pPr>
                              <w:widowControl w:val="0"/>
                              <w:shd w:val="clear" w:color="auto" w:fill="DEEAF6" w:themeFill="accent1" w:themeFillTint="33"/>
                              <w:spacing w:before="120" w:after="0"/>
                              <w:rPr>
                                <w:rFonts w:cs="Arial"/>
                                <w:sz w:val="16"/>
                                <w:szCs w:val="16"/>
                              </w:rPr>
                            </w:pPr>
                          </w:p>
                          <w:p w:rsidR="00F61E33" w:rsidRPr="00A14762" w:rsidRDefault="00F61E33" w:rsidP="00A14762">
                            <w:pPr>
                              <w:widowControl w:val="0"/>
                              <w:shd w:val="clear" w:color="auto" w:fill="DEEAF6" w:themeFill="accent1" w:themeFillTint="33"/>
                              <w:spacing w:after="0"/>
                              <w:rPr>
                                <w:rFonts w:cs="Arial"/>
                                <w:sz w:val="20"/>
                                <w:szCs w:val="20"/>
                              </w:rPr>
                            </w:pPr>
                            <w:r w:rsidRPr="00A14762">
                              <w:rPr>
                                <w:rFonts w:cs="Arial"/>
                                <w:sz w:val="20"/>
                                <w:szCs w:val="20"/>
                              </w:rPr>
                              <w:t xml:space="preserve">For further information, contact: </w:t>
                            </w:r>
                          </w:p>
                          <w:p w:rsidR="00F61E33" w:rsidRPr="00A14762" w:rsidRDefault="00F61E33" w:rsidP="00A14762">
                            <w:pPr>
                              <w:widowControl w:val="0"/>
                              <w:shd w:val="clear" w:color="auto" w:fill="DEEAF6" w:themeFill="accent1" w:themeFillTint="33"/>
                              <w:spacing w:before="120" w:after="0"/>
                              <w:rPr>
                                <w:rFonts w:cs="Arial"/>
                                <w:sz w:val="20"/>
                                <w:szCs w:val="20"/>
                              </w:rPr>
                            </w:pPr>
                            <w:r w:rsidRPr="00A14762">
                              <w:rPr>
                                <w:rFonts w:cs="Arial"/>
                                <w:b/>
                                <w:bCs/>
                                <w:sz w:val="20"/>
                                <w:szCs w:val="20"/>
                              </w:rPr>
                              <w:t>Integrity and Employee Relations</w:t>
                            </w:r>
                          </w:p>
                          <w:p w:rsidR="00A14762" w:rsidRDefault="00AA70F5" w:rsidP="00A14762">
                            <w:pPr>
                              <w:widowControl w:val="0"/>
                              <w:shd w:val="clear" w:color="auto" w:fill="DEEAF6" w:themeFill="accent1" w:themeFillTint="33"/>
                              <w:spacing w:after="240"/>
                              <w:rPr>
                                <w:rFonts w:cs="Arial"/>
                                <w:color w:val="0000FF"/>
                                <w:sz w:val="20"/>
                                <w:szCs w:val="20"/>
                              </w:rPr>
                            </w:pPr>
                            <w:hyperlink r:id="rId15" w:history="1">
                              <w:r w:rsidR="00A14762" w:rsidRPr="00A14762">
                                <w:rPr>
                                  <w:rStyle w:val="Hyperlink"/>
                                  <w:color w:val="0000FF"/>
                                  <w:sz w:val="20"/>
                                  <w:szCs w:val="20"/>
                                  <w:lang w:val="en-AU"/>
                                </w:rPr>
                                <w:t>WorkforceRelations.HUMANRES@qed.qld.gov.au</w:t>
                              </w:r>
                            </w:hyperlink>
                            <w:r w:rsidR="00A14762" w:rsidRPr="00A14762">
                              <w:rPr>
                                <w:rFonts w:cs="Arial"/>
                                <w:color w:val="0000FF"/>
                                <w:sz w:val="20"/>
                                <w:szCs w:val="20"/>
                              </w:rPr>
                              <w:t xml:space="preserve"> </w:t>
                            </w:r>
                          </w:p>
                          <w:p w:rsidR="00F61E33" w:rsidRPr="00A14762" w:rsidRDefault="00F61E33" w:rsidP="00A14762">
                            <w:pPr>
                              <w:widowControl w:val="0"/>
                              <w:shd w:val="clear" w:color="auto" w:fill="DEEAF6" w:themeFill="accent1" w:themeFillTint="33"/>
                              <w:spacing w:after="240"/>
                              <w:rPr>
                                <w:rFonts w:ascii="Arial Narrow" w:hAnsi="Arial Narrow" w:cs="Arial"/>
                                <w:color w:val="0000FF"/>
                                <w:szCs w:val="22"/>
                              </w:rPr>
                            </w:pPr>
                            <w:r w:rsidRPr="00A14762">
                              <w:rPr>
                                <w:rFonts w:ascii="Arial Narrow" w:hAnsi="Arial Narrow" w:cs="Arial"/>
                                <w:color w:val="0000FF"/>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37.7pt;margin-top:380.8pt;width:240.7pt;height:7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" stroked="f">
                <v:textbox>
                  <w:txbxContent>
                    <w:p w:rsidR="00A14762" w:rsidRPr="00A14762" w:rsidRDefault="00A14762" w:rsidP="00A14762">
                      <w:pPr>
                        <w:widowControl w:val="0"/>
                        <w:shd w:val="clear" w:color="auto" w:fill="DEEAF6" w:themeFill="accent1" w:themeFillTint="33"/>
                        <w:spacing w:before="120" w:after="0"/>
                        <w:rPr>
                          <w:rFonts w:cs="Arial"/>
                          <w:sz w:val="16"/>
                          <w:szCs w:val="16"/>
                        </w:rPr>
                      </w:pPr>
                    </w:p>
                    <w:p w:rsidR="00F61E33" w:rsidRPr="00A14762" w:rsidRDefault="00F61E33" w:rsidP="00A14762">
                      <w:pPr>
                        <w:widowControl w:val="0"/>
                        <w:shd w:val="clear" w:color="auto" w:fill="DEEAF6" w:themeFill="accent1" w:themeFillTint="33"/>
                        <w:spacing w:after="0"/>
                        <w:rPr>
                          <w:rFonts w:cs="Arial"/>
                          <w:sz w:val="20"/>
                          <w:szCs w:val="20"/>
                        </w:rPr>
                      </w:pPr>
                      <w:r w:rsidRPr="00A14762">
                        <w:rPr>
                          <w:rFonts w:cs="Arial"/>
                          <w:sz w:val="20"/>
                          <w:szCs w:val="20"/>
                        </w:rPr>
                        <w:t xml:space="preserve">For further information, contact: </w:t>
                      </w:r>
                    </w:p>
                    <w:p w:rsidR="00F61E33" w:rsidRPr="00A14762" w:rsidRDefault="00F61E33" w:rsidP="00A14762">
                      <w:pPr>
                        <w:widowControl w:val="0"/>
                        <w:shd w:val="clear" w:color="auto" w:fill="DEEAF6" w:themeFill="accent1" w:themeFillTint="33"/>
                        <w:spacing w:before="120" w:after="0"/>
                        <w:rPr>
                          <w:rFonts w:cs="Arial"/>
                          <w:sz w:val="20"/>
                          <w:szCs w:val="20"/>
                        </w:rPr>
                      </w:pPr>
                      <w:r w:rsidRPr="00A14762">
                        <w:rPr>
                          <w:rFonts w:cs="Arial"/>
                          <w:b/>
                          <w:bCs/>
                          <w:sz w:val="20"/>
                          <w:szCs w:val="20"/>
                        </w:rPr>
                        <w:t>Integrity and Employee Relations</w:t>
                      </w:r>
                    </w:p>
                    <w:p w:rsidR="00A14762" w:rsidRDefault="00AA70F5" w:rsidP="00A14762">
                      <w:pPr>
                        <w:widowControl w:val="0"/>
                        <w:shd w:val="clear" w:color="auto" w:fill="DEEAF6" w:themeFill="accent1" w:themeFillTint="33"/>
                        <w:spacing w:after="240"/>
                        <w:rPr>
                          <w:rFonts w:cs="Arial"/>
                          <w:color w:val="0000FF"/>
                          <w:sz w:val="20"/>
                          <w:szCs w:val="20"/>
                        </w:rPr>
                      </w:pPr>
                      <w:hyperlink r:id="rId16" w:history="1">
                        <w:r w:rsidR="00A14762" w:rsidRPr="00A14762">
                          <w:rPr>
                            <w:rStyle w:val="Hyperlink"/>
                            <w:color w:val="0000FF"/>
                            <w:sz w:val="20"/>
                            <w:szCs w:val="20"/>
                            <w:lang w:val="en-AU"/>
                          </w:rPr>
                          <w:t>WorkforceRelations.HUMANRES@qed.qld.gov.au</w:t>
                        </w:r>
                      </w:hyperlink>
                      <w:r w:rsidR="00A14762" w:rsidRPr="00A14762">
                        <w:rPr>
                          <w:rFonts w:cs="Arial"/>
                          <w:color w:val="0000FF"/>
                          <w:sz w:val="20"/>
                          <w:szCs w:val="20"/>
                        </w:rPr>
                        <w:t xml:space="preserve"> </w:t>
                      </w:r>
                    </w:p>
                    <w:p w:rsidR="00F61E33" w:rsidRPr="00A14762" w:rsidRDefault="00F61E33" w:rsidP="00A14762">
                      <w:pPr>
                        <w:widowControl w:val="0"/>
                        <w:shd w:val="clear" w:color="auto" w:fill="DEEAF6" w:themeFill="accent1" w:themeFillTint="33"/>
                        <w:spacing w:after="240"/>
                        <w:rPr>
                          <w:rFonts w:ascii="Arial Narrow" w:hAnsi="Arial Narrow" w:cs="Arial"/>
                          <w:color w:val="0000FF"/>
                          <w:szCs w:val="22"/>
                        </w:rPr>
                      </w:pPr>
                      <w:r w:rsidRPr="00A14762">
                        <w:rPr>
                          <w:rFonts w:ascii="Arial Narrow" w:hAnsi="Arial Narrow" w:cs="Arial"/>
                          <w:color w:val="0000FF"/>
                          <w:szCs w:val="22"/>
                        </w:rPr>
                        <w:t xml:space="preserve"> </w:t>
                      </w:r>
                    </w:p>
                  </w:txbxContent>
                </v:textbox>
              </v:shape>
            </w:pict>
          </mc:Fallback>
        </mc:AlternateContent>
      </w:r>
      <w:r w:rsidR="00A410F8">
        <w:rPr>
          <w:rFonts w:eastAsia="Times" w:cs="Arial"/>
          <w:b/>
          <w:noProof/>
          <w:color w:val="4F81BD"/>
          <w:sz w:val="20"/>
          <w:szCs w:val="20"/>
          <w:lang w:eastAsia="zh-CN"/>
        </w:rPr>
        <mc:AlternateContent>
          <mc:Choice Requires="wps">
            <w:drawing>
              <wp:anchor distT="0" distB="0" distL="114300" distR="114300" simplePos="0" relativeHeight="251663360" behindDoc="0" locked="0" layoutInCell="1" allowOverlap="1" wp14:anchorId="3CEDB0C3" wp14:editId="05A2EE9A">
                <wp:simplePos x="0" y="0"/>
                <wp:positionH relativeFrom="column">
                  <wp:posOffset>3020060</wp:posOffset>
                </wp:positionH>
                <wp:positionV relativeFrom="paragraph">
                  <wp:posOffset>640715</wp:posOffset>
                </wp:positionV>
                <wp:extent cx="3169920" cy="4095115"/>
                <wp:effectExtent l="0" t="0" r="0" b="635"/>
                <wp:wrapNone/>
                <wp:docPr id="9" name="Text Box 9"/>
                <wp:cNvGraphicFramePr/>
                <a:graphic xmlns:a="http://schemas.openxmlformats.org/drawingml/2006/main">
                  <a:graphicData uri="http://schemas.microsoft.com/office/word/2010/wordprocessingShape">
                    <wps:wsp>
                      <wps:cNvSpPr txBox="1"/>
                      <wps:spPr>
                        <a:xfrm>
                          <a:off x="0" y="0"/>
                          <a:ext cx="3169920" cy="4095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4820" w:rsidRPr="001D5139" w:rsidRDefault="00BE4820" w:rsidP="00BE4820">
                            <w:pPr>
                              <w:spacing w:after="0" w:line="276" w:lineRule="auto"/>
                              <w:ind w:right="277"/>
                              <w:rPr>
                                <w:rFonts w:eastAsia="Times" w:cs="Times New Roman"/>
                                <w:sz w:val="20"/>
                                <w:szCs w:val="20"/>
                                <w:lang w:eastAsia="en-AU"/>
                              </w:rPr>
                            </w:pPr>
                            <w:r w:rsidRPr="001D5139">
                              <w:rPr>
                                <w:rFonts w:eastAsia="Times" w:cs="Arial"/>
                                <w:b/>
                                <w:color w:val="4F81BD"/>
                                <w:sz w:val="20"/>
                                <w:szCs w:val="20"/>
                                <w:lang w:eastAsia="en-AU"/>
                              </w:rPr>
                              <w:t xml:space="preserve">What are my rights?  </w:t>
                            </w:r>
                            <w:r w:rsidRPr="001D5139">
                              <w:rPr>
                                <w:rFonts w:eastAsia="Times" w:cs="Times New Roman"/>
                                <w:sz w:val="20"/>
                                <w:szCs w:val="20"/>
                                <w:lang w:eastAsia="en-AU"/>
                              </w:rPr>
                              <w:t xml:space="preserve">There is no automatic entitlement for employees to receive approval to participate in purchased leave arrangements or the deferred salary scheme. Conversely, employees will not be coerced into participating for reasons of departmental convenience. </w:t>
                            </w:r>
                          </w:p>
                          <w:p w:rsidR="00BE4820" w:rsidRPr="001D5139" w:rsidRDefault="00BE4820" w:rsidP="00BE4820">
                            <w:pPr>
                              <w:suppressAutoHyphens/>
                              <w:spacing w:after="80" w:line="276" w:lineRule="auto"/>
                              <w:ind w:right="277"/>
                              <w:jc w:val="both"/>
                              <w:rPr>
                                <w:rFonts w:eastAsia="Times" w:cs="Arial"/>
                                <w:b/>
                                <w:color w:val="4F81BD"/>
                                <w:sz w:val="20"/>
                                <w:szCs w:val="20"/>
                                <w:lang w:eastAsia="en-AU"/>
                              </w:rPr>
                            </w:pPr>
                          </w:p>
                          <w:p w:rsidR="00BE4820" w:rsidRPr="001D5139" w:rsidRDefault="00BE4820" w:rsidP="00BE4820">
                            <w:pPr>
                              <w:suppressAutoHyphens/>
                              <w:spacing w:after="80" w:line="276" w:lineRule="auto"/>
                              <w:ind w:right="277"/>
                              <w:jc w:val="both"/>
                              <w:rPr>
                                <w:rFonts w:eastAsia="Times" w:cs="Arial"/>
                                <w:sz w:val="20"/>
                                <w:szCs w:val="20"/>
                                <w:lang w:eastAsia="en-AU"/>
                              </w:rPr>
                            </w:pPr>
                            <w:r w:rsidRPr="001D5139">
                              <w:rPr>
                                <w:rFonts w:eastAsia="Times" w:cs="Arial"/>
                                <w:b/>
                                <w:color w:val="4F81BD"/>
                                <w:sz w:val="20"/>
                                <w:szCs w:val="20"/>
                                <w:lang w:eastAsia="en-AU"/>
                              </w:rPr>
                              <w:t>Do I still have access to training and developing?</w:t>
                            </w:r>
                            <w:r w:rsidRPr="001D5139">
                              <w:rPr>
                                <w:rFonts w:eastAsia="Times" w:cs="Arial"/>
                                <w:color w:val="4F81BD"/>
                                <w:sz w:val="20"/>
                                <w:szCs w:val="20"/>
                                <w:lang w:eastAsia="en-AU"/>
                              </w:rPr>
                              <w:t xml:space="preserve"> </w:t>
                            </w:r>
                            <w:r w:rsidRPr="001D5139">
                              <w:rPr>
                                <w:rFonts w:eastAsia="Times" w:cs="Arial"/>
                                <w:sz w:val="20"/>
                                <w:szCs w:val="20"/>
                                <w:lang w:eastAsia="en-AU"/>
                              </w:rPr>
                              <w:t>Employees participating in a purchased leave agreement are to receive equal access to training and development opportunities as non-participating employees.</w:t>
                            </w:r>
                          </w:p>
                          <w:p w:rsidR="00BE4820" w:rsidRPr="001D5139" w:rsidRDefault="00BE4820" w:rsidP="00BE4820">
                            <w:pPr>
                              <w:suppressAutoHyphens/>
                              <w:spacing w:after="80" w:line="276" w:lineRule="auto"/>
                              <w:ind w:right="277"/>
                              <w:jc w:val="both"/>
                              <w:rPr>
                                <w:rFonts w:eastAsia="Times" w:cs="Arial"/>
                                <w:sz w:val="20"/>
                                <w:szCs w:val="20"/>
                                <w:lang w:eastAsia="en-AU"/>
                              </w:rPr>
                            </w:pPr>
                          </w:p>
                          <w:p w:rsidR="00BE4820" w:rsidRPr="001D5139" w:rsidRDefault="00BE4820" w:rsidP="00BE4820">
                            <w:pPr>
                              <w:spacing w:after="0" w:line="276" w:lineRule="auto"/>
                              <w:ind w:right="277"/>
                              <w:rPr>
                                <w:rFonts w:eastAsia="Times" w:cs="Arial"/>
                                <w:sz w:val="20"/>
                                <w:szCs w:val="20"/>
                                <w:lang w:eastAsia="en-AU"/>
                              </w:rPr>
                            </w:pPr>
                            <w:r w:rsidRPr="001D5139">
                              <w:rPr>
                                <w:rFonts w:eastAsia="Times" w:cs="Arial"/>
                                <w:b/>
                                <w:color w:val="4F81BD"/>
                                <w:sz w:val="20"/>
                                <w:szCs w:val="20"/>
                                <w:lang w:eastAsia="en-AU"/>
                              </w:rPr>
                              <w:t xml:space="preserve">Do I earn interest on monies retained by the department? </w:t>
                            </w:r>
                            <w:r w:rsidRPr="001D5139">
                              <w:rPr>
                                <w:rFonts w:eastAsia="Times" w:cs="Arial"/>
                                <w:sz w:val="20"/>
                                <w:szCs w:val="20"/>
                                <w:lang w:eastAsia="en-AU"/>
                              </w:rPr>
                              <w:t>No interest will be accrued on monies retained by the department on an employee’s behalf either as part of a purchased leave agreement or as part of the deferred salary scheme.</w:t>
                            </w:r>
                          </w:p>
                          <w:p w:rsidR="00BE4820" w:rsidRPr="001D5139" w:rsidRDefault="00BE4820" w:rsidP="00BE4820">
                            <w:pPr>
                              <w:spacing w:after="0" w:line="276" w:lineRule="auto"/>
                              <w:ind w:right="277"/>
                              <w:rPr>
                                <w:rFonts w:eastAsia="Times" w:cs="Arial"/>
                                <w:b/>
                                <w:color w:val="4F81BD"/>
                                <w:sz w:val="20"/>
                                <w:szCs w:val="20"/>
                                <w:lang w:eastAsia="en-AU"/>
                              </w:rPr>
                            </w:pPr>
                          </w:p>
                          <w:p w:rsidR="00BE4820" w:rsidRDefault="00BE4820" w:rsidP="00BE4820">
                            <w:r w:rsidRPr="001D5139">
                              <w:rPr>
                                <w:rFonts w:eastAsia="Times" w:cs="Arial"/>
                                <w:b/>
                                <w:color w:val="4F81BD"/>
                                <w:sz w:val="20"/>
                                <w:szCs w:val="20"/>
                                <w:lang w:eastAsia="en-AU"/>
                              </w:rPr>
                              <w:t xml:space="preserve">What are my options if my application has been denied?  </w:t>
                            </w:r>
                            <w:r w:rsidRPr="001D5139">
                              <w:rPr>
                                <w:rFonts w:eastAsia="Times" w:cs="Times New Roman"/>
                                <w:sz w:val="20"/>
                                <w:szCs w:val="20"/>
                                <w:lang w:eastAsia="en-AU"/>
                              </w:rPr>
                              <w:t xml:space="preserve">Follow the managing employee complaints procedure.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DB0C3" id="Text Box 9" o:spid="_x0000_s1031" type="#_x0000_t202" style="position:absolute;left:0;text-align:left;margin-left:237.8pt;margin-top:50.45pt;width:249.6pt;height:3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" fillcolor="white [3201]" stroked="f" strokeweight=".5pt">
                <v:textbox>
                  <w:txbxContent>
                    <w:p w:rsidR="00BE4820" w:rsidRPr="001D5139" w:rsidRDefault="00BE4820" w:rsidP="00BE4820">
                      <w:pPr>
                        <w:spacing w:after="0" w:line="276" w:lineRule="auto"/>
                        <w:ind w:right="277"/>
                        <w:rPr>
                          <w:rFonts w:eastAsia="Times" w:cs="Times New Roman"/>
                          <w:sz w:val="20"/>
                          <w:szCs w:val="20"/>
                          <w:lang w:eastAsia="en-AU"/>
                        </w:rPr>
                      </w:pPr>
                      <w:r w:rsidRPr="001D5139">
                        <w:rPr>
                          <w:rFonts w:eastAsia="Times" w:cs="Arial"/>
                          <w:b/>
                          <w:color w:val="4F81BD"/>
                          <w:sz w:val="20"/>
                          <w:szCs w:val="20"/>
                          <w:lang w:eastAsia="en-AU"/>
                        </w:rPr>
                        <w:t xml:space="preserve">What are my rights?  </w:t>
                      </w:r>
                      <w:r w:rsidRPr="001D5139">
                        <w:rPr>
                          <w:rFonts w:eastAsia="Times" w:cs="Times New Roman"/>
                          <w:sz w:val="20"/>
                          <w:szCs w:val="20"/>
                          <w:lang w:eastAsia="en-AU"/>
                        </w:rPr>
                        <w:t xml:space="preserve">There is no automatic entitlement for employees to receive approval to participate in purchased leave arrangements or the deferred salary scheme. Conversely, employees will not be coerced into participating for reasons of departmental convenience. </w:t>
                      </w:r>
                    </w:p>
                    <w:p w:rsidR="00BE4820" w:rsidRPr="001D5139" w:rsidRDefault="00BE4820" w:rsidP="00BE4820">
                      <w:pPr>
                        <w:suppressAutoHyphens/>
                        <w:spacing w:after="80" w:line="276" w:lineRule="auto"/>
                        <w:ind w:right="277"/>
                        <w:jc w:val="both"/>
                        <w:rPr>
                          <w:rFonts w:eastAsia="Times" w:cs="Arial"/>
                          <w:b/>
                          <w:color w:val="4F81BD"/>
                          <w:sz w:val="20"/>
                          <w:szCs w:val="20"/>
                          <w:lang w:eastAsia="en-AU"/>
                        </w:rPr>
                      </w:pPr>
                    </w:p>
                    <w:p w:rsidR="00BE4820" w:rsidRPr="001D5139" w:rsidRDefault="00BE4820" w:rsidP="00BE4820">
                      <w:pPr>
                        <w:suppressAutoHyphens/>
                        <w:spacing w:after="80" w:line="276" w:lineRule="auto"/>
                        <w:ind w:right="277"/>
                        <w:jc w:val="both"/>
                        <w:rPr>
                          <w:rFonts w:eastAsia="Times" w:cs="Arial"/>
                          <w:sz w:val="20"/>
                          <w:szCs w:val="20"/>
                          <w:lang w:eastAsia="en-AU"/>
                        </w:rPr>
                      </w:pPr>
                      <w:r w:rsidRPr="001D5139">
                        <w:rPr>
                          <w:rFonts w:eastAsia="Times" w:cs="Arial"/>
                          <w:b/>
                          <w:color w:val="4F81BD"/>
                          <w:sz w:val="20"/>
                          <w:szCs w:val="20"/>
                          <w:lang w:eastAsia="en-AU"/>
                        </w:rPr>
                        <w:t>Do I still have access to training and developing?</w:t>
                      </w:r>
                      <w:r w:rsidRPr="001D5139">
                        <w:rPr>
                          <w:rFonts w:eastAsia="Times" w:cs="Arial"/>
                          <w:color w:val="4F81BD"/>
                          <w:sz w:val="20"/>
                          <w:szCs w:val="20"/>
                          <w:lang w:eastAsia="en-AU"/>
                        </w:rPr>
                        <w:t xml:space="preserve"> </w:t>
                      </w:r>
                      <w:r w:rsidRPr="001D5139">
                        <w:rPr>
                          <w:rFonts w:eastAsia="Times" w:cs="Arial"/>
                          <w:sz w:val="20"/>
                          <w:szCs w:val="20"/>
                          <w:lang w:eastAsia="en-AU"/>
                        </w:rPr>
                        <w:t>Employees participating in a purchased leave agreement are to receive equal access to training and development opportunities as non-participating employees.</w:t>
                      </w:r>
                    </w:p>
                    <w:p w:rsidR="00BE4820" w:rsidRPr="001D5139" w:rsidRDefault="00BE4820" w:rsidP="00BE4820">
                      <w:pPr>
                        <w:suppressAutoHyphens/>
                        <w:spacing w:after="80" w:line="276" w:lineRule="auto"/>
                        <w:ind w:right="277"/>
                        <w:jc w:val="both"/>
                        <w:rPr>
                          <w:rFonts w:eastAsia="Times" w:cs="Arial"/>
                          <w:sz w:val="20"/>
                          <w:szCs w:val="20"/>
                          <w:lang w:eastAsia="en-AU"/>
                        </w:rPr>
                      </w:pPr>
                    </w:p>
                    <w:p w:rsidR="00BE4820" w:rsidRPr="001D5139" w:rsidRDefault="00BE4820" w:rsidP="00BE4820">
                      <w:pPr>
                        <w:spacing w:after="0" w:line="276" w:lineRule="auto"/>
                        <w:ind w:right="277"/>
                        <w:rPr>
                          <w:rFonts w:eastAsia="Times" w:cs="Arial"/>
                          <w:sz w:val="20"/>
                          <w:szCs w:val="20"/>
                          <w:lang w:eastAsia="en-AU"/>
                        </w:rPr>
                      </w:pPr>
                      <w:r w:rsidRPr="001D5139">
                        <w:rPr>
                          <w:rFonts w:eastAsia="Times" w:cs="Arial"/>
                          <w:b/>
                          <w:color w:val="4F81BD"/>
                          <w:sz w:val="20"/>
                          <w:szCs w:val="20"/>
                          <w:lang w:eastAsia="en-AU"/>
                        </w:rPr>
                        <w:t xml:space="preserve">Do I earn interest on monies retained by the department? </w:t>
                      </w:r>
                      <w:r w:rsidRPr="001D5139">
                        <w:rPr>
                          <w:rFonts w:eastAsia="Times" w:cs="Arial"/>
                          <w:sz w:val="20"/>
                          <w:szCs w:val="20"/>
                          <w:lang w:eastAsia="en-AU"/>
                        </w:rPr>
                        <w:t>No interest will be accrued on monies retained by the department on an employee’s behalf either as part of a purchased leave agreement or as part of the deferred salary scheme.</w:t>
                      </w:r>
                    </w:p>
                    <w:p w:rsidR="00BE4820" w:rsidRPr="001D5139" w:rsidRDefault="00BE4820" w:rsidP="00BE4820">
                      <w:pPr>
                        <w:spacing w:after="0" w:line="276" w:lineRule="auto"/>
                        <w:ind w:right="277"/>
                        <w:rPr>
                          <w:rFonts w:eastAsia="Times" w:cs="Arial"/>
                          <w:b/>
                          <w:color w:val="4F81BD"/>
                          <w:sz w:val="20"/>
                          <w:szCs w:val="20"/>
                          <w:lang w:eastAsia="en-AU"/>
                        </w:rPr>
                      </w:pPr>
                    </w:p>
                    <w:p w:rsidR="00BE4820" w:rsidRDefault="00BE4820" w:rsidP="00BE4820">
                      <w:r w:rsidRPr="001D5139">
                        <w:rPr>
                          <w:rFonts w:eastAsia="Times" w:cs="Arial"/>
                          <w:b/>
                          <w:color w:val="4F81BD"/>
                          <w:sz w:val="20"/>
                          <w:szCs w:val="20"/>
                          <w:lang w:eastAsia="en-AU"/>
                        </w:rPr>
                        <w:t xml:space="preserve">What are my options if my application has been denied?  </w:t>
                      </w:r>
                      <w:r w:rsidRPr="001D5139">
                        <w:rPr>
                          <w:rFonts w:eastAsia="Times" w:cs="Times New Roman"/>
                          <w:sz w:val="20"/>
                          <w:szCs w:val="20"/>
                          <w:lang w:eastAsia="en-AU"/>
                        </w:rPr>
                        <w:t xml:space="preserve">Follow the managing employee complaints procedure.  </w:t>
                      </w:r>
                    </w:p>
                  </w:txbxContent>
                </v:textbox>
              </v:shape>
            </w:pict>
          </mc:Fallback>
        </mc:AlternateContent>
      </w:r>
      <w:r w:rsidR="00A410F8">
        <w:rPr>
          <w:rFonts w:eastAsia="Times" w:cs="Arial"/>
          <w:b/>
          <w:noProof/>
          <w:color w:val="4F81BD"/>
          <w:sz w:val="20"/>
          <w:szCs w:val="20"/>
          <w:lang w:eastAsia="zh-CN"/>
        </w:rPr>
        <mc:AlternateContent>
          <mc:Choice Requires="wps">
            <w:drawing>
              <wp:anchor distT="0" distB="0" distL="114300" distR="114300" simplePos="0" relativeHeight="251662336" behindDoc="0" locked="0" layoutInCell="1" allowOverlap="1" wp14:anchorId="56A8418B" wp14:editId="0FE742CC">
                <wp:simplePos x="0" y="0"/>
                <wp:positionH relativeFrom="column">
                  <wp:posOffset>-58420</wp:posOffset>
                </wp:positionH>
                <wp:positionV relativeFrom="paragraph">
                  <wp:posOffset>640715</wp:posOffset>
                </wp:positionV>
                <wp:extent cx="3075305" cy="5112385"/>
                <wp:effectExtent l="0" t="0" r="0" b="0"/>
                <wp:wrapNone/>
                <wp:docPr id="3" name="Text Box 3"/>
                <wp:cNvGraphicFramePr/>
                <a:graphic xmlns:a="http://schemas.openxmlformats.org/drawingml/2006/main">
                  <a:graphicData uri="http://schemas.microsoft.com/office/word/2010/wordprocessingShape">
                    <wps:wsp>
                      <wps:cNvSpPr txBox="1"/>
                      <wps:spPr>
                        <a:xfrm>
                          <a:off x="0" y="0"/>
                          <a:ext cx="3075305" cy="5112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4820" w:rsidRPr="001D5139" w:rsidRDefault="00BE4820" w:rsidP="00BE4820">
                            <w:pPr>
                              <w:spacing w:after="0" w:line="276" w:lineRule="auto"/>
                              <w:ind w:right="277"/>
                              <w:rPr>
                                <w:rFonts w:eastAsia="Times" w:cs="Arial"/>
                                <w:b/>
                                <w:color w:val="4F81BD"/>
                                <w:sz w:val="20"/>
                                <w:szCs w:val="20"/>
                                <w:lang w:eastAsia="en-AU"/>
                              </w:rPr>
                            </w:pPr>
                            <w:r w:rsidRPr="001D5139">
                              <w:rPr>
                                <w:rFonts w:eastAsia="Times" w:cs="Arial"/>
                                <w:b/>
                                <w:color w:val="4F81BD"/>
                                <w:sz w:val="20"/>
                                <w:szCs w:val="20"/>
                                <w:lang w:eastAsia="en-AU"/>
                              </w:rPr>
                              <w:t>What about my other paid leave entitlements?</w:t>
                            </w:r>
                          </w:p>
                          <w:p w:rsidR="00BE4820" w:rsidRPr="001D5139" w:rsidRDefault="00BE4820" w:rsidP="00BE4820">
                            <w:pPr>
                              <w:spacing w:after="0" w:line="276" w:lineRule="auto"/>
                              <w:ind w:right="277"/>
                              <w:rPr>
                                <w:rFonts w:eastAsia="SimSun" w:cs="Arial"/>
                                <w:b/>
                                <w:bCs/>
                                <w:color w:val="00B0F0"/>
                                <w:szCs w:val="22"/>
                                <w:lang w:val="en-US" w:eastAsia="zh-CN"/>
                              </w:rPr>
                            </w:pPr>
                            <w:r w:rsidRPr="001D5139">
                              <w:rPr>
                                <w:rFonts w:eastAsia="Times" w:cs="Arial"/>
                                <w:sz w:val="20"/>
                                <w:szCs w:val="20"/>
                                <w:lang w:eastAsia="en-AU"/>
                              </w:rPr>
                              <w:t>Employees who access purchased leave or the deferred salary scheme are still able to access their other paid leave entitlements such as long service leave or annual leave during the period of time deductions are made from their salary.</w:t>
                            </w:r>
                          </w:p>
                          <w:p w:rsidR="00BE4820" w:rsidRPr="001D5139" w:rsidRDefault="00BE4820" w:rsidP="00BE4820">
                            <w:pPr>
                              <w:spacing w:after="0" w:line="276" w:lineRule="auto"/>
                              <w:ind w:right="277"/>
                              <w:rPr>
                                <w:rFonts w:eastAsia="Times" w:cs="Arial"/>
                                <w:b/>
                                <w:sz w:val="20"/>
                                <w:szCs w:val="20"/>
                                <w:lang w:eastAsia="en-AU"/>
                              </w:rPr>
                            </w:pPr>
                          </w:p>
                          <w:p w:rsidR="00BE4820" w:rsidRPr="001D5139" w:rsidRDefault="00BE4820" w:rsidP="00BE4820">
                            <w:pPr>
                              <w:spacing w:after="0" w:line="276" w:lineRule="auto"/>
                              <w:ind w:right="277"/>
                              <w:rPr>
                                <w:rFonts w:eastAsia="Times" w:cs="Arial"/>
                                <w:b/>
                                <w:color w:val="4F81BD"/>
                                <w:sz w:val="20"/>
                                <w:szCs w:val="20"/>
                                <w:lang w:eastAsia="en-AU"/>
                              </w:rPr>
                            </w:pPr>
                            <w:r w:rsidRPr="001D5139">
                              <w:rPr>
                                <w:rFonts w:eastAsia="Times" w:cs="Arial"/>
                                <w:b/>
                                <w:color w:val="4F81BD"/>
                                <w:sz w:val="20"/>
                                <w:szCs w:val="20"/>
                                <w:lang w:eastAsia="en-AU"/>
                              </w:rPr>
                              <w:t xml:space="preserve">How does it impact my leave entitlements? </w:t>
                            </w:r>
                            <w:r w:rsidRPr="001D5139">
                              <w:rPr>
                                <w:rFonts w:eastAsia="Times" w:cs="Arial"/>
                                <w:sz w:val="20"/>
                                <w:szCs w:val="20"/>
                                <w:lang w:eastAsia="en-AU"/>
                              </w:rPr>
                              <w:t xml:space="preserve">The first three months of any continuous period of purchased leave will be credited as service for the purpose of accruing annual/recreation leave entitlement.  Any continuous period of purchased leave or the deferred salary scheme exceeding 9 working </w:t>
                            </w:r>
                            <w:bookmarkStart w:id="0" w:name="_GoBack"/>
                            <w:bookmarkEnd w:id="0"/>
                            <w:r w:rsidRPr="001D5139">
                              <w:rPr>
                                <w:rFonts w:eastAsia="Times" w:cs="Arial"/>
                                <w:sz w:val="20"/>
                                <w:szCs w:val="20"/>
                                <w:lang w:eastAsia="en-AU"/>
                              </w:rPr>
                              <w:t xml:space="preserve">days will </w:t>
                            </w:r>
                            <w:r w:rsidRPr="001D5139">
                              <w:rPr>
                                <w:rFonts w:eastAsia="Times" w:cs="Arial"/>
                                <w:b/>
                                <w:sz w:val="20"/>
                                <w:szCs w:val="20"/>
                                <w:u w:val="single"/>
                                <w:lang w:eastAsia="en-AU"/>
                              </w:rPr>
                              <w:t>not</w:t>
                            </w:r>
                            <w:r w:rsidRPr="001D5139">
                              <w:rPr>
                                <w:rFonts w:eastAsia="Times" w:cs="Arial"/>
                                <w:sz w:val="20"/>
                                <w:szCs w:val="20"/>
                                <w:lang w:eastAsia="en-AU"/>
                              </w:rPr>
                              <w:t xml:space="preserve"> be credited as service for the purpose of accruing long service and sick leave entitlements.</w:t>
                            </w:r>
                          </w:p>
                          <w:p w:rsidR="00BE4820" w:rsidRPr="001D5139" w:rsidRDefault="00BE4820" w:rsidP="00BE4820">
                            <w:pPr>
                              <w:spacing w:after="0" w:line="276" w:lineRule="auto"/>
                              <w:ind w:right="277"/>
                              <w:rPr>
                                <w:rFonts w:eastAsia="Times" w:cs="Arial"/>
                                <w:b/>
                                <w:sz w:val="20"/>
                                <w:szCs w:val="20"/>
                                <w:lang w:eastAsia="en-AU"/>
                              </w:rPr>
                            </w:pPr>
                          </w:p>
                          <w:p w:rsidR="00BE4820" w:rsidRDefault="00BE4820" w:rsidP="005C4880">
                            <w:pPr>
                              <w:spacing w:after="0" w:line="276" w:lineRule="auto"/>
                              <w:ind w:right="277"/>
                            </w:pPr>
                            <w:r w:rsidRPr="001D5139">
                              <w:rPr>
                                <w:rFonts w:eastAsia="Times" w:cs="Arial"/>
                                <w:b/>
                                <w:color w:val="4F81BD"/>
                                <w:sz w:val="20"/>
                                <w:szCs w:val="20"/>
                                <w:lang w:eastAsia="en-AU"/>
                              </w:rPr>
                              <w:t xml:space="preserve">How does this affect my other employee payroll deductions? </w:t>
                            </w:r>
                            <w:r w:rsidRPr="001D5139">
                              <w:rPr>
                                <w:rFonts w:eastAsia="Times" w:cs="Arial"/>
                                <w:sz w:val="20"/>
                                <w:szCs w:val="20"/>
                                <w:lang w:eastAsia="en-AU"/>
                              </w:rPr>
                              <w:t xml:space="preserve">All compulsory and voluntary deductions will continue to be made throughout the period of the purchased leave agreement or deferred salary scheme (e.g. garnishees, court orders, union memberships, etc) at the normal rate unless the employee arranges appropriate authorisation from the company/association concerned to vary the amount of a particular deduction. </w:t>
                            </w:r>
                            <w:r w:rsidRPr="001D5139">
                              <w:rPr>
                                <w:rFonts w:eastAsia="Times" w:cs="Arial"/>
                                <w:color w:val="000000"/>
                                <w:sz w:val="20"/>
                                <w:szCs w:val="20"/>
                                <w:lang w:eastAsia="en-AU"/>
                              </w:rPr>
                              <w:t>Deduction arrangements remain the responsibility of the employee to manage.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8418B" id="Text Box 3" o:spid="_x0000_s1032" type="#_x0000_t202" style="position:absolute;left:0;text-align:left;margin-left:-4.6pt;margin-top:50.45pt;width:242.15pt;height:40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" filled="f" stroked="f" strokeweight=".5pt">
                <v:textbox>
                  <w:txbxContent>
                    <w:p w:rsidR="00BE4820" w:rsidRPr="001D5139" w:rsidRDefault="00BE4820" w:rsidP="00BE4820">
                      <w:pPr>
                        <w:spacing w:after="0" w:line="276" w:lineRule="auto"/>
                        <w:ind w:right="277"/>
                        <w:rPr>
                          <w:rFonts w:eastAsia="Times" w:cs="Arial"/>
                          <w:b/>
                          <w:color w:val="4F81BD"/>
                          <w:sz w:val="20"/>
                          <w:szCs w:val="20"/>
                          <w:lang w:eastAsia="en-AU"/>
                        </w:rPr>
                      </w:pPr>
                      <w:r w:rsidRPr="001D5139">
                        <w:rPr>
                          <w:rFonts w:eastAsia="Times" w:cs="Arial"/>
                          <w:b/>
                          <w:color w:val="4F81BD"/>
                          <w:sz w:val="20"/>
                          <w:szCs w:val="20"/>
                          <w:lang w:eastAsia="en-AU"/>
                        </w:rPr>
                        <w:t>What about my other paid leave entitlements?</w:t>
                      </w:r>
                    </w:p>
                    <w:p w:rsidR="00BE4820" w:rsidRPr="001D5139" w:rsidRDefault="00BE4820" w:rsidP="00BE4820">
                      <w:pPr>
                        <w:spacing w:after="0" w:line="276" w:lineRule="auto"/>
                        <w:ind w:right="277"/>
                        <w:rPr>
                          <w:rFonts w:eastAsia="SimSun" w:cs="Arial"/>
                          <w:b/>
                          <w:bCs/>
                          <w:color w:val="00B0F0"/>
                          <w:szCs w:val="22"/>
                          <w:lang w:val="en-US" w:eastAsia="zh-CN"/>
                        </w:rPr>
                      </w:pPr>
                      <w:r w:rsidRPr="001D5139">
                        <w:rPr>
                          <w:rFonts w:eastAsia="Times" w:cs="Arial"/>
                          <w:sz w:val="20"/>
                          <w:szCs w:val="20"/>
                          <w:lang w:eastAsia="en-AU"/>
                        </w:rPr>
                        <w:t>Employees who access purchased leave or the deferred salary scheme are still able to access their other paid leave entitlements such as long service leave or annual leave during the period of time deductions are made from their salary.</w:t>
                      </w:r>
                    </w:p>
                    <w:p w:rsidR="00BE4820" w:rsidRPr="001D5139" w:rsidRDefault="00BE4820" w:rsidP="00BE4820">
                      <w:pPr>
                        <w:spacing w:after="0" w:line="276" w:lineRule="auto"/>
                        <w:ind w:right="277"/>
                        <w:rPr>
                          <w:rFonts w:eastAsia="Times" w:cs="Arial"/>
                          <w:b/>
                          <w:sz w:val="20"/>
                          <w:szCs w:val="20"/>
                          <w:lang w:eastAsia="en-AU"/>
                        </w:rPr>
                      </w:pPr>
                    </w:p>
                    <w:p w:rsidR="00BE4820" w:rsidRPr="001D5139" w:rsidRDefault="00BE4820" w:rsidP="00BE4820">
                      <w:pPr>
                        <w:spacing w:after="0" w:line="276" w:lineRule="auto"/>
                        <w:ind w:right="277"/>
                        <w:rPr>
                          <w:rFonts w:eastAsia="Times" w:cs="Arial"/>
                          <w:b/>
                          <w:color w:val="4F81BD"/>
                          <w:sz w:val="20"/>
                          <w:szCs w:val="20"/>
                          <w:lang w:eastAsia="en-AU"/>
                        </w:rPr>
                      </w:pPr>
                      <w:r w:rsidRPr="001D5139">
                        <w:rPr>
                          <w:rFonts w:eastAsia="Times" w:cs="Arial"/>
                          <w:b/>
                          <w:color w:val="4F81BD"/>
                          <w:sz w:val="20"/>
                          <w:szCs w:val="20"/>
                          <w:lang w:eastAsia="en-AU"/>
                        </w:rPr>
                        <w:t xml:space="preserve">How does it impact my leave entitlements? </w:t>
                      </w:r>
                      <w:r w:rsidRPr="001D5139">
                        <w:rPr>
                          <w:rFonts w:eastAsia="Times" w:cs="Arial"/>
                          <w:sz w:val="20"/>
                          <w:szCs w:val="20"/>
                          <w:lang w:eastAsia="en-AU"/>
                        </w:rPr>
                        <w:t xml:space="preserve">The first three months of any continuous period of purchased leave will be credited as service for the purpose of accruing annual/recreation leave entitlement.  Any continuous period of purchased leave or the deferred salary scheme exceeding 9 working </w:t>
                      </w:r>
                      <w:bookmarkStart w:id="1" w:name="_GoBack"/>
                      <w:bookmarkEnd w:id="1"/>
                      <w:r w:rsidRPr="001D5139">
                        <w:rPr>
                          <w:rFonts w:eastAsia="Times" w:cs="Arial"/>
                          <w:sz w:val="20"/>
                          <w:szCs w:val="20"/>
                          <w:lang w:eastAsia="en-AU"/>
                        </w:rPr>
                        <w:t xml:space="preserve">days will </w:t>
                      </w:r>
                      <w:r w:rsidRPr="001D5139">
                        <w:rPr>
                          <w:rFonts w:eastAsia="Times" w:cs="Arial"/>
                          <w:b/>
                          <w:sz w:val="20"/>
                          <w:szCs w:val="20"/>
                          <w:u w:val="single"/>
                          <w:lang w:eastAsia="en-AU"/>
                        </w:rPr>
                        <w:t>not</w:t>
                      </w:r>
                      <w:r w:rsidRPr="001D5139">
                        <w:rPr>
                          <w:rFonts w:eastAsia="Times" w:cs="Arial"/>
                          <w:sz w:val="20"/>
                          <w:szCs w:val="20"/>
                          <w:lang w:eastAsia="en-AU"/>
                        </w:rPr>
                        <w:t xml:space="preserve"> be credited as service for the purpose of accruing long service and sick leave entitlements.</w:t>
                      </w:r>
                    </w:p>
                    <w:p w:rsidR="00BE4820" w:rsidRPr="001D5139" w:rsidRDefault="00BE4820" w:rsidP="00BE4820">
                      <w:pPr>
                        <w:spacing w:after="0" w:line="276" w:lineRule="auto"/>
                        <w:ind w:right="277"/>
                        <w:rPr>
                          <w:rFonts w:eastAsia="Times" w:cs="Arial"/>
                          <w:b/>
                          <w:sz w:val="20"/>
                          <w:szCs w:val="20"/>
                          <w:lang w:eastAsia="en-AU"/>
                        </w:rPr>
                      </w:pPr>
                    </w:p>
                    <w:p w:rsidR="00BE4820" w:rsidRDefault="00BE4820" w:rsidP="005C4880">
                      <w:pPr>
                        <w:spacing w:after="0" w:line="276" w:lineRule="auto"/>
                        <w:ind w:right="277"/>
                      </w:pPr>
                      <w:r w:rsidRPr="001D5139">
                        <w:rPr>
                          <w:rFonts w:eastAsia="Times" w:cs="Arial"/>
                          <w:b/>
                          <w:color w:val="4F81BD"/>
                          <w:sz w:val="20"/>
                          <w:szCs w:val="20"/>
                          <w:lang w:eastAsia="en-AU"/>
                        </w:rPr>
                        <w:t xml:space="preserve">How does this affect my other employee payroll deductions? </w:t>
                      </w:r>
                      <w:r w:rsidRPr="001D5139">
                        <w:rPr>
                          <w:rFonts w:eastAsia="Times" w:cs="Arial"/>
                          <w:sz w:val="20"/>
                          <w:szCs w:val="20"/>
                          <w:lang w:eastAsia="en-AU"/>
                        </w:rPr>
                        <w:t xml:space="preserve">All compulsory and voluntary deductions will continue to be made throughout the period of the purchased leave agreement or deferred salary scheme (e.g. garnishees, court orders, union memberships, etc) at the normal rate unless the employee arranges appropriate authorisation from the company/association concerned to vary the amount of a particular deduction. </w:t>
                      </w:r>
                      <w:r w:rsidRPr="001D5139">
                        <w:rPr>
                          <w:rFonts w:eastAsia="Times" w:cs="Arial"/>
                          <w:color w:val="000000"/>
                          <w:sz w:val="20"/>
                          <w:szCs w:val="20"/>
                          <w:lang w:eastAsia="en-AU"/>
                        </w:rPr>
                        <w:t>Deduction arrangements remain the responsibility of the employee to manage.</w:t>
                      </w:r>
                    </w:p>
                  </w:txbxContent>
                </v:textbox>
              </v:shape>
            </w:pict>
          </mc:Fallback>
        </mc:AlternateContent>
      </w:r>
      <w:r w:rsidR="005C4880">
        <w:rPr>
          <w:rFonts w:eastAsia="Times" w:cs="Arial"/>
          <w:b/>
          <w:noProof/>
          <w:color w:val="4F81BD"/>
          <w:sz w:val="20"/>
          <w:szCs w:val="20"/>
          <w:lang w:eastAsia="zh-CN"/>
        </w:rPr>
        <mc:AlternateContent>
          <mc:Choice Requires="wps">
            <w:drawing>
              <wp:anchor distT="0" distB="0" distL="114300" distR="114300" simplePos="0" relativeHeight="251664384" behindDoc="0" locked="0" layoutInCell="1" allowOverlap="1" wp14:anchorId="35FA42A8" wp14:editId="5CDC09DC">
                <wp:simplePos x="0" y="0"/>
                <wp:positionH relativeFrom="column">
                  <wp:posOffset>5080</wp:posOffset>
                </wp:positionH>
                <wp:positionV relativeFrom="paragraph">
                  <wp:posOffset>290195</wp:posOffset>
                </wp:positionV>
                <wp:extent cx="5805805" cy="260985"/>
                <wp:effectExtent l="0" t="0" r="4445" b="5715"/>
                <wp:wrapNone/>
                <wp:docPr id="11" name="Text Box 11"/>
                <wp:cNvGraphicFramePr/>
                <a:graphic xmlns:a="http://schemas.openxmlformats.org/drawingml/2006/main">
                  <a:graphicData uri="http://schemas.microsoft.com/office/word/2010/wordprocessingShape">
                    <wps:wsp>
                      <wps:cNvSpPr txBox="1"/>
                      <wps:spPr>
                        <a:xfrm>
                          <a:off x="0" y="0"/>
                          <a:ext cx="5805805" cy="260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4880" w:rsidRPr="005C4880" w:rsidRDefault="005C4880" w:rsidP="00A410F8">
                            <w:pPr>
                              <w:spacing w:after="0"/>
                              <w:jc w:val="center"/>
                              <w:rPr>
                                <w:rFonts w:eastAsia="SimSun" w:cs="Arial"/>
                                <w:b/>
                                <w:bCs/>
                                <w:noProof/>
                                <w:color w:val="00B0F0"/>
                                <w:szCs w:val="22"/>
                                <w:lang w:eastAsia="en-AU"/>
                              </w:rPr>
                            </w:pPr>
                            <w:r w:rsidRPr="005C4880">
                              <w:rPr>
                                <w:rFonts w:eastAsia="SimSun" w:cs="Arial"/>
                                <w:b/>
                                <w:bCs/>
                                <w:noProof/>
                                <w:color w:val="00B0F0"/>
                                <w:szCs w:val="22"/>
                                <w:lang w:eastAsia="en-AU"/>
                              </w:rPr>
                              <w:t>Further information about both schemes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FA42A8" id="Text Box 11" o:spid="_x0000_s1033" type="#_x0000_t202" style="position:absolute;left:0;text-align:left;margin-left:.4pt;margin-top:22.85pt;width:457.15pt;height:20.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" fillcolor="white [3201]" stroked="f" strokeweight=".5pt">
                <v:textbox>
                  <w:txbxContent>
                    <w:p w:rsidR="005C4880" w:rsidRPr="005C4880" w:rsidRDefault="005C4880" w:rsidP="00A410F8">
                      <w:pPr>
                        <w:spacing w:after="0"/>
                        <w:jc w:val="center"/>
                        <w:rPr>
                          <w:rFonts w:eastAsia="SimSun" w:cs="Arial"/>
                          <w:b/>
                          <w:bCs/>
                          <w:noProof/>
                          <w:color w:val="00B0F0"/>
                          <w:szCs w:val="22"/>
                          <w:lang w:eastAsia="en-AU"/>
                        </w:rPr>
                      </w:pPr>
                      <w:r w:rsidRPr="005C4880">
                        <w:rPr>
                          <w:rFonts w:eastAsia="SimSun" w:cs="Arial"/>
                          <w:b/>
                          <w:bCs/>
                          <w:noProof/>
                          <w:color w:val="00B0F0"/>
                          <w:szCs w:val="22"/>
                          <w:lang w:eastAsia="en-AU"/>
                        </w:rPr>
                        <w:t>Further information about both schemes</w:t>
                      </w:r>
                    </w:p>
                  </w:txbxContent>
                </v:textbox>
              </v:shape>
            </w:pict>
          </mc:Fallback>
        </mc:AlternateContent>
      </w:r>
    </w:p>
    <w:sectPr w:rsidR="00BE4820" w:rsidRPr="00A410F8" w:rsidSect="0059464A">
      <w:headerReference w:type="default" r:id="rId17"/>
      <w:footerReference w:type="default" r:id="rId18"/>
      <w:pgSz w:w="11900" w:h="16840"/>
      <w:pgMar w:top="1103" w:right="701" w:bottom="1418" w:left="709" w:header="709" w:footer="10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DEE" w:rsidRDefault="001B3DEE" w:rsidP="00190C24">
      <w:r>
        <w:separator/>
      </w:r>
    </w:p>
  </w:endnote>
  <w:endnote w:type="continuationSeparator" w:id="0">
    <w:p w:rsidR="001B3DEE" w:rsidRDefault="001B3DE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03B" w:rsidRPr="0059464A" w:rsidRDefault="00C4503B" w:rsidP="0059464A">
    <w:pPr>
      <w:spacing w:after="0"/>
      <w:rPr>
        <w:sz w:val="15"/>
        <w:szCs w:val="15"/>
      </w:rPr>
    </w:pPr>
    <w:r w:rsidRPr="0059464A">
      <w:rPr>
        <w:rFonts w:cs="Arial"/>
        <w:b/>
        <w:sz w:val="15"/>
        <w:szCs w:val="15"/>
      </w:rPr>
      <w:t>Uncontrolled copy.</w:t>
    </w:r>
    <w:r w:rsidRPr="0059464A">
      <w:rPr>
        <w:rFonts w:cs="Arial"/>
        <w:sz w:val="15"/>
        <w:szCs w:val="15"/>
      </w:rPr>
      <w:t xml:space="preserve"> Refer to the Department of Education Policy and Procedure Register</w:t>
    </w:r>
    <w:r w:rsidR="00385021" w:rsidRPr="0059464A">
      <w:rPr>
        <w:rFonts w:cs="Arial"/>
        <w:sz w:val="15"/>
        <w:szCs w:val="15"/>
      </w:rPr>
      <w:t xml:space="preserve"> </w:t>
    </w:r>
    <w:r w:rsidRPr="0059464A">
      <w:rPr>
        <w:rFonts w:cs="Arial"/>
        <w:sz w:val="15"/>
        <w:szCs w:val="15"/>
      </w:rPr>
      <w:t xml:space="preserve">at </w:t>
    </w:r>
    <w:hyperlink r:id="rId1" w:history="1">
      <w:r w:rsidR="00AA70F5">
        <w:rPr>
          <w:rStyle w:val="FollowedHyperlink"/>
        </w:rPr>
        <w:t>https://ppr.qed.qld.gov.au/pp/purchased-leave-and-deferred-salary-scheme-procedure</w:t>
      </w:r>
    </w:hyperlink>
    <w:r w:rsidRPr="0059464A">
      <w:rPr>
        <w:rFonts w:cs="Arial"/>
        <w:sz w:val="15"/>
        <w:szCs w:val="15"/>
      </w:rPr>
      <w:t xml:space="preserve"> to ensure you have the most current version of this document</w:t>
    </w:r>
    <w:r w:rsidR="00214E5E" w:rsidRPr="0059464A">
      <w:rPr>
        <w:rFonts w:cs="Arial"/>
        <w:sz w:val="15"/>
        <w:szCs w:val="15"/>
      </w:rPr>
      <w:t>.</w:t>
    </w:r>
    <w:r w:rsidR="00214E5E" w:rsidRPr="0059464A">
      <w:rPr>
        <w:rFonts w:cs="Arial"/>
        <w:sz w:val="15"/>
        <w:szCs w:val="15"/>
      </w:rPr>
      <w:tab/>
    </w:r>
    <w:r w:rsidR="0059464A">
      <w:rPr>
        <w:rFonts w:cs="Arial"/>
        <w:sz w:val="15"/>
        <w:szCs w:val="15"/>
      </w:rPr>
      <w:tab/>
    </w:r>
    <w:r w:rsidR="0059464A">
      <w:rPr>
        <w:rFonts w:cs="Arial"/>
        <w:sz w:val="15"/>
        <w:szCs w:val="15"/>
      </w:rPr>
      <w:tab/>
    </w:r>
    <w:r w:rsidR="00214E5E" w:rsidRPr="0059464A">
      <w:rPr>
        <w:sz w:val="15"/>
        <w:szCs w:val="15"/>
      </w:rPr>
      <w:t xml:space="preserve">Page </w:t>
    </w:r>
    <w:r w:rsidR="00214E5E" w:rsidRPr="0059464A">
      <w:rPr>
        <w:b/>
        <w:bCs/>
        <w:sz w:val="15"/>
        <w:szCs w:val="15"/>
      </w:rPr>
      <w:fldChar w:fldCharType="begin"/>
    </w:r>
    <w:r w:rsidR="00214E5E" w:rsidRPr="0059464A">
      <w:rPr>
        <w:b/>
        <w:bCs/>
        <w:sz w:val="15"/>
        <w:szCs w:val="15"/>
      </w:rPr>
      <w:instrText xml:space="preserve"> PAGE </w:instrText>
    </w:r>
    <w:r w:rsidR="00214E5E" w:rsidRPr="0059464A">
      <w:rPr>
        <w:b/>
        <w:bCs/>
        <w:sz w:val="15"/>
        <w:szCs w:val="15"/>
      </w:rPr>
      <w:fldChar w:fldCharType="separate"/>
    </w:r>
    <w:r w:rsidR="00AA70F5">
      <w:rPr>
        <w:b/>
        <w:bCs/>
        <w:noProof/>
        <w:sz w:val="15"/>
        <w:szCs w:val="15"/>
      </w:rPr>
      <w:t>1</w:t>
    </w:r>
    <w:r w:rsidR="00214E5E" w:rsidRPr="0059464A">
      <w:rPr>
        <w:b/>
        <w:bCs/>
        <w:sz w:val="15"/>
        <w:szCs w:val="15"/>
      </w:rPr>
      <w:fldChar w:fldCharType="end"/>
    </w:r>
    <w:r w:rsidR="00214E5E" w:rsidRPr="0059464A">
      <w:rPr>
        <w:sz w:val="15"/>
        <w:szCs w:val="15"/>
      </w:rPr>
      <w:t xml:space="preserve"> of </w:t>
    </w:r>
    <w:r w:rsidR="00214E5E" w:rsidRPr="0059464A">
      <w:rPr>
        <w:b/>
        <w:bCs/>
        <w:sz w:val="15"/>
        <w:szCs w:val="15"/>
      </w:rPr>
      <w:fldChar w:fldCharType="begin"/>
    </w:r>
    <w:r w:rsidR="00214E5E" w:rsidRPr="0059464A">
      <w:rPr>
        <w:b/>
        <w:bCs/>
        <w:sz w:val="15"/>
        <w:szCs w:val="15"/>
      </w:rPr>
      <w:instrText xml:space="preserve"> NUMPAGES  </w:instrText>
    </w:r>
    <w:r w:rsidR="00214E5E" w:rsidRPr="0059464A">
      <w:rPr>
        <w:b/>
        <w:bCs/>
        <w:sz w:val="15"/>
        <w:szCs w:val="15"/>
      </w:rPr>
      <w:fldChar w:fldCharType="separate"/>
    </w:r>
    <w:r w:rsidR="00AA70F5">
      <w:rPr>
        <w:b/>
        <w:bCs/>
        <w:noProof/>
        <w:sz w:val="15"/>
        <w:szCs w:val="15"/>
      </w:rPr>
      <w:t>2</w:t>
    </w:r>
    <w:r w:rsidR="00214E5E" w:rsidRPr="0059464A">
      <w:rPr>
        <w:b/>
        <w:bCs/>
        <w:sz w:val="15"/>
        <w:szCs w:val="15"/>
      </w:rPr>
      <w:fldChar w:fldCharType="end"/>
    </w:r>
  </w:p>
  <w:p w:rsidR="00C4503B" w:rsidRDefault="00C45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DEE" w:rsidRDefault="001B3DEE" w:rsidP="00190C24">
      <w:r>
        <w:separator/>
      </w:r>
    </w:p>
  </w:footnote>
  <w:footnote w:type="continuationSeparator" w:id="0">
    <w:p w:rsidR="001B3DEE" w:rsidRDefault="001B3DE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D2" w:rsidRDefault="002F78A2" w:rsidP="00190C24">
    <w:pPr>
      <w:pStyle w:val="Header"/>
    </w:pPr>
    <w:r>
      <w:rPr>
        <w:noProof/>
        <w:lang w:eastAsia="zh-CN"/>
      </w:rPr>
      <w:drawing>
        <wp:anchor distT="0" distB="0" distL="114300" distR="114300" simplePos="0" relativeHeight="251658240" behindDoc="1" locked="1" layoutInCell="1" allowOverlap="1" wp14:anchorId="22175984" wp14:editId="74D1F418">
          <wp:simplePos x="0" y="0"/>
          <wp:positionH relativeFrom="page">
            <wp:align>left</wp:align>
          </wp:positionH>
          <wp:positionV relativeFrom="page">
            <wp:align>top</wp:align>
          </wp:positionV>
          <wp:extent cx="7559675" cy="10691495"/>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B247BFD"/>
    <w:multiLevelType w:val="hybridMultilevel"/>
    <w:tmpl w:val="600C0030"/>
    <w:lvl w:ilvl="0" w:tplc="E2FEABD2">
      <w:start w:val="1"/>
      <w:numFmt w:val="bullet"/>
      <w:lvlText w:val=""/>
      <w:lvlJc w:val="left"/>
      <w:pPr>
        <w:ind w:left="357" w:hanging="360"/>
      </w:pPr>
      <w:rPr>
        <w:rFonts w:ascii="Symbol" w:hAnsi="Symbol" w:hint="default"/>
        <w:sz w:val="20"/>
      </w:rPr>
    </w:lvl>
    <w:lvl w:ilvl="1" w:tplc="0C090003">
      <w:start w:val="1"/>
      <w:numFmt w:val="bullet"/>
      <w:lvlText w:val="o"/>
      <w:lvlJc w:val="left"/>
      <w:pPr>
        <w:ind w:left="1077" w:hanging="360"/>
      </w:pPr>
      <w:rPr>
        <w:rFonts w:ascii="Courier New" w:hAnsi="Courier New" w:cs="Courier New" w:hint="default"/>
      </w:rPr>
    </w:lvl>
    <w:lvl w:ilvl="2" w:tplc="0C090005">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2" w15:restartNumberingAfterBreak="0">
    <w:nsid w:val="2D0B2FCD"/>
    <w:multiLevelType w:val="hybridMultilevel"/>
    <w:tmpl w:val="24E60A0C"/>
    <w:lvl w:ilvl="0" w:tplc="E2FEABD2">
      <w:start w:val="1"/>
      <w:numFmt w:val="bullet"/>
      <w:lvlText w:val=""/>
      <w:lvlJc w:val="left"/>
      <w:pPr>
        <w:ind w:left="357" w:hanging="360"/>
      </w:pPr>
      <w:rPr>
        <w:rFonts w:ascii="Symbol" w:hAnsi="Symbol" w:hint="default"/>
        <w:sz w:val="20"/>
      </w:rPr>
    </w:lvl>
    <w:lvl w:ilvl="1" w:tplc="0C090003">
      <w:start w:val="1"/>
      <w:numFmt w:val="bullet"/>
      <w:lvlText w:val="o"/>
      <w:lvlJc w:val="left"/>
      <w:pPr>
        <w:ind w:left="1077" w:hanging="360"/>
      </w:pPr>
      <w:rPr>
        <w:rFonts w:ascii="Courier New" w:hAnsi="Courier New" w:cs="Courier New" w:hint="default"/>
      </w:rPr>
    </w:lvl>
    <w:lvl w:ilvl="2" w:tplc="0C090003">
      <w:start w:val="1"/>
      <w:numFmt w:val="bullet"/>
      <w:lvlText w:val="o"/>
      <w:lvlJc w:val="left"/>
      <w:pPr>
        <w:ind w:left="1797" w:hanging="360"/>
      </w:pPr>
      <w:rPr>
        <w:rFonts w:ascii="Courier New" w:hAnsi="Courier New" w:cs="Courier New"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5F85307B"/>
    <w:multiLevelType w:val="hybridMultilevel"/>
    <w:tmpl w:val="13AE4836"/>
    <w:lvl w:ilvl="0" w:tplc="E2FEABD2">
      <w:start w:val="1"/>
      <w:numFmt w:val="bullet"/>
      <w:lvlText w:val=""/>
      <w:lvlJc w:val="left"/>
      <w:pPr>
        <w:ind w:left="357" w:hanging="360"/>
      </w:pPr>
      <w:rPr>
        <w:rFonts w:ascii="Symbol" w:hAnsi="Symbol" w:hint="default"/>
        <w:sz w:val="20"/>
      </w:rPr>
    </w:lvl>
    <w:lvl w:ilvl="1" w:tplc="0C090003">
      <w:start w:val="1"/>
      <w:numFmt w:val="bullet"/>
      <w:lvlText w:val="o"/>
      <w:lvlJc w:val="left"/>
      <w:pPr>
        <w:ind w:left="1077" w:hanging="360"/>
      </w:pPr>
      <w:rPr>
        <w:rFonts w:ascii="Courier New" w:hAnsi="Courier New" w:cs="Courier New" w:hint="default"/>
      </w:rPr>
    </w:lvl>
    <w:lvl w:ilvl="2" w:tplc="0C090001">
      <w:start w:val="1"/>
      <w:numFmt w:val="bullet"/>
      <w:lvlText w:val=""/>
      <w:lvlJc w:val="left"/>
      <w:pPr>
        <w:ind w:left="1797" w:hanging="360"/>
      </w:pPr>
      <w:rPr>
        <w:rFonts w:ascii="Symbol" w:hAnsi="Symbol"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3B"/>
    <w:rsid w:val="000436FC"/>
    <w:rsid w:val="000B61AC"/>
    <w:rsid w:val="000F7FDE"/>
    <w:rsid w:val="00183481"/>
    <w:rsid w:val="00190C24"/>
    <w:rsid w:val="001B3DEE"/>
    <w:rsid w:val="001D5139"/>
    <w:rsid w:val="00214E5E"/>
    <w:rsid w:val="002371F7"/>
    <w:rsid w:val="002F78A2"/>
    <w:rsid w:val="003147C3"/>
    <w:rsid w:val="00343F4B"/>
    <w:rsid w:val="00385021"/>
    <w:rsid w:val="00385A56"/>
    <w:rsid w:val="00396304"/>
    <w:rsid w:val="00404BCA"/>
    <w:rsid w:val="00405982"/>
    <w:rsid w:val="00416973"/>
    <w:rsid w:val="00575C91"/>
    <w:rsid w:val="0059464A"/>
    <w:rsid w:val="005C4880"/>
    <w:rsid w:val="005F4331"/>
    <w:rsid w:val="006239A5"/>
    <w:rsid w:val="00636B71"/>
    <w:rsid w:val="00693E8F"/>
    <w:rsid w:val="006C3D8E"/>
    <w:rsid w:val="006D6D32"/>
    <w:rsid w:val="00730F7B"/>
    <w:rsid w:val="008755DF"/>
    <w:rsid w:val="008D1299"/>
    <w:rsid w:val="00907963"/>
    <w:rsid w:val="0096078C"/>
    <w:rsid w:val="0096595E"/>
    <w:rsid w:val="009A4060"/>
    <w:rsid w:val="009E5EE5"/>
    <w:rsid w:val="00A14762"/>
    <w:rsid w:val="00A410F8"/>
    <w:rsid w:val="00A47F67"/>
    <w:rsid w:val="00A65710"/>
    <w:rsid w:val="00AA70F5"/>
    <w:rsid w:val="00AB0A25"/>
    <w:rsid w:val="00AB4477"/>
    <w:rsid w:val="00AC555D"/>
    <w:rsid w:val="00AE2099"/>
    <w:rsid w:val="00B33337"/>
    <w:rsid w:val="00B8699D"/>
    <w:rsid w:val="00B9771E"/>
    <w:rsid w:val="00BE4820"/>
    <w:rsid w:val="00C4503B"/>
    <w:rsid w:val="00CA72E6"/>
    <w:rsid w:val="00CB07AD"/>
    <w:rsid w:val="00CD793C"/>
    <w:rsid w:val="00D01CD2"/>
    <w:rsid w:val="00D0338B"/>
    <w:rsid w:val="00D04582"/>
    <w:rsid w:val="00D75050"/>
    <w:rsid w:val="00D842DF"/>
    <w:rsid w:val="00DA256D"/>
    <w:rsid w:val="00DC5E03"/>
    <w:rsid w:val="00DD23CD"/>
    <w:rsid w:val="00ED70ED"/>
    <w:rsid w:val="00EF474F"/>
    <w:rsid w:val="00EF4AC5"/>
    <w:rsid w:val="00F168B1"/>
    <w:rsid w:val="00F367B3"/>
    <w:rsid w:val="00F447A2"/>
    <w:rsid w:val="00F603D7"/>
    <w:rsid w:val="00F61E33"/>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5AC1355-008E-4AEF-AA85-EEE50DA1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59464A"/>
    <w:pPr>
      <w:spacing w:after="120"/>
    </w:pPr>
    <w:rPr>
      <w:rFonts w:ascii="Arial" w:hAnsi="Arial"/>
      <w:sz w:val="22"/>
    </w:rPr>
  </w:style>
  <w:style w:type="paragraph" w:styleId="Heading1">
    <w:name w:val="heading 1"/>
    <w:basedOn w:val="Normal"/>
    <w:next w:val="Normal"/>
    <w:link w:val="Heading1Char"/>
    <w:uiPriority w:val="9"/>
    <w:qFormat/>
    <w:rsid w:val="00190C24"/>
    <w:pPr>
      <w:widowControl w:val="0"/>
      <w:suppressAutoHyphens/>
      <w:autoSpaceDE w:val="0"/>
      <w:autoSpaceDN w:val="0"/>
      <w:adjustRightInd w:val="0"/>
      <w:textAlignment w:val="center"/>
      <w:outlineLvl w:val="0"/>
    </w:pPr>
    <w:rPr>
      <w:rFonts w:eastAsia="MS Mincho" w:cs="Arial"/>
      <w:sz w:val="80"/>
      <w:szCs w:val="80"/>
      <w:lang w:val="en-GB"/>
    </w:rPr>
  </w:style>
  <w:style w:type="paragraph" w:styleId="Heading2">
    <w:name w:val="heading 2"/>
    <w:basedOn w:val="Normal"/>
    <w:next w:val="Normal"/>
    <w:link w:val="Heading2Char"/>
    <w:uiPriority w:val="9"/>
    <w:unhideWhenUsed/>
    <w:qFormat/>
    <w:rsid w:val="00190C24"/>
    <w:pPr>
      <w:spacing w:before="240"/>
      <w:outlineLvl w:val="1"/>
    </w:pPr>
    <w:rPr>
      <w:rFonts w:cs="Arial"/>
      <w:b/>
      <w:bCs/>
      <w:sz w:val="40"/>
      <w:szCs w:val="40"/>
    </w:rPr>
  </w:style>
  <w:style w:type="paragraph" w:styleId="Heading3">
    <w:name w:val="heading 3"/>
    <w:basedOn w:val="Normal"/>
    <w:next w:val="Normal"/>
    <w:link w:val="Heading3Char"/>
    <w:uiPriority w:val="9"/>
    <w:unhideWhenUsed/>
    <w:qFormat/>
    <w:rsid w:val="00190C24"/>
    <w:pPr>
      <w:spacing w:before="240"/>
      <w:outlineLvl w:val="2"/>
    </w:pPr>
    <w:rPr>
      <w:rFonts w:cs="Arial"/>
      <w:b/>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190C24"/>
    <w:rPr>
      <w:rFonts w:ascii="Arial" w:eastAsia="MS Mincho" w:hAnsi="Arial" w:cs="Arial"/>
      <w:sz w:val="80"/>
      <w:szCs w:val="80"/>
      <w:lang w:val="en-GB"/>
    </w:rPr>
  </w:style>
  <w:style w:type="character" w:customStyle="1" w:styleId="Heading2Char">
    <w:name w:val="Heading 2 Char"/>
    <w:basedOn w:val="DefaultParagraphFont"/>
    <w:link w:val="Heading2"/>
    <w:uiPriority w:val="9"/>
    <w:rsid w:val="00190C24"/>
    <w:rPr>
      <w:rFonts w:ascii="Arial" w:hAnsi="Arial" w:cs="Arial"/>
      <w:b/>
      <w:bCs/>
      <w:sz w:val="40"/>
      <w:szCs w:val="40"/>
    </w:rPr>
  </w:style>
  <w:style w:type="character" w:customStyle="1" w:styleId="Heading3Char">
    <w:name w:val="Heading 3 Char"/>
    <w:basedOn w:val="DefaultParagraphFont"/>
    <w:link w:val="Heading3"/>
    <w:uiPriority w:val="9"/>
    <w:rsid w:val="00190C24"/>
    <w:rPr>
      <w:rFonts w:ascii="Arial" w:hAnsi="Arial" w:cs="Arial"/>
      <w:b/>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EF474F"/>
    <w:rPr>
      <w:b/>
      <w:bCs/>
      <w:i/>
      <w:iCs/>
      <w:spacing w:val="5"/>
    </w:rPr>
  </w:style>
  <w:style w:type="character" w:styleId="Hyperlink">
    <w:name w:val="Hyperlink"/>
    <w:rsid w:val="0059464A"/>
    <w:rPr>
      <w:rFonts w:ascii="Arial" w:hAnsi="Arial" w:cs="Arial"/>
      <w:color w:val="auto"/>
      <w:sz w:val="21"/>
      <w:u w:val="single"/>
      <w:lang w:val="en-US" w:eastAsia="en-US" w:bidi="ar-SA"/>
    </w:rPr>
  </w:style>
  <w:style w:type="character" w:styleId="CommentReference">
    <w:name w:val="annotation reference"/>
    <w:basedOn w:val="DefaultParagraphFont"/>
    <w:uiPriority w:val="99"/>
    <w:semiHidden/>
    <w:unhideWhenUsed/>
    <w:rsid w:val="003147C3"/>
    <w:rPr>
      <w:sz w:val="16"/>
      <w:szCs w:val="16"/>
    </w:rPr>
  </w:style>
  <w:style w:type="paragraph" w:styleId="CommentText">
    <w:name w:val="annotation text"/>
    <w:basedOn w:val="Normal"/>
    <w:link w:val="CommentTextChar"/>
    <w:uiPriority w:val="99"/>
    <w:semiHidden/>
    <w:unhideWhenUsed/>
    <w:rsid w:val="003147C3"/>
    <w:rPr>
      <w:sz w:val="20"/>
      <w:szCs w:val="20"/>
    </w:rPr>
  </w:style>
  <w:style w:type="character" w:customStyle="1" w:styleId="CommentTextChar">
    <w:name w:val="Comment Text Char"/>
    <w:basedOn w:val="DefaultParagraphFont"/>
    <w:link w:val="CommentText"/>
    <w:uiPriority w:val="99"/>
    <w:semiHidden/>
    <w:rsid w:val="003147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147C3"/>
    <w:rPr>
      <w:b/>
      <w:bCs/>
    </w:rPr>
  </w:style>
  <w:style w:type="character" w:customStyle="1" w:styleId="CommentSubjectChar">
    <w:name w:val="Comment Subject Char"/>
    <w:basedOn w:val="CommentTextChar"/>
    <w:link w:val="CommentSubject"/>
    <w:uiPriority w:val="99"/>
    <w:semiHidden/>
    <w:rsid w:val="003147C3"/>
    <w:rPr>
      <w:rFonts w:ascii="Arial" w:hAnsi="Arial"/>
      <w:b/>
      <w:bCs/>
      <w:sz w:val="20"/>
      <w:szCs w:val="20"/>
    </w:rPr>
  </w:style>
  <w:style w:type="paragraph" w:styleId="BalloonText">
    <w:name w:val="Balloon Text"/>
    <w:basedOn w:val="Normal"/>
    <w:link w:val="BalloonTextChar"/>
    <w:uiPriority w:val="99"/>
    <w:semiHidden/>
    <w:unhideWhenUsed/>
    <w:rsid w:val="003147C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C3"/>
    <w:rPr>
      <w:rFonts w:ascii="Tahoma" w:hAnsi="Tahoma" w:cs="Tahoma"/>
      <w:sz w:val="16"/>
      <w:szCs w:val="16"/>
    </w:rPr>
  </w:style>
  <w:style w:type="character" w:styleId="FollowedHyperlink">
    <w:name w:val="FollowedHyperlink"/>
    <w:basedOn w:val="Hyperlink"/>
    <w:uiPriority w:val="99"/>
    <w:unhideWhenUsed/>
    <w:rsid w:val="00396304"/>
    <w:rPr>
      <w:rFonts w:ascii="Arial" w:hAnsi="Arial" w:cs="Arial"/>
      <w:color w:val="0000FF"/>
      <w:sz w:val="15"/>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rkforceRelations.HUMANRES@qed.qld.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pr.mpe.qed.qld.gov.au/pp/purchased-leave-and-deferred-salary-scheme-procedu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orkforceRelations.HUMANRES@qed.qld.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purchased-leave-and-deferred-salary-scheme-procedure" TargetMode="External"/><Relationship Id="rId5" Type="http://schemas.openxmlformats.org/officeDocument/2006/relationships/numbering" Target="numbering.xml"/><Relationship Id="rId15" Type="http://schemas.openxmlformats.org/officeDocument/2006/relationships/hyperlink" Target="mailto:WorkforceRelations.HUMANRES@qed.qld.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rkforceRelations.HUMANRES@qed.qld.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purchased-leave-and-deferred-salary-scheme-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RHPRMRecordNumber xmlns="http://schemas.microsoft.com/sharepoint/v3">20/714762</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2022-02-24T05:50:21+00:00</PPSubmittedDate>
    <PPRRiskcontrol xmlns="http://schemas.microsoft.com/sharepoint/v3">false</PPRRiskcontrol>
    <PPRHierarchyID xmlns="http://schemas.microsoft.com/sharepoint/v3">20/713676</PPRHierarchyID>
    <PPRBranch xmlns="http://schemas.microsoft.com/sharepoint/v3">Human Resources</PPRBranch>
    <PPRDescription xmlns="http://schemas.microsoft.com/sharepoint/v3">Purchased leave and deferred salary scheme fact sheet</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MOIR, Alex</DisplayName>
        <AccountId>13077</AccountId>
        <AccountType/>
      </UserInfo>
    </PPSubmittedBy>
    <PPRNotes xmlns="http://schemas.microsoft.com/sharepoint/v3" xsi:nil="true"/>
    <PPRDivision xmlns="http://schemas.microsoft.com/sharepoint/v3">People and Corporate Services</PPRDivision>
    <PPLastReviewedDate xmlns="16795be8-4374-4e44-895d-be6cdbab3e2c">2022-02-24T06:07:37+00:00</PPLastReviewedDate>
    <PPContentAuthor xmlns="16795be8-4374-4e44-895d-be6cdbab3e2c">
      <UserInfo>
        <DisplayName/>
        <AccountId xsi:nil="true"/>
        <AccountType/>
      </UserInfo>
    </PPContentAuthor>
    <PPModeratedDate xmlns="16795be8-4374-4e44-895d-be6cdbab3e2c">2022-02-24T06:07:37+00:00</PPModeratedDate>
    <PPRBusinessUnit xmlns="http://schemas.microsoft.com/sharepoint/v3">HR Services</PPRBusinessUnit>
    <PPRIsUpdatesPage xmlns="http://schemas.microsoft.com/sharepoint/v3">false</PPRIsUpdatesPage>
    <PPRContentType xmlns="http://schemas.microsoft.com/sharepoint/v3">Supporting information</PPRContentType>
    <PPRHPRMUpdateDate xmlns="http://schemas.microsoft.com/sharepoint/v3">2021-02-11T01:41:44+00:00</PPRHPRMUpdateDate>
    <PPRPrimaryCategory xmlns="16795be8-4374-4e44-895d-be6cdbab3e2c">5</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Andrew Greenway, Director</PPRContentAuthor>
    <PPRDecommissionedDate xmlns="http://schemas.microsoft.com/sharepoint/v3" xsi:nil="true"/>
    <PPRPrimarySubCategory xmlns="16795be8-4374-4e44-895d-be6cdbab3e2c">11</PPRPrimarySubCategory>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sabbatical; deferred salary; purchased leave; special leave; leave agreement;</PPRKeywords>
    <PPRPublishedDate xmlns="http://schemas.microsoft.com/sharepoint/v3" xsi:nil="true"/>
    <PPRStatus xmlns="http://schemas.microsoft.com/sharepoint/v3" xsi:nil="true"/>
    <PPRRisknumber xmlns="http://schemas.microsoft.com/sharepoint/v3" xsi:nil="true"/>
    <PPRAttachmentParent xmlns="http://schemas.microsoft.com/sharepoint/v3">20/713679</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7607C-BBE7-4E5B-99AF-6FE3D81E93D6}"/>
</file>

<file path=customXml/itemProps2.xml><?xml version="1.0" encoding="utf-8"?>
<ds:datastoreItem xmlns:ds="http://schemas.openxmlformats.org/officeDocument/2006/customXml" ds:itemID="{45E901F1-5CE1-4141-8847-C2D2D0062D06}"/>
</file>

<file path=customXml/itemProps3.xml><?xml version="1.0" encoding="utf-8"?>
<ds:datastoreItem xmlns:ds="http://schemas.openxmlformats.org/officeDocument/2006/customXml" ds:itemID="{3DE6AC84-30AB-4052-B933-957E7B177475}"/>
</file>

<file path=customXml/itemProps4.xml><?xml version="1.0" encoding="utf-8"?>
<ds:datastoreItem xmlns:ds="http://schemas.openxmlformats.org/officeDocument/2006/customXml" ds:itemID="{FEE72FCB-0F31-45E7-8342-696729BA7318}"/>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Queensland Government</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Purchased leave and deferred salary scheme fact sheet</dc:title>
  <dc:creator>PODMORE, Lisa</dc:creator>
  <cp:keywords>DoE corporate; A4; portrait; template</cp:keywords>
  <cp:lastModifiedBy>GOUDIE, Cameron</cp:lastModifiedBy>
  <cp:revision>3</cp:revision>
  <cp:lastPrinted>2017-12-18T03:35:00Z</cp:lastPrinted>
  <dcterms:created xsi:type="dcterms:W3CDTF">2021-02-11T01:36:00Z</dcterms:created>
  <dcterms:modified xsi:type="dcterms:W3CDTF">2021-02-11T01:41:00Z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55900</vt:r8>
  </property>
</Properties>
</file>