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D27D" w14:textId="277D8EEF" w:rsidR="00AE01E8" w:rsidRDefault="00AE01E8" w:rsidP="00AE01E8">
      <w:pPr>
        <w:pStyle w:val="PPRNormal"/>
        <w:rPr>
          <w:b/>
          <w:i/>
        </w:rPr>
      </w:pPr>
      <w:r>
        <w:rPr>
          <w:b/>
          <w:i/>
        </w:rPr>
        <w:t>Quick guide</w:t>
      </w:r>
      <w:r w:rsidRPr="00C412AC">
        <w:rPr>
          <w:b/>
          <w:i/>
        </w:rPr>
        <w:t>:</w:t>
      </w:r>
      <w:r>
        <w:rPr>
          <w:b/>
          <w:i/>
        </w:rPr>
        <w:t xml:space="preserve"> </w:t>
      </w:r>
      <w:hyperlink r:id="rId8" w:history="1">
        <w:r w:rsidRPr="00E21D49">
          <w:rPr>
            <w:rStyle w:val="Hyperlink"/>
            <w:b/>
            <w:i/>
          </w:rPr>
          <w:t>Managing inappropriate and hostile conduct</w:t>
        </w:r>
        <w:r w:rsidR="00BD3C62" w:rsidRPr="00E21D49">
          <w:rPr>
            <w:rStyle w:val="Hyperlink"/>
            <w:b/>
            <w:i/>
          </w:rPr>
          <w:t xml:space="preserve"> procedure</w:t>
        </w:r>
      </w:hyperlink>
    </w:p>
    <w:p w14:paraId="448F8F8A" w14:textId="52CCD1E5" w:rsidR="00AE01E8" w:rsidRPr="00C412AC" w:rsidRDefault="000528A2" w:rsidP="00AE01E8">
      <w:pPr>
        <w:pStyle w:val="PPRNormal"/>
        <w:rPr>
          <w:b/>
          <w:i/>
        </w:rPr>
      </w:pPr>
      <w:hyperlink r:id="rId9" w:history="1">
        <w:r w:rsidR="00AE01E8" w:rsidRPr="00AE01E8">
          <w:rPr>
            <w:rStyle w:val="Hyperlink"/>
            <w:b/>
            <w:i/>
          </w:rPr>
          <w:t>Education (General Provisions) Act 2006</w:t>
        </w:r>
      </w:hyperlink>
      <w:r w:rsidR="00AE01E8">
        <w:rPr>
          <w:b/>
          <w:i/>
        </w:rPr>
        <w:t xml:space="preserve"> (the Act)</w:t>
      </w:r>
    </w:p>
    <w:tbl>
      <w:tblPr>
        <w:tblStyle w:val="PPRTable"/>
        <w:tblW w:w="5000" w:type="pct"/>
        <w:jc w:val="center"/>
        <w:tblLook w:val="04A0" w:firstRow="1" w:lastRow="0" w:firstColumn="1" w:lastColumn="0" w:noHBand="0" w:noVBand="1"/>
      </w:tblPr>
      <w:tblGrid>
        <w:gridCol w:w="459"/>
        <w:gridCol w:w="3612"/>
        <w:gridCol w:w="1039"/>
        <w:gridCol w:w="1173"/>
        <w:gridCol w:w="7087"/>
        <w:gridCol w:w="8988"/>
      </w:tblGrid>
      <w:tr w:rsidR="001E5078" w14:paraId="3F9E9BD8" w14:textId="77777777" w:rsidTr="00491C7E">
        <w:trPr>
          <w:tblHeader/>
          <w:jc w:val="center"/>
        </w:trPr>
        <w:tc>
          <w:tcPr>
            <w:tcW w:w="57" w:type="pct"/>
          </w:tcPr>
          <w:p w14:paraId="03246C82" w14:textId="77777777" w:rsidR="001E5078" w:rsidRPr="00934E3D" w:rsidRDefault="001E5078" w:rsidP="001E5078">
            <w:pPr>
              <w:pStyle w:val="PPRNormal"/>
              <w:kinsoku w:val="0"/>
              <w:overflowPunct w:val="0"/>
              <w:spacing w:before="0" w:line="240" w:lineRule="auto"/>
              <w:jc w:val="center"/>
              <w:rPr>
                <w:rStyle w:val="PPRTablecontent-bold"/>
              </w:rPr>
            </w:pPr>
          </w:p>
        </w:tc>
        <w:tc>
          <w:tcPr>
            <w:tcW w:w="835" w:type="pct"/>
          </w:tcPr>
          <w:p w14:paraId="0B79F04C" w14:textId="00248C31" w:rsidR="001E5078" w:rsidRPr="00F70C20" w:rsidRDefault="001E5078" w:rsidP="0054202A">
            <w:pPr>
              <w:pStyle w:val="PPRNormal"/>
              <w:spacing w:before="0" w:line="240" w:lineRule="auto"/>
              <w:rPr>
                <w:rStyle w:val="PPRTablecontent-bold"/>
              </w:rPr>
            </w:pPr>
            <w:bookmarkStart w:id="0" w:name="_Hlk105576044"/>
            <w:r w:rsidRPr="00934E3D">
              <w:rPr>
                <w:rStyle w:val="PPRTablecontent-bold"/>
              </w:rPr>
              <w:t>Type of direction</w:t>
            </w:r>
            <w:r w:rsidR="00086639">
              <w:rPr>
                <w:rStyle w:val="PPRTablecontent-bold"/>
              </w:rPr>
              <w:t>/order</w:t>
            </w:r>
          </w:p>
        </w:tc>
        <w:tc>
          <w:tcPr>
            <w:tcW w:w="207" w:type="pct"/>
          </w:tcPr>
          <w:p w14:paraId="60045146" w14:textId="77777777" w:rsidR="001E5078" w:rsidRPr="00F70C20" w:rsidRDefault="001E5078" w:rsidP="0054202A">
            <w:pPr>
              <w:pStyle w:val="PPRNormal"/>
              <w:spacing w:before="0" w:line="240" w:lineRule="auto"/>
              <w:rPr>
                <w:rStyle w:val="PPRTablecontent-bold"/>
              </w:rPr>
            </w:pPr>
            <w:r>
              <w:rPr>
                <w:rStyle w:val="PPRTablecontent-bold"/>
              </w:rPr>
              <w:t>Duration</w:t>
            </w:r>
          </w:p>
        </w:tc>
        <w:tc>
          <w:tcPr>
            <w:tcW w:w="252" w:type="pct"/>
          </w:tcPr>
          <w:p w14:paraId="20AED714" w14:textId="77777777" w:rsidR="001E5078" w:rsidRPr="00F70C20" w:rsidRDefault="001E5078" w:rsidP="0054202A">
            <w:pPr>
              <w:pStyle w:val="PPRNormal"/>
              <w:spacing w:before="0" w:line="240" w:lineRule="auto"/>
              <w:rPr>
                <w:rStyle w:val="PPRTablecontent-bold"/>
              </w:rPr>
            </w:pPr>
            <w:r>
              <w:rPr>
                <w:rStyle w:val="PPRTablecontent-bold"/>
              </w:rPr>
              <w:t>Issued by</w:t>
            </w:r>
          </w:p>
        </w:tc>
        <w:tc>
          <w:tcPr>
            <w:tcW w:w="1612" w:type="pct"/>
          </w:tcPr>
          <w:p w14:paraId="6E7DDC46" w14:textId="77777777" w:rsidR="001E5078" w:rsidRPr="00F70C20" w:rsidRDefault="001E5078" w:rsidP="0054202A">
            <w:pPr>
              <w:pStyle w:val="PPRNormal"/>
              <w:spacing w:before="0" w:line="240" w:lineRule="auto"/>
              <w:rPr>
                <w:rStyle w:val="PPRTablecontent-bold"/>
              </w:rPr>
            </w:pPr>
            <w:r w:rsidRPr="00934E3D">
              <w:rPr>
                <w:rStyle w:val="PPRTablecontent-bold"/>
              </w:rPr>
              <w:t xml:space="preserve">Conduct or </w:t>
            </w:r>
            <w:r w:rsidRPr="00F70C20">
              <w:rPr>
                <w:rStyle w:val="PPRTablecontent-bold"/>
              </w:rPr>
              <w:t>circums</w:t>
            </w:r>
            <w:bookmarkStart w:id="1" w:name="_Hlk104988064"/>
            <w:r w:rsidRPr="00F70C20">
              <w:rPr>
                <w:rStyle w:val="PPRTablecontent-bold"/>
              </w:rPr>
              <w:t>tances</w:t>
            </w:r>
            <w:bookmarkEnd w:id="1"/>
            <w:r w:rsidRPr="00F70C20">
              <w:rPr>
                <w:rStyle w:val="PPRTablecontent-bold"/>
              </w:rPr>
              <w:t xml:space="preserve"> necessitating direction/order </w:t>
            </w:r>
          </w:p>
        </w:tc>
        <w:tc>
          <w:tcPr>
            <w:tcW w:w="2037" w:type="pct"/>
          </w:tcPr>
          <w:p w14:paraId="6D786A9B" w14:textId="77777777" w:rsidR="001E5078" w:rsidRPr="00F70C20" w:rsidRDefault="001E5078" w:rsidP="0054202A">
            <w:pPr>
              <w:pStyle w:val="PPRNormal"/>
              <w:spacing w:before="0" w:line="240" w:lineRule="auto"/>
              <w:rPr>
                <w:rStyle w:val="PPRTablecontent-bold"/>
              </w:rPr>
            </w:pPr>
            <w:r>
              <w:rPr>
                <w:rStyle w:val="PPRTablecontent-bold"/>
              </w:rPr>
              <w:t>Essential information</w:t>
            </w:r>
          </w:p>
        </w:tc>
      </w:tr>
      <w:tr w:rsidR="001E5078" w14:paraId="4A41C2ED" w14:textId="77777777" w:rsidTr="00491C7E">
        <w:trPr>
          <w:cantSplit/>
          <w:trHeight w:val="3353"/>
          <w:jc w:val="center"/>
        </w:trPr>
        <w:tc>
          <w:tcPr>
            <w:tcW w:w="57" w:type="pct"/>
            <w:textDirection w:val="btLr"/>
            <w:vAlign w:val="center"/>
          </w:tcPr>
          <w:p w14:paraId="2D405EB6" w14:textId="42ADB87E" w:rsidR="001E5078" w:rsidRPr="00322986" w:rsidRDefault="001E5078" w:rsidP="001E5078">
            <w:pPr>
              <w:pStyle w:val="PPRTablecontent"/>
              <w:kinsoku w:val="0"/>
              <w:overflowPunct w:val="0"/>
              <w:spacing w:before="0"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Section 337</w:t>
            </w:r>
          </w:p>
        </w:tc>
        <w:tc>
          <w:tcPr>
            <w:tcW w:w="835" w:type="pct"/>
          </w:tcPr>
          <w:p w14:paraId="42CD77B9" w14:textId="16651A96" w:rsidR="001E5078" w:rsidRDefault="001E5078" w:rsidP="0054202A">
            <w:pPr>
              <w:pStyle w:val="PPRTablecontent"/>
              <w:spacing w:before="0" w:after="0" w:line="240" w:lineRule="auto"/>
            </w:pPr>
            <w:r w:rsidRPr="00322986">
              <w:rPr>
                <w:b/>
              </w:rPr>
              <w:t>Written</w:t>
            </w:r>
            <w:r w:rsidRPr="00086639">
              <w:rPr>
                <w:b/>
                <w:bCs/>
              </w:rPr>
              <w:t xml:space="preserve"> direction</w:t>
            </w:r>
            <w:r w:rsidRPr="00F70C20">
              <w:t xml:space="preserve"> about conduct or movement </w:t>
            </w:r>
          </w:p>
          <w:p w14:paraId="5F76CE45" w14:textId="77777777" w:rsidR="001E5078" w:rsidRPr="00F70C20" w:rsidRDefault="001E5078" w:rsidP="0054202A">
            <w:pPr>
              <w:pStyle w:val="PPRTablecontent"/>
              <w:spacing w:before="0" w:after="0" w:line="240" w:lineRule="auto"/>
            </w:pPr>
          </w:p>
          <w:p w14:paraId="6BD413A4" w14:textId="77777777" w:rsidR="001E5078" w:rsidRPr="005E44B8" w:rsidRDefault="001E5078" w:rsidP="0054202A">
            <w:pPr>
              <w:pStyle w:val="PPRTablecontent"/>
              <w:spacing w:before="0" w:after="0" w:line="240" w:lineRule="auto"/>
              <w:rPr>
                <w:rStyle w:val="PPRItalics"/>
                <w:sz w:val="18"/>
                <w:szCs w:val="18"/>
              </w:rPr>
            </w:pPr>
            <w:r w:rsidRPr="005E44B8">
              <w:rPr>
                <w:rStyle w:val="PPRBold"/>
                <w:sz w:val="18"/>
                <w:szCs w:val="18"/>
              </w:rPr>
              <w:t>Note:</w:t>
            </w:r>
            <w:r w:rsidRPr="005E44B8">
              <w:rPr>
                <w:rStyle w:val="PPRItalics"/>
                <w:sz w:val="18"/>
                <w:szCs w:val="18"/>
              </w:rPr>
              <w:t xml:space="preserve"> this direction cannot be used to prohibit entry to school premises.</w:t>
            </w:r>
          </w:p>
          <w:p w14:paraId="42026DF8" w14:textId="77777777" w:rsidR="001E5078" w:rsidRDefault="001E5078" w:rsidP="0054202A">
            <w:pPr>
              <w:pStyle w:val="PPRTablecontent"/>
              <w:spacing w:before="0" w:after="0" w:line="240" w:lineRule="auto"/>
            </w:pPr>
          </w:p>
          <w:p w14:paraId="72419271" w14:textId="77777777" w:rsidR="001E5078" w:rsidRPr="0058060C" w:rsidRDefault="001E5078" w:rsidP="0054202A">
            <w:pPr>
              <w:pStyle w:val="PPRTablecontent"/>
              <w:spacing w:before="0" w:after="0" w:line="240" w:lineRule="auto"/>
              <w:rPr>
                <w:rStyle w:val="PPRItalics"/>
              </w:rPr>
            </w:pPr>
          </w:p>
        </w:tc>
        <w:tc>
          <w:tcPr>
            <w:tcW w:w="207" w:type="pct"/>
          </w:tcPr>
          <w:p w14:paraId="163D0FDF" w14:textId="77777777" w:rsidR="001E5078" w:rsidRDefault="001E5078" w:rsidP="0054202A">
            <w:pPr>
              <w:pStyle w:val="PPRTablecontent"/>
              <w:spacing w:before="0" w:after="0" w:line="240" w:lineRule="auto"/>
            </w:pPr>
            <w:r w:rsidRPr="00934E3D">
              <w:t xml:space="preserve">Up to </w:t>
            </w:r>
          </w:p>
          <w:p w14:paraId="1C2C31C1" w14:textId="352BCCC9" w:rsidR="001E5078" w:rsidRDefault="001E5078" w:rsidP="0054202A">
            <w:pPr>
              <w:pStyle w:val="PPRTablecontent"/>
              <w:spacing w:before="0" w:after="0" w:line="240" w:lineRule="auto"/>
            </w:pPr>
            <w:r w:rsidRPr="00934E3D">
              <w:t>30</w:t>
            </w:r>
            <w:r>
              <w:t xml:space="preserve"> </w:t>
            </w:r>
            <w:r w:rsidRPr="00934E3D">
              <w:t>days</w:t>
            </w:r>
            <w:r w:rsidR="0073442D">
              <w:t>*</w:t>
            </w:r>
          </w:p>
          <w:p w14:paraId="7959195F" w14:textId="77777777" w:rsidR="001E5078" w:rsidRDefault="001E5078" w:rsidP="0054202A">
            <w:pPr>
              <w:pStyle w:val="PPRTablecontent"/>
              <w:spacing w:before="0" w:after="0" w:line="240" w:lineRule="auto"/>
            </w:pPr>
          </w:p>
          <w:p w14:paraId="5C4C3276" w14:textId="77777777" w:rsidR="001E5078" w:rsidRDefault="001E5078" w:rsidP="0054202A">
            <w:pPr>
              <w:pStyle w:val="PPRTablecontent"/>
              <w:spacing w:before="0" w:after="0" w:line="240" w:lineRule="auto"/>
              <w:rPr>
                <w:sz w:val="18"/>
                <w:szCs w:val="18"/>
              </w:rPr>
            </w:pPr>
          </w:p>
          <w:p w14:paraId="05A52A7D" w14:textId="77777777" w:rsidR="001E5078" w:rsidRDefault="001E5078" w:rsidP="0054202A">
            <w:pPr>
              <w:pStyle w:val="PPRTablecontent"/>
              <w:spacing w:before="0" w:after="0" w:line="240" w:lineRule="auto"/>
              <w:rPr>
                <w:sz w:val="18"/>
                <w:szCs w:val="18"/>
              </w:rPr>
            </w:pPr>
          </w:p>
          <w:p w14:paraId="44F95E42" w14:textId="77777777" w:rsidR="001E5078" w:rsidRDefault="001E5078" w:rsidP="0054202A">
            <w:pPr>
              <w:pStyle w:val="PPRTablecontent"/>
              <w:spacing w:before="0" w:after="0" w:line="240" w:lineRule="auto"/>
              <w:rPr>
                <w:sz w:val="18"/>
                <w:szCs w:val="18"/>
              </w:rPr>
            </w:pPr>
          </w:p>
          <w:p w14:paraId="34DBEF8D" w14:textId="77777777" w:rsidR="001E5078" w:rsidRDefault="001E5078" w:rsidP="0054202A">
            <w:pPr>
              <w:pStyle w:val="PPRTablecontent"/>
              <w:spacing w:before="0" w:after="0" w:line="240" w:lineRule="auto"/>
              <w:rPr>
                <w:sz w:val="18"/>
                <w:szCs w:val="18"/>
              </w:rPr>
            </w:pPr>
          </w:p>
          <w:p w14:paraId="2F4A35D6" w14:textId="77777777" w:rsidR="001E5078" w:rsidRDefault="001E5078" w:rsidP="0054202A">
            <w:pPr>
              <w:pStyle w:val="PPRTablecontent"/>
              <w:spacing w:before="0" w:after="0" w:line="240" w:lineRule="auto"/>
              <w:rPr>
                <w:sz w:val="18"/>
                <w:szCs w:val="18"/>
              </w:rPr>
            </w:pPr>
          </w:p>
          <w:p w14:paraId="17E6C265" w14:textId="77777777" w:rsidR="001E5078" w:rsidRDefault="001E5078" w:rsidP="0054202A">
            <w:pPr>
              <w:pStyle w:val="PPRTablecontent"/>
              <w:spacing w:before="0" w:after="0" w:line="240" w:lineRule="auto"/>
              <w:rPr>
                <w:sz w:val="18"/>
                <w:szCs w:val="18"/>
              </w:rPr>
            </w:pPr>
          </w:p>
          <w:p w14:paraId="589BE09A" w14:textId="107411E5" w:rsidR="001E5078" w:rsidRPr="00620A4F" w:rsidRDefault="001E5078" w:rsidP="0054202A">
            <w:pPr>
              <w:pStyle w:val="PPRTablecontent"/>
              <w:spacing w:before="0" w:after="0" w:line="240" w:lineRule="auto"/>
              <w:rPr>
                <w:sz w:val="18"/>
                <w:szCs w:val="18"/>
              </w:rPr>
            </w:pPr>
            <w:r w:rsidRPr="00620A4F">
              <w:rPr>
                <w:sz w:val="18"/>
                <w:szCs w:val="18"/>
              </w:rPr>
              <w:t>(</w:t>
            </w:r>
            <w:r w:rsidR="0073442D">
              <w:rPr>
                <w:sz w:val="18"/>
                <w:szCs w:val="18"/>
              </w:rPr>
              <w:t>*</w:t>
            </w:r>
            <w:r w:rsidR="00146A25">
              <w:rPr>
                <w:sz w:val="18"/>
                <w:szCs w:val="18"/>
              </w:rPr>
              <w:t>calendar</w:t>
            </w:r>
            <w:r w:rsidRPr="00620A4F">
              <w:rPr>
                <w:sz w:val="18"/>
                <w:szCs w:val="18"/>
              </w:rPr>
              <w:t xml:space="preserve"> days, NOT school days)</w:t>
            </w:r>
          </w:p>
        </w:tc>
        <w:tc>
          <w:tcPr>
            <w:tcW w:w="252" w:type="pct"/>
          </w:tcPr>
          <w:p w14:paraId="6F044EFB" w14:textId="77777777" w:rsidR="001E5078" w:rsidRPr="00F70C20" w:rsidRDefault="001E5078" w:rsidP="0054202A">
            <w:pPr>
              <w:pStyle w:val="PPRTablecontent"/>
              <w:spacing w:before="0" w:after="0" w:line="240" w:lineRule="auto"/>
            </w:pPr>
            <w:r w:rsidRPr="00934E3D">
              <w:t>Principal</w:t>
            </w:r>
          </w:p>
        </w:tc>
        <w:tc>
          <w:tcPr>
            <w:tcW w:w="1612" w:type="pct"/>
          </w:tcPr>
          <w:p w14:paraId="1356E7A0" w14:textId="6CC2E249" w:rsidR="001E5078" w:rsidRPr="00F70C20" w:rsidRDefault="001E5078" w:rsidP="0054202A">
            <w:pPr>
              <w:pStyle w:val="PPRTablecontent"/>
              <w:spacing w:before="0" w:after="0" w:line="240" w:lineRule="auto"/>
            </w:pPr>
            <w:r>
              <w:t>Direction can be given if reasonably satisfied it is</w:t>
            </w:r>
            <w:r w:rsidR="00F804CE">
              <w:t xml:space="preserve"> necessary</w:t>
            </w:r>
            <w:r w:rsidR="00146A25">
              <w:t xml:space="preserve"> to</w:t>
            </w:r>
            <w:r>
              <w:t>:</w:t>
            </w:r>
          </w:p>
          <w:p w14:paraId="0800A318" w14:textId="25E369FA" w:rsidR="001E5078" w:rsidRPr="002574A9" w:rsidRDefault="001E5078" w:rsidP="0054202A">
            <w:pPr>
              <w:pStyle w:val="PPRNormal"/>
              <w:numPr>
                <w:ilvl w:val="0"/>
                <w:numId w:val="6"/>
              </w:numPr>
              <w:spacing w:before="0" w:line="240" w:lineRule="auto"/>
              <w:ind w:left="265" w:hanging="265"/>
            </w:pPr>
            <w:r w:rsidRPr="002574A9">
              <w:t>ensure the safety or wellbeing or other persons lawfully</w:t>
            </w:r>
            <w:r>
              <w:t xml:space="preserve"> </w:t>
            </w:r>
            <w:r w:rsidRPr="002574A9">
              <w:t xml:space="preserve">at the school </w:t>
            </w:r>
            <w:r w:rsidRPr="00AE01E8">
              <w:t>premises</w:t>
            </w:r>
          </w:p>
          <w:p w14:paraId="1B7D8B84" w14:textId="29FE7018" w:rsidR="001E5078" w:rsidRPr="002574A9" w:rsidRDefault="001E5078" w:rsidP="0054202A">
            <w:pPr>
              <w:pStyle w:val="PPRNormal"/>
              <w:numPr>
                <w:ilvl w:val="0"/>
                <w:numId w:val="6"/>
              </w:numPr>
              <w:spacing w:before="0" w:line="240" w:lineRule="auto"/>
              <w:ind w:left="265" w:hanging="265"/>
            </w:pPr>
            <w:r w:rsidRPr="002574A9">
              <w:t xml:space="preserve">prevent or minimise damage to the </w:t>
            </w:r>
            <w:r w:rsidR="00AE01E8">
              <w:t>premises</w:t>
            </w:r>
            <w:r w:rsidRPr="002574A9">
              <w:t xml:space="preserve"> or property</w:t>
            </w:r>
            <w:r w:rsidR="00236FFF">
              <w:t xml:space="preserve"> at the premises</w:t>
            </w:r>
          </w:p>
          <w:p w14:paraId="421262FF" w14:textId="0C2715C5" w:rsidR="001E5078" w:rsidRPr="00934E3D" w:rsidRDefault="001E5078" w:rsidP="00146A25">
            <w:pPr>
              <w:pStyle w:val="PPRNormal"/>
              <w:numPr>
                <w:ilvl w:val="0"/>
                <w:numId w:val="6"/>
              </w:numPr>
              <w:spacing w:before="0" w:line="240" w:lineRule="auto"/>
              <w:ind w:left="265" w:hanging="265"/>
            </w:pPr>
            <w:r w:rsidRPr="002574A9">
              <w:t xml:space="preserve">maintain good order </w:t>
            </w:r>
            <w:r w:rsidR="00146A25">
              <w:t xml:space="preserve">and proper management </w:t>
            </w:r>
            <w:r w:rsidRPr="002574A9">
              <w:t xml:space="preserve">at the </w:t>
            </w:r>
            <w:r w:rsidR="00AE01E8">
              <w:t>premises</w:t>
            </w:r>
            <w:r w:rsidRPr="002574A9">
              <w:t>.</w:t>
            </w:r>
          </w:p>
        </w:tc>
        <w:tc>
          <w:tcPr>
            <w:tcW w:w="2037" w:type="pct"/>
          </w:tcPr>
          <w:p w14:paraId="77150F4D" w14:textId="775C459B" w:rsidR="001E5078" w:rsidRPr="00FD6416" w:rsidRDefault="001E5078" w:rsidP="0054202A">
            <w:pPr>
              <w:pStyle w:val="PPRTablecontent"/>
              <w:spacing w:before="0" w:after="0" w:line="240" w:lineRule="auto"/>
              <w:rPr>
                <w:u w:val="single"/>
              </w:rPr>
            </w:pPr>
            <w:r>
              <w:t xml:space="preserve">Follow </w:t>
            </w:r>
            <w:r w:rsidR="00F71310" w:rsidRPr="00FD6416">
              <w:rPr>
                <w:u w:val="single"/>
              </w:rPr>
              <w:t xml:space="preserve">Section </w:t>
            </w:r>
            <w:r w:rsidR="00FD6416" w:rsidRPr="00FD6416">
              <w:rPr>
                <w:u w:val="single"/>
              </w:rPr>
              <w:t xml:space="preserve">337 – Direction letter template </w:t>
            </w:r>
            <w:r w:rsidR="00B8256F">
              <w:rPr>
                <w:u w:val="single"/>
              </w:rPr>
              <w:t xml:space="preserve">- </w:t>
            </w:r>
            <w:r w:rsidR="00FD6416" w:rsidRPr="00FD6416">
              <w:rPr>
                <w:u w:val="single"/>
              </w:rPr>
              <w:t>about conduct or movement</w:t>
            </w:r>
            <w:r w:rsidR="00B8256F">
              <w:rPr>
                <w:u w:val="single"/>
              </w:rPr>
              <w:t xml:space="preserve"> (up to 30 days)</w:t>
            </w:r>
          </w:p>
          <w:p w14:paraId="52214F99" w14:textId="77777777" w:rsidR="001E5078" w:rsidRDefault="001E5078" w:rsidP="0054202A">
            <w:pPr>
              <w:pStyle w:val="PPRTablecontent"/>
              <w:spacing w:before="0" w:after="0" w:line="240" w:lineRule="auto"/>
            </w:pPr>
          </w:p>
          <w:p w14:paraId="566CA215" w14:textId="7DF8F022" w:rsidR="001E5078" w:rsidRPr="00F70C20" w:rsidRDefault="001E5078" w:rsidP="0054202A">
            <w:pPr>
              <w:pStyle w:val="PPRTablecontent"/>
              <w:spacing w:before="0" w:after="0" w:line="240" w:lineRule="auto"/>
            </w:pPr>
            <w:r>
              <w:t>T</w:t>
            </w:r>
            <w:r w:rsidRPr="00F70C20">
              <w:t>he written direction must state:</w:t>
            </w:r>
          </w:p>
          <w:p w14:paraId="2092EA7B" w14:textId="07296403" w:rsidR="001E5078" w:rsidRPr="00A93E80" w:rsidRDefault="001E5078" w:rsidP="00620A4F">
            <w:pPr>
              <w:pStyle w:val="PPRBulletedListL1"/>
              <w:numPr>
                <w:ilvl w:val="0"/>
                <w:numId w:val="7"/>
              </w:numPr>
              <w:spacing w:before="0" w:after="0" w:line="240" w:lineRule="auto"/>
              <w:ind w:left="320" w:hanging="283"/>
            </w:pPr>
            <w:r>
              <w:t>t</w:t>
            </w:r>
            <w:r w:rsidRPr="00A93E80">
              <w:t>he terms of the direction</w:t>
            </w:r>
          </w:p>
          <w:p w14:paraId="0E265B0C" w14:textId="12772105" w:rsidR="008D25CC" w:rsidRDefault="001E5078" w:rsidP="00620A4F">
            <w:pPr>
              <w:pStyle w:val="PPRBulletedListL1"/>
              <w:spacing w:before="0" w:after="0" w:line="240" w:lineRule="auto"/>
              <w:ind w:left="320" w:hanging="283"/>
            </w:pPr>
            <w:r>
              <w:t>t</w:t>
            </w:r>
            <w:r w:rsidRPr="00A93E80">
              <w:t>he ground</w:t>
            </w:r>
            <w:r w:rsidR="00706A45">
              <w:t>/</w:t>
            </w:r>
            <w:r w:rsidRPr="00A93E80">
              <w:t xml:space="preserve">s for the direction, </w:t>
            </w:r>
            <w:r w:rsidR="00F804CE">
              <w:t xml:space="preserve"> </w:t>
            </w:r>
          </w:p>
          <w:p w14:paraId="3F3A24E9" w14:textId="01F267E7" w:rsidR="001E5078" w:rsidRPr="00A93E80" w:rsidRDefault="001E5078" w:rsidP="00620A4F">
            <w:pPr>
              <w:pStyle w:val="PPRBulletedListL1"/>
              <w:spacing w:before="0" w:after="0" w:line="240" w:lineRule="auto"/>
              <w:ind w:left="320" w:hanging="283"/>
            </w:pPr>
            <w:r>
              <w:t>the</w:t>
            </w:r>
            <w:r w:rsidRPr="00A93E80">
              <w:t xml:space="preserve"> facts and circumstances </w:t>
            </w:r>
            <w:r w:rsidR="004F1EBB">
              <w:t xml:space="preserve">forming </w:t>
            </w:r>
            <w:r w:rsidRPr="00A93E80">
              <w:t xml:space="preserve">the basis </w:t>
            </w:r>
            <w:r w:rsidR="004F1EBB">
              <w:t xml:space="preserve">for </w:t>
            </w:r>
            <w:r w:rsidRPr="00A93E80">
              <w:t>the ground</w:t>
            </w:r>
            <w:r w:rsidR="00C70EF5">
              <w:t>/</w:t>
            </w:r>
            <w:r w:rsidRPr="00A93E80">
              <w:t>s</w:t>
            </w:r>
            <w:r>
              <w:t xml:space="preserve"> (including dates and times and a verbatim account of any insults or fo</w:t>
            </w:r>
            <w:r w:rsidR="009A6A18">
              <w:t>u</w:t>
            </w:r>
            <w:r>
              <w:t>l language used)</w:t>
            </w:r>
          </w:p>
          <w:p w14:paraId="34A6C946" w14:textId="0BE03B44" w:rsidR="001E5078" w:rsidRPr="00A93E80" w:rsidRDefault="001E5078" w:rsidP="00620A4F">
            <w:pPr>
              <w:pStyle w:val="PPRBulletedListL1"/>
              <w:spacing w:before="0" w:after="0" w:line="240" w:lineRule="auto"/>
              <w:ind w:left="320" w:hanging="283"/>
            </w:pPr>
            <w:r>
              <w:t>t</w:t>
            </w:r>
            <w:r w:rsidRPr="00A93E80">
              <w:t>he time the direction is to remain in force</w:t>
            </w:r>
            <w:r w:rsidR="0073442D">
              <w:t xml:space="preserve"> (up to 30 days)</w:t>
            </w:r>
          </w:p>
          <w:p w14:paraId="7D8458F8" w14:textId="30AE5D80" w:rsidR="001E5078" w:rsidRDefault="001E5078" w:rsidP="00620A4F">
            <w:pPr>
              <w:pStyle w:val="PPRBulletedListL1"/>
              <w:spacing w:before="0" w:after="0" w:line="240" w:lineRule="auto"/>
              <w:ind w:left="320" w:hanging="283"/>
            </w:pPr>
            <w:r>
              <w:t>r</w:t>
            </w:r>
            <w:r w:rsidRPr="00A93E80">
              <w:t>eview options available to the person, including timeframes and processes for requesting a review</w:t>
            </w:r>
            <w:r>
              <w:t>.</w:t>
            </w:r>
          </w:p>
          <w:p w14:paraId="65FB82A2" w14:textId="77777777" w:rsidR="001E5078" w:rsidRDefault="001E5078" w:rsidP="002C2B73">
            <w:pPr>
              <w:pStyle w:val="PPRBulletedListL1"/>
              <w:numPr>
                <w:ilvl w:val="0"/>
                <w:numId w:val="0"/>
              </w:numPr>
              <w:spacing w:before="0" w:after="0" w:line="240" w:lineRule="auto"/>
              <w:ind w:left="320"/>
            </w:pPr>
          </w:p>
          <w:p w14:paraId="1A13DCD4" w14:textId="47F66B8E" w:rsidR="00604F64" w:rsidRDefault="00155D0C" w:rsidP="00604F64">
            <w:pPr>
              <w:pStyle w:val="PPRTablecontent"/>
              <w:spacing w:before="0" w:after="0" w:line="240" w:lineRule="auto"/>
            </w:pPr>
            <w:r>
              <w:t xml:space="preserve">Records must be entered into </w:t>
            </w:r>
            <w:hyperlink r:id="rId10" w:history="1">
              <w:proofErr w:type="spellStart"/>
              <w:r w:rsidR="00604F64" w:rsidRPr="006473AF">
                <w:rPr>
                  <w:rStyle w:val="Hyperlink"/>
                </w:rPr>
                <w:t>OneSchool</w:t>
              </w:r>
              <w:proofErr w:type="spellEnd"/>
            </w:hyperlink>
            <w:r w:rsidR="00604F64">
              <w:t xml:space="preserve"> under School Management&gt;Hostile Person.</w:t>
            </w:r>
          </w:p>
          <w:p w14:paraId="180CB2DD" w14:textId="070B622C" w:rsidR="00155D0C" w:rsidRDefault="00155D0C" w:rsidP="00155D0C">
            <w:pPr>
              <w:pStyle w:val="PPRTablecontent"/>
              <w:spacing w:before="0" w:after="0" w:line="240" w:lineRule="auto"/>
            </w:pPr>
          </w:p>
          <w:p w14:paraId="59561A6D" w14:textId="4D3D726A" w:rsidR="001E5078" w:rsidRPr="00F70C20" w:rsidRDefault="00D37185" w:rsidP="0054202A">
            <w:pPr>
              <w:pStyle w:val="PPRTablecontent"/>
              <w:spacing w:before="0" w:after="0" w:line="240" w:lineRule="auto"/>
            </w:pPr>
            <w:r>
              <w:t>Issuer m</w:t>
            </w:r>
            <w:r w:rsidR="001E5078">
              <w:t xml:space="preserve">ust </w:t>
            </w:r>
            <w:r w:rsidR="00893A82">
              <w:t>complete and file</w:t>
            </w:r>
            <w:r w:rsidR="001E5078">
              <w:t xml:space="preserve"> </w:t>
            </w:r>
            <w:r w:rsidR="00143C0C">
              <w:t xml:space="preserve">in </w:t>
            </w:r>
            <w:proofErr w:type="spellStart"/>
            <w:r w:rsidR="00143C0C">
              <w:t>OneSchool</w:t>
            </w:r>
            <w:proofErr w:type="spellEnd"/>
            <w:r w:rsidR="00143C0C">
              <w:t xml:space="preserve"> </w:t>
            </w:r>
            <w:r w:rsidR="00FD6416">
              <w:rPr>
                <w:u w:val="single"/>
              </w:rPr>
              <w:t>Section 337 and Section 340 – Record of giving</w:t>
            </w:r>
            <w:r w:rsidR="001E5078">
              <w:t xml:space="preserve"> form</w:t>
            </w:r>
            <w:r w:rsidR="001E5078" w:rsidRPr="006E7651">
              <w:rPr>
                <w:rStyle w:val="FootnoteReference"/>
              </w:rPr>
              <w:footnoteReference w:id="1"/>
            </w:r>
            <w:r w:rsidR="001E5078">
              <w:t>.</w:t>
            </w:r>
          </w:p>
          <w:p w14:paraId="375EDC7D" w14:textId="77777777" w:rsidR="00457062" w:rsidRDefault="00457062" w:rsidP="0054202A">
            <w:pPr>
              <w:pStyle w:val="PPRTablecontent"/>
              <w:spacing w:before="0" w:after="0" w:line="240" w:lineRule="auto"/>
            </w:pPr>
          </w:p>
          <w:p w14:paraId="368B3594" w14:textId="09C1BEA1" w:rsidR="001E5078" w:rsidRPr="00650525" w:rsidRDefault="001E5078" w:rsidP="0054202A">
            <w:pPr>
              <w:pStyle w:val="PPRTablecontent"/>
              <w:spacing w:before="0" w:after="0" w:line="240" w:lineRule="auto"/>
              <w:rPr>
                <w:b/>
                <w:i/>
              </w:rPr>
            </w:pPr>
            <w:r w:rsidRPr="00650525">
              <w:rPr>
                <w:b/>
                <w:i/>
              </w:rPr>
              <w:t>Review provision</w:t>
            </w:r>
          </w:p>
          <w:p w14:paraId="15932D69" w14:textId="5E5C4EBC" w:rsidR="001E5078" w:rsidRPr="00F70C20" w:rsidRDefault="001E5078" w:rsidP="0054202A">
            <w:pPr>
              <w:pStyle w:val="PPRTablecontent"/>
              <w:spacing w:before="0" w:after="0" w:line="240" w:lineRule="auto"/>
            </w:pPr>
            <w:r>
              <w:t xml:space="preserve">Reviewable under s338 </w:t>
            </w:r>
            <w:r w:rsidR="00AE01E8">
              <w:t xml:space="preserve">of the Act </w:t>
            </w:r>
            <w:r>
              <w:t xml:space="preserve">with the person </w:t>
            </w:r>
            <w:r w:rsidR="00FD6416">
              <w:t xml:space="preserve">required to </w:t>
            </w:r>
            <w:r>
              <w:t xml:space="preserve">submit an application within 7 days </w:t>
            </w:r>
            <w:r w:rsidR="00AE79EA">
              <w:t xml:space="preserve">(or if the direction is for less than 7 days, before the direction ends) </w:t>
            </w:r>
            <w:r>
              <w:t>and the D</w:t>
            </w:r>
            <w:r w:rsidR="00E16143">
              <w:t>irector</w:t>
            </w:r>
            <w:r w:rsidR="009A0FC3">
              <w:t>-</w:t>
            </w:r>
            <w:r>
              <w:t>G</w:t>
            </w:r>
            <w:r w:rsidR="00A910F6">
              <w:t>eneral</w:t>
            </w:r>
            <w:r>
              <w:t xml:space="preserve"> </w:t>
            </w:r>
            <w:r w:rsidR="004F1EBB">
              <w:t xml:space="preserve">(or </w:t>
            </w:r>
            <w:hyperlink r:id="rId11" w:history="1">
              <w:r w:rsidRPr="00AE01E8">
                <w:rPr>
                  <w:rStyle w:val="Hyperlink"/>
                </w:rPr>
                <w:t>delegate</w:t>
              </w:r>
            </w:hyperlink>
            <w:r w:rsidR="004F1EBB">
              <w:t>)</w:t>
            </w:r>
            <w:r>
              <w:t xml:space="preserve"> making a decision within 5 business days.</w:t>
            </w:r>
          </w:p>
        </w:tc>
      </w:tr>
      <w:tr w:rsidR="001E5078" w14:paraId="0693282D" w14:textId="77777777" w:rsidTr="0059223F">
        <w:trPr>
          <w:cantSplit/>
          <w:trHeight w:val="1134"/>
          <w:jc w:val="center"/>
        </w:trPr>
        <w:tc>
          <w:tcPr>
            <w:tcW w:w="57" w:type="pct"/>
            <w:textDirection w:val="btLr"/>
          </w:tcPr>
          <w:p w14:paraId="1A602FEC" w14:textId="3131E8BB" w:rsidR="001E5078" w:rsidRPr="00322986" w:rsidRDefault="0059223F" w:rsidP="0059223F">
            <w:pPr>
              <w:pStyle w:val="PPRTablecontent"/>
              <w:kinsoku w:val="0"/>
              <w:overflowPunct w:val="0"/>
              <w:spacing w:before="0"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Section 339</w:t>
            </w:r>
          </w:p>
        </w:tc>
        <w:tc>
          <w:tcPr>
            <w:tcW w:w="835" w:type="pct"/>
          </w:tcPr>
          <w:p w14:paraId="57DFD743" w14:textId="34CED8FB" w:rsidR="001E5078" w:rsidRPr="00F70C20" w:rsidRDefault="00086639" w:rsidP="0054202A">
            <w:pPr>
              <w:pStyle w:val="PPRTablecontent"/>
              <w:spacing w:before="0" w:after="0" w:line="240" w:lineRule="auto"/>
            </w:pPr>
            <w:r>
              <w:rPr>
                <w:b/>
              </w:rPr>
              <w:t>Verbal direction</w:t>
            </w:r>
            <w:r w:rsidR="001E5078" w:rsidRPr="00F70C20">
              <w:t xml:space="preserve"> to immediately leave and not re-</w:t>
            </w:r>
            <w:r w:rsidR="001E5078" w:rsidRPr="00287A8B">
              <w:t>enter school premises</w:t>
            </w:r>
            <w:r w:rsidR="001E5078" w:rsidRPr="00F70C20">
              <w:t xml:space="preserve"> </w:t>
            </w:r>
          </w:p>
        </w:tc>
        <w:tc>
          <w:tcPr>
            <w:tcW w:w="207" w:type="pct"/>
          </w:tcPr>
          <w:p w14:paraId="41520506" w14:textId="39974EE0" w:rsidR="001E5078" w:rsidRPr="00F70C20" w:rsidRDefault="001E5078" w:rsidP="0054202A">
            <w:pPr>
              <w:pStyle w:val="PPRTablecontent"/>
              <w:spacing w:before="0" w:after="0" w:line="240" w:lineRule="auto"/>
            </w:pPr>
            <w:r w:rsidRPr="00934E3D">
              <w:t>24</w:t>
            </w:r>
            <w:r>
              <w:t xml:space="preserve"> </w:t>
            </w:r>
            <w:r w:rsidRPr="00934E3D">
              <w:t>hours</w:t>
            </w:r>
          </w:p>
        </w:tc>
        <w:tc>
          <w:tcPr>
            <w:tcW w:w="252" w:type="pct"/>
          </w:tcPr>
          <w:p w14:paraId="02978F4D" w14:textId="77777777" w:rsidR="001E5078" w:rsidRPr="00F70C20" w:rsidRDefault="001E5078" w:rsidP="0054202A">
            <w:pPr>
              <w:pStyle w:val="PPRTablecontent"/>
              <w:spacing w:before="0" w:after="0" w:line="240" w:lineRule="auto"/>
            </w:pPr>
            <w:r w:rsidRPr="00934E3D">
              <w:t>Principal</w:t>
            </w:r>
          </w:p>
        </w:tc>
        <w:tc>
          <w:tcPr>
            <w:tcW w:w="1612" w:type="pct"/>
          </w:tcPr>
          <w:p w14:paraId="0B612177" w14:textId="77777777" w:rsidR="001E5078" w:rsidRPr="00F70C20" w:rsidRDefault="001E5078" w:rsidP="0054202A">
            <w:pPr>
              <w:pStyle w:val="PPRTablecontent"/>
              <w:spacing w:before="0" w:after="0" w:line="240" w:lineRule="auto"/>
            </w:pPr>
            <w:r>
              <w:t>Direction can be given if there is a reasonable suspicion the person has, or is about to:</w:t>
            </w:r>
          </w:p>
          <w:p w14:paraId="284D9752" w14:textId="31DB67BC" w:rsidR="001E5078" w:rsidRDefault="001E5078" w:rsidP="002C2B73">
            <w:pPr>
              <w:pStyle w:val="PPRNormal"/>
              <w:numPr>
                <w:ilvl w:val="0"/>
                <w:numId w:val="6"/>
              </w:numPr>
              <w:spacing w:before="0" w:line="240" w:lineRule="auto"/>
              <w:ind w:left="265" w:hanging="265"/>
            </w:pPr>
            <w:r>
              <w:t xml:space="preserve">commit an offence at the </w:t>
            </w:r>
            <w:r w:rsidR="00AE01E8">
              <w:t>premises</w:t>
            </w:r>
          </w:p>
          <w:p w14:paraId="43B2DB07" w14:textId="77777777" w:rsidR="001E5078" w:rsidRDefault="001E5078" w:rsidP="002C2B73">
            <w:pPr>
              <w:pStyle w:val="PPRNormal"/>
              <w:numPr>
                <w:ilvl w:val="0"/>
                <w:numId w:val="6"/>
              </w:numPr>
              <w:spacing w:before="0" w:line="240" w:lineRule="auto"/>
              <w:ind w:left="265" w:hanging="265"/>
            </w:pPr>
            <w:r>
              <w:t xml:space="preserve">use threatening, abusive or insulting language </w:t>
            </w:r>
          </w:p>
          <w:p w14:paraId="3F89799E" w14:textId="77777777" w:rsidR="001E5078" w:rsidRDefault="001E5078" w:rsidP="002C2B73">
            <w:pPr>
              <w:pStyle w:val="PPRNormal"/>
              <w:numPr>
                <w:ilvl w:val="0"/>
                <w:numId w:val="6"/>
              </w:numPr>
              <w:spacing w:before="0" w:line="240" w:lineRule="auto"/>
              <w:ind w:left="265" w:hanging="265"/>
            </w:pPr>
            <w:r>
              <w:t>engage in threatening or violent behaviour; or</w:t>
            </w:r>
          </w:p>
          <w:p w14:paraId="180B6AEF" w14:textId="1604E222" w:rsidR="001E5078" w:rsidRDefault="001E5078" w:rsidP="002C2B73">
            <w:pPr>
              <w:pStyle w:val="PPRNormal"/>
              <w:numPr>
                <w:ilvl w:val="0"/>
                <w:numId w:val="6"/>
              </w:numPr>
              <w:spacing w:before="0" w:line="240" w:lineRule="auto"/>
              <w:ind w:left="265" w:hanging="265"/>
            </w:pPr>
            <w:r>
              <w:t xml:space="preserve">disrupt good order at the </w:t>
            </w:r>
            <w:r w:rsidRPr="00AE01E8">
              <w:t>premises</w:t>
            </w:r>
          </w:p>
          <w:p w14:paraId="5463F231" w14:textId="38D01988" w:rsidR="00070C9D" w:rsidRDefault="00070C9D" w:rsidP="002C2B73">
            <w:pPr>
              <w:pStyle w:val="PPRNormal"/>
              <w:numPr>
                <w:ilvl w:val="0"/>
                <w:numId w:val="6"/>
              </w:numPr>
              <w:spacing w:before="0" w:line="240" w:lineRule="auto"/>
              <w:ind w:left="265" w:hanging="265"/>
            </w:pPr>
            <w:r>
              <w:t xml:space="preserve">or does not have a good and lawful reason to be at the </w:t>
            </w:r>
            <w:r w:rsidR="00D37020">
              <w:t>premises</w:t>
            </w:r>
          </w:p>
          <w:p w14:paraId="0911FFB6" w14:textId="47EDE1C3" w:rsidR="001E5078" w:rsidRPr="00F70C20" w:rsidRDefault="001E5078" w:rsidP="008F69EF">
            <w:pPr>
              <w:pStyle w:val="PPRNormal"/>
              <w:spacing w:before="0" w:line="240" w:lineRule="auto"/>
            </w:pPr>
          </w:p>
        </w:tc>
        <w:tc>
          <w:tcPr>
            <w:tcW w:w="2037" w:type="pct"/>
          </w:tcPr>
          <w:p w14:paraId="17DC358B" w14:textId="26ABD8A4" w:rsidR="001F62D6" w:rsidRDefault="001F62D6" w:rsidP="001F62D6">
            <w:pPr>
              <w:pStyle w:val="PPRTablecontent"/>
              <w:spacing w:before="0" w:after="0" w:line="240" w:lineRule="auto"/>
              <w:rPr>
                <w:u w:val="single"/>
              </w:rPr>
            </w:pPr>
            <w:r>
              <w:t xml:space="preserve">Follow </w:t>
            </w:r>
            <w:r w:rsidRPr="00FD6416">
              <w:rPr>
                <w:u w:val="single"/>
              </w:rPr>
              <w:t>Section 339 – Script for giving oral direction</w:t>
            </w:r>
            <w:r w:rsidR="00056205">
              <w:rPr>
                <w:u w:val="single"/>
              </w:rPr>
              <w:t xml:space="preserve"> – leave and not re-enter (24 hours)</w:t>
            </w:r>
          </w:p>
          <w:p w14:paraId="4E815B50" w14:textId="77777777" w:rsidR="001F62D6" w:rsidRDefault="001F62D6" w:rsidP="001F62D6">
            <w:pPr>
              <w:pStyle w:val="PPRTablecontent"/>
              <w:spacing w:before="0" w:after="0" w:line="240" w:lineRule="auto"/>
            </w:pPr>
          </w:p>
          <w:p w14:paraId="4DDFDF96" w14:textId="435B6477" w:rsidR="001E5078" w:rsidRDefault="001E5078" w:rsidP="0054202A">
            <w:pPr>
              <w:pStyle w:val="PPRTablecontent"/>
              <w:spacing w:before="0" w:after="0" w:line="240" w:lineRule="auto"/>
            </w:pPr>
            <w:r>
              <w:t>The oral direction must include:</w:t>
            </w:r>
          </w:p>
          <w:p w14:paraId="2429F3F0" w14:textId="7C0DC99E" w:rsidR="001E5078" w:rsidRDefault="001E5078" w:rsidP="00620A4F">
            <w:pPr>
              <w:pStyle w:val="PPRBulletedListL1"/>
              <w:spacing w:before="0" w:after="0" w:line="240" w:lineRule="auto"/>
              <w:ind w:left="320" w:hanging="283"/>
            </w:pPr>
            <w:r>
              <w:t>the terms of the direction</w:t>
            </w:r>
          </w:p>
          <w:p w14:paraId="37FCB021" w14:textId="567C16FD" w:rsidR="001E5078" w:rsidRDefault="001E5078" w:rsidP="00620A4F">
            <w:pPr>
              <w:pStyle w:val="PPRBulletedListL1"/>
              <w:spacing w:before="0" w:after="0" w:line="240" w:lineRule="auto"/>
              <w:ind w:left="320" w:hanging="283"/>
            </w:pPr>
            <w:r>
              <w:t>the ground</w:t>
            </w:r>
            <w:r w:rsidR="006D7D49">
              <w:t>/s</w:t>
            </w:r>
            <w:r>
              <w:t xml:space="preserve"> for the direction and</w:t>
            </w:r>
          </w:p>
          <w:p w14:paraId="51F6B5EB" w14:textId="0B7D4758" w:rsidR="001E5078" w:rsidRDefault="001E5078" w:rsidP="00620A4F">
            <w:pPr>
              <w:pStyle w:val="PPRBulletedListL1"/>
              <w:spacing w:before="0" w:after="0" w:line="240" w:lineRule="auto"/>
              <w:ind w:left="320" w:hanging="283"/>
            </w:pPr>
            <w:r>
              <w:t>the time during which the person may not re-enter the premises (which must not exceed 24 hours).</w:t>
            </w:r>
          </w:p>
          <w:p w14:paraId="036882B3" w14:textId="77777777" w:rsidR="001E5078" w:rsidRDefault="001E5078" w:rsidP="0054202A">
            <w:pPr>
              <w:pStyle w:val="PPRTablecontent"/>
              <w:spacing w:before="0" w:after="0" w:line="240" w:lineRule="auto"/>
            </w:pPr>
          </w:p>
          <w:p w14:paraId="49C27237" w14:textId="75FDED7D" w:rsidR="00155D0C" w:rsidRDefault="00155D0C" w:rsidP="00155D0C">
            <w:pPr>
              <w:pStyle w:val="PPRTablecontent"/>
              <w:spacing w:before="0" w:after="0" w:line="240" w:lineRule="auto"/>
            </w:pPr>
            <w:r>
              <w:t xml:space="preserve">Records must be entered into </w:t>
            </w:r>
            <w:hyperlink r:id="rId12" w:history="1">
              <w:proofErr w:type="spellStart"/>
              <w:r w:rsidRPr="006473AF">
                <w:rPr>
                  <w:rStyle w:val="Hyperlink"/>
                </w:rPr>
                <w:t>OneSchool</w:t>
              </w:r>
              <w:proofErr w:type="spellEnd"/>
            </w:hyperlink>
            <w:r>
              <w:t xml:space="preserve"> </w:t>
            </w:r>
            <w:r w:rsidR="00604F64">
              <w:t>under School Management&gt;Hostile Person.</w:t>
            </w:r>
          </w:p>
          <w:p w14:paraId="43AEF143" w14:textId="36CEF439" w:rsidR="001E5078" w:rsidRDefault="00D37185" w:rsidP="0054202A">
            <w:pPr>
              <w:pStyle w:val="PPRTablecontent"/>
              <w:spacing w:before="0" w:after="0" w:line="240" w:lineRule="auto"/>
            </w:pPr>
            <w:r>
              <w:t>Issuer m</w:t>
            </w:r>
            <w:r w:rsidR="001E5078">
              <w:t xml:space="preserve">ust complete </w:t>
            </w:r>
            <w:r w:rsidR="00FD6416">
              <w:t xml:space="preserve">and file in </w:t>
            </w:r>
            <w:proofErr w:type="spellStart"/>
            <w:r w:rsidR="00FD6416">
              <w:t>OneSchool</w:t>
            </w:r>
            <w:proofErr w:type="spellEnd"/>
            <w:r w:rsidR="001E5078">
              <w:t xml:space="preserve"> </w:t>
            </w:r>
            <w:r w:rsidR="00FD6416" w:rsidRPr="00FD6416">
              <w:rPr>
                <w:u w:val="single"/>
              </w:rPr>
              <w:t xml:space="preserve">Section 339 - </w:t>
            </w:r>
            <w:r w:rsidR="001E5078" w:rsidRPr="00FD6416">
              <w:rPr>
                <w:u w:val="single"/>
              </w:rPr>
              <w:t xml:space="preserve">Record of </w:t>
            </w:r>
            <w:r w:rsidR="00056205">
              <w:rPr>
                <w:u w:val="single"/>
              </w:rPr>
              <w:t>g</w:t>
            </w:r>
            <w:r w:rsidR="001E5078" w:rsidRPr="00FD6416">
              <w:rPr>
                <w:u w:val="single"/>
              </w:rPr>
              <w:t>iving</w:t>
            </w:r>
            <w:r w:rsidR="001E5078" w:rsidRPr="00143C0C">
              <w:t xml:space="preserve"> </w:t>
            </w:r>
            <w:r w:rsidR="00FD6416" w:rsidRPr="00143C0C">
              <w:t>form</w:t>
            </w:r>
          </w:p>
          <w:p w14:paraId="296A6617" w14:textId="77777777" w:rsidR="001E5078" w:rsidRDefault="001E5078" w:rsidP="0054202A">
            <w:pPr>
              <w:pStyle w:val="PPRTablecontent"/>
              <w:spacing w:before="0" w:after="0" w:line="240" w:lineRule="auto"/>
            </w:pPr>
          </w:p>
          <w:p w14:paraId="71DB5685" w14:textId="77777777" w:rsidR="001E5078" w:rsidRPr="00F70C20" w:rsidRDefault="001E5078" w:rsidP="0054202A">
            <w:pPr>
              <w:pStyle w:val="PPRTablecontent"/>
              <w:spacing w:before="0" w:after="0" w:line="240" w:lineRule="auto"/>
            </w:pPr>
            <w:r>
              <w:t>Not reviewable.</w:t>
            </w:r>
          </w:p>
        </w:tc>
      </w:tr>
      <w:tr w:rsidR="001E5078" w14:paraId="01892EAA" w14:textId="77777777" w:rsidTr="0059223F">
        <w:trPr>
          <w:cantSplit/>
          <w:trHeight w:val="3851"/>
          <w:jc w:val="center"/>
        </w:trPr>
        <w:tc>
          <w:tcPr>
            <w:tcW w:w="57" w:type="pct"/>
            <w:textDirection w:val="btLr"/>
          </w:tcPr>
          <w:p w14:paraId="69F51E82" w14:textId="16F52F61" w:rsidR="001E5078" w:rsidRPr="001A198A" w:rsidRDefault="0059223F" w:rsidP="0059223F">
            <w:pPr>
              <w:pStyle w:val="PPRTablecontent"/>
              <w:spacing w:before="0" w:after="0" w:line="240" w:lineRule="auto"/>
              <w:ind w:left="113" w:right="113"/>
              <w:jc w:val="center"/>
            </w:pPr>
            <w:r w:rsidRPr="001A198A">
              <w:rPr>
                <w:b/>
              </w:rPr>
              <w:t>Section 340</w:t>
            </w:r>
          </w:p>
        </w:tc>
        <w:tc>
          <w:tcPr>
            <w:tcW w:w="835" w:type="pct"/>
          </w:tcPr>
          <w:p w14:paraId="09558804" w14:textId="771B360A" w:rsidR="001E5078" w:rsidRPr="001A198A" w:rsidRDefault="001E5078" w:rsidP="0054202A">
            <w:pPr>
              <w:pStyle w:val="PPRTablecontent"/>
              <w:spacing w:before="0" w:after="0" w:line="240" w:lineRule="auto"/>
            </w:pPr>
            <w:r w:rsidRPr="001A198A">
              <w:rPr>
                <w:rStyle w:val="SubtitleChar"/>
                <w:b/>
                <w:color w:val="auto"/>
              </w:rPr>
              <w:t>Written</w:t>
            </w:r>
            <w:r w:rsidRPr="00086639">
              <w:rPr>
                <w:b/>
                <w:bCs/>
              </w:rPr>
              <w:t xml:space="preserve"> direction</w:t>
            </w:r>
            <w:r w:rsidRPr="001A198A">
              <w:t xml:space="preserve"> prohibiting entry to </w:t>
            </w:r>
            <w:r w:rsidRPr="00287A8B">
              <w:t>school premises</w:t>
            </w:r>
          </w:p>
          <w:p w14:paraId="593D4179" w14:textId="4A28336A" w:rsidR="001E5078" w:rsidRPr="001A198A" w:rsidRDefault="001E5078" w:rsidP="0054202A">
            <w:pPr>
              <w:pStyle w:val="PPRTablecontent"/>
              <w:spacing w:before="0" w:after="0" w:line="240" w:lineRule="auto"/>
            </w:pPr>
          </w:p>
          <w:p w14:paraId="1E059A4C" w14:textId="465555E0" w:rsidR="001E5078" w:rsidRPr="001A198A" w:rsidRDefault="001E5078" w:rsidP="000D1EDF">
            <w:pPr>
              <w:pStyle w:val="PPRTablecontent"/>
              <w:spacing w:before="0" w:after="0" w:line="240" w:lineRule="auto"/>
              <w:rPr>
                <w:rStyle w:val="PPRItalics"/>
                <w:sz w:val="18"/>
                <w:szCs w:val="18"/>
              </w:rPr>
            </w:pPr>
            <w:r w:rsidRPr="001A198A">
              <w:rPr>
                <w:rStyle w:val="PPRBold"/>
                <w:sz w:val="18"/>
                <w:szCs w:val="18"/>
              </w:rPr>
              <w:t>Note:</w:t>
            </w:r>
            <w:r w:rsidRPr="001A198A">
              <w:rPr>
                <w:rStyle w:val="PPRItalics"/>
                <w:sz w:val="18"/>
                <w:szCs w:val="18"/>
              </w:rPr>
              <w:t xml:space="preserve"> this direction may be used when a s337 or s339 direction is insufficient </w:t>
            </w:r>
            <w:r w:rsidR="005D6D0C" w:rsidRPr="001A198A">
              <w:rPr>
                <w:rStyle w:val="PPRItalics"/>
                <w:sz w:val="18"/>
                <w:szCs w:val="18"/>
              </w:rPr>
              <w:t>e.g.,</w:t>
            </w:r>
            <w:r w:rsidRPr="001A198A">
              <w:rPr>
                <w:rStyle w:val="PPRItalics"/>
                <w:sz w:val="18"/>
                <w:szCs w:val="18"/>
              </w:rPr>
              <w:t xml:space="preserve"> less serious directions have been breached, there have been multiple less serious directions, or the conduct merits immediate, serious consequences</w:t>
            </w:r>
            <w:r w:rsidR="00A90227" w:rsidRPr="001A198A">
              <w:rPr>
                <w:rStyle w:val="PPRItalics"/>
                <w:sz w:val="18"/>
                <w:szCs w:val="18"/>
              </w:rPr>
              <w:t>.</w:t>
            </w:r>
          </w:p>
          <w:p w14:paraId="56790390" w14:textId="214E7077" w:rsidR="001E5078" w:rsidRPr="001A198A" w:rsidRDefault="001E5078" w:rsidP="0054202A">
            <w:pPr>
              <w:pStyle w:val="PPRTablecontent"/>
              <w:spacing w:before="0" w:after="0" w:line="240" w:lineRule="auto"/>
            </w:pPr>
          </w:p>
        </w:tc>
        <w:tc>
          <w:tcPr>
            <w:tcW w:w="207" w:type="pct"/>
          </w:tcPr>
          <w:p w14:paraId="14A07452" w14:textId="77777777" w:rsidR="001E5078" w:rsidRPr="001A198A" w:rsidRDefault="001E5078" w:rsidP="0054202A">
            <w:pPr>
              <w:pStyle w:val="PPRTablecontent"/>
              <w:spacing w:before="0" w:after="0" w:line="240" w:lineRule="auto"/>
            </w:pPr>
            <w:r w:rsidRPr="001A198A">
              <w:t xml:space="preserve">Up to </w:t>
            </w:r>
          </w:p>
          <w:p w14:paraId="7B8A9482" w14:textId="6C5C184E" w:rsidR="001E5078" w:rsidRPr="001A198A" w:rsidRDefault="001E5078" w:rsidP="0054202A">
            <w:pPr>
              <w:pStyle w:val="PPRTablecontent"/>
              <w:spacing w:before="0" w:after="0" w:line="240" w:lineRule="auto"/>
            </w:pPr>
            <w:r w:rsidRPr="001A198A">
              <w:t>60 days</w:t>
            </w:r>
            <w:r w:rsidR="0073442D" w:rsidRPr="001A198A">
              <w:t>*</w:t>
            </w:r>
          </w:p>
        </w:tc>
        <w:tc>
          <w:tcPr>
            <w:tcW w:w="252" w:type="pct"/>
          </w:tcPr>
          <w:p w14:paraId="4C46656D" w14:textId="77777777" w:rsidR="001E5078" w:rsidRPr="001A198A" w:rsidRDefault="001E5078" w:rsidP="0054202A">
            <w:pPr>
              <w:pStyle w:val="PPRTablecontent"/>
              <w:spacing w:before="0" w:after="0" w:line="240" w:lineRule="auto"/>
            </w:pPr>
            <w:r w:rsidRPr="001A198A">
              <w:t xml:space="preserve">Principal </w:t>
            </w:r>
          </w:p>
          <w:p w14:paraId="538071FE" w14:textId="77777777" w:rsidR="001E5078" w:rsidRPr="001A198A" w:rsidRDefault="001E5078" w:rsidP="0054202A">
            <w:pPr>
              <w:pStyle w:val="PPRTablecontent"/>
              <w:spacing w:before="0" w:after="0" w:line="240" w:lineRule="auto"/>
            </w:pPr>
          </w:p>
          <w:p w14:paraId="0E704055" w14:textId="76F712A2" w:rsidR="001E5078" w:rsidRPr="001A198A" w:rsidRDefault="001E5078" w:rsidP="0054202A">
            <w:pPr>
              <w:pStyle w:val="PPRTablecontent"/>
              <w:spacing w:before="0" w:after="0" w:line="240" w:lineRule="auto"/>
            </w:pPr>
          </w:p>
        </w:tc>
        <w:tc>
          <w:tcPr>
            <w:tcW w:w="1612" w:type="pct"/>
          </w:tcPr>
          <w:p w14:paraId="0360AF29" w14:textId="77777777" w:rsidR="001E5078" w:rsidRPr="005D6D0C" w:rsidRDefault="001E5078" w:rsidP="0054202A">
            <w:pPr>
              <w:pStyle w:val="PPRTablecontent"/>
              <w:spacing w:before="0" w:after="0" w:line="240" w:lineRule="auto"/>
            </w:pPr>
            <w:r w:rsidRPr="001A198A">
              <w:t xml:space="preserve">Direction can be given if reasonably satisfied that, unless the direction is given, </w:t>
            </w:r>
            <w:r w:rsidRPr="005D6D0C">
              <w:t>the person is likely to:</w:t>
            </w:r>
          </w:p>
          <w:p w14:paraId="2F2C66CD" w14:textId="443C842B" w:rsidR="001E5078" w:rsidRPr="005D6D0C" w:rsidRDefault="001E5078" w:rsidP="008828FB">
            <w:pPr>
              <w:pStyle w:val="PPRBulletedListL1"/>
              <w:spacing w:before="0" w:after="0" w:line="240" w:lineRule="auto"/>
              <w:ind w:left="322" w:hanging="283"/>
            </w:pPr>
            <w:r w:rsidRPr="005D6D0C">
              <w:t xml:space="preserve">cause physical harm, or apprehension or fear of physical harm, to another person when </w:t>
            </w:r>
            <w:r w:rsidR="00070C9D" w:rsidRPr="005D6D0C">
              <w:t xml:space="preserve">the other person is </w:t>
            </w:r>
            <w:r w:rsidRPr="005D6D0C">
              <w:t xml:space="preserve">at the </w:t>
            </w:r>
            <w:r w:rsidR="005D6D0C" w:rsidRPr="005D6D0C">
              <w:t>premises</w:t>
            </w:r>
          </w:p>
          <w:p w14:paraId="55709512" w14:textId="288EE526" w:rsidR="001E5078" w:rsidRPr="005D6D0C" w:rsidRDefault="001E5078" w:rsidP="008828FB">
            <w:pPr>
              <w:pStyle w:val="PPRBulletedListL1"/>
              <w:spacing w:before="0" w:after="0" w:line="240" w:lineRule="auto"/>
              <w:ind w:left="322" w:hanging="283"/>
            </w:pPr>
            <w:r w:rsidRPr="005D6D0C">
              <w:t xml:space="preserve">damage the </w:t>
            </w:r>
            <w:r w:rsidR="005D6D0C" w:rsidRPr="005D6D0C">
              <w:t>premises</w:t>
            </w:r>
            <w:r w:rsidRPr="005D6D0C">
              <w:t xml:space="preserve"> or property</w:t>
            </w:r>
            <w:r w:rsidR="00DF0DE5" w:rsidRPr="005D6D0C">
              <w:t xml:space="preserve"> at the premises</w:t>
            </w:r>
            <w:r w:rsidRPr="005D6D0C">
              <w:t>; or</w:t>
            </w:r>
          </w:p>
          <w:p w14:paraId="1125F5C6" w14:textId="0E80ACC7" w:rsidR="001E5078" w:rsidRPr="005D6D0C" w:rsidRDefault="001E5078" w:rsidP="008828FB">
            <w:pPr>
              <w:pStyle w:val="PPRBulletedListL1"/>
              <w:spacing w:before="0" w:after="0" w:line="240" w:lineRule="auto"/>
              <w:ind w:left="322" w:hanging="283"/>
            </w:pPr>
            <w:r w:rsidRPr="005D6D0C">
              <w:t xml:space="preserve">disrupt the good order or management of the </w:t>
            </w:r>
            <w:r w:rsidR="005D6D0C" w:rsidRPr="005D6D0C">
              <w:t>institution</w:t>
            </w:r>
            <w:r w:rsidRPr="005D6D0C">
              <w:t>.</w:t>
            </w:r>
          </w:p>
          <w:p w14:paraId="5B13C222" w14:textId="7EE518C3" w:rsidR="00A06765" w:rsidRPr="001A198A" w:rsidRDefault="00A06765" w:rsidP="008F69EF">
            <w:pPr>
              <w:pStyle w:val="PPRNormal"/>
              <w:spacing w:before="0" w:line="240" w:lineRule="auto"/>
            </w:pPr>
          </w:p>
        </w:tc>
        <w:tc>
          <w:tcPr>
            <w:tcW w:w="2037" w:type="pct"/>
          </w:tcPr>
          <w:p w14:paraId="200B7017" w14:textId="500765F0" w:rsidR="001E5078" w:rsidRPr="001A198A" w:rsidRDefault="001E5078" w:rsidP="0054202A">
            <w:pPr>
              <w:pStyle w:val="PPRTablecontent"/>
              <w:spacing w:before="0" w:after="0" w:line="240" w:lineRule="auto"/>
            </w:pPr>
            <w:r w:rsidRPr="001A198A">
              <w:t xml:space="preserve">Follow </w:t>
            </w:r>
            <w:r w:rsidR="00FD6416" w:rsidRPr="001A198A">
              <w:rPr>
                <w:u w:val="single"/>
              </w:rPr>
              <w:t>Section 340 – Direction letter template</w:t>
            </w:r>
            <w:r w:rsidR="00056205" w:rsidRPr="001A198A">
              <w:rPr>
                <w:u w:val="single"/>
              </w:rPr>
              <w:t xml:space="preserve"> – prohibition (up to 60 days)</w:t>
            </w:r>
          </w:p>
          <w:p w14:paraId="54E3F190" w14:textId="77777777" w:rsidR="001E5078" w:rsidRPr="001A198A" w:rsidRDefault="001E5078" w:rsidP="0054202A">
            <w:pPr>
              <w:pStyle w:val="PPRTablecontent"/>
              <w:spacing w:before="0" w:after="0" w:line="240" w:lineRule="auto"/>
            </w:pPr>
          </w:p>
          <w:p w14:paraId="0E0F26B3" w14:textId="535A93C6" w:rsidR="001E5078" w:rsidRPr="001A198A" w:rsidRDefault="001E5078" w:rsidP="0054202A">
            <w:pPr>
              <w:pStyle w:val="PPRTablecontent"/>
              <w:spacing w:before="0" w:after="0" w:line="240" w:lineRule="auto"/>
            </w:pPr>
            <w:r w:rsidRPr="001A198A">
              <w:t>The written direction must state:</w:t>
            </w:r>
          </w:p>
          <w:p w14:paraId="21B94471" w14:textId="77777777" w:rsidR="001E5078" w:rsidRPr="001A198A" w:rsidRDefault="001E5078" w:rsidP="00B46CDB">
            <w:pPr>
              <w:pStyle w:val="PPRBulletedListL1"/>
              <w:spacing w:before="0" w:after="0" w:line="240" w:lineRule="auto"/>
              <w:ind w:left="320" w:hanging="242"/>
            </w:pPr>
            <w:r w:rsidRPr="001A198A">
              <w:t>the terms of the direction</w:t>
            </w:r>
          </w:p>
          <w:p w14:paraId="3E8CB4F8" w14:textId="49D762C9" w:rsidR="00070C9D" w:rsidRDefault="001E5078" w:rsidP="00B46CDB">
            <w:pPr>
              <w:pStyle w:val="PPRBulletedListL1"/>
              <w:spacing w:before="0" w:after="0" w:line="240" w:lineRule="auto"/>
              <w:ind w:left="320" w:hanging="242"/>
            </w:pPr>
            <w:r w:rsidRPr="001A198A">
              <w:t>the ground</w:t>
            </w:r>
            <w:r w:rsidR="003909E2">
              <w:t>/</w:t>
            </w:r>
            <w:r w:rsidRPr="001A198A">
              <w:t xml:space="preserve">s for the direction </w:t>
            </w:r>
          </w:p>
          <w:p w14:paraId="5B8365E3" w14:textId="640B19AC" w:rsidR="001E5078" w:rsidRPr="001A198A" w:rsidRDefault="001E5078" w:rsidP="00B46CDB">
            <w:pPr>
              <w:pStyle w:val="PPRBulletedListL1"/>
              <w:spacing w:before="0" w:after="0" w:line="240" w:lineRule="auto"/>
              <w:ind w:left="320" w:hanging="242"/>
            </w:pPr>
            <w:r w:rsidRPr="001A198A">
              <w:t>the facts and circumstances form</w:t>
            </w:r>
            <w:r w:rsidR="001C2EEE">
              <w:t>ing</w:t>
            </w:r>
            <w:r w:rsidRPr="001A198A">
              <w:t xml:space="preserve"> the basis </w:t>
            </w:r>
            <w:r w:rsidR="0035508D">
              <w:t xml:space="preserve">for </w:t>
            </w:r>
            <w:r w:rsidRPr="001A198A">
              <w:t>the ground</w:t>
            </w:r>
            <w:r w:rsidR="001C2EEE">
              <w:t>/</w:t>
            </w:r>
            <w:r w:rsidRPr="001A198A">
              <w:t>s (including dates and times and a verbatim account of any insults or foul language used)</w:t>
            </w:r>
          </w:p>
          <w:p w14:paraId="5AE89034" w14:textId="632E39DB" w:rsidR="001E5078" w:rsidRPr="001A198A" w:rsidRDefault="001E5078" w:rsidP="00B46CDB">
            <w:pPr>
              <w:pStyle w:val="PPRBulletedListL1"/>
              <w:spacing w:before="0" w:after="0" w:line="240" w:lineRule="auto"/>
              <w:ind w:left="320" w:hanging="242"/>
            </w:pPr>
            <w:r w:rsidRPr="001A198A">
              <w:t>the time the direction is to remain in force</w:t>
            </w:r>
            <w:r w:rsidR="0073442D" w:rsidRPr="001A198A">
              <w:t xml:space="preserve"> </w:t>
            </w:r>
            <w:r w:rsidR="00BD5F80" w:rsidRPr="001A198A">
              <w:t>(</w:t>
            </w:r>
            <w:r w:rsidR="0073442D" w:rsidRPr="001A198A">
              <w:t>up to 60 days)</w:t>
            </w:r>
          </w:p>
          <w:p w14:paraId="26F0F375" w14:textId="72141C3A" w:rsidR="001E5078" w:rsidRPr="001A198A" w:rsidRDefault="001E5078" w:rsidP="00B46CDB">
            <w:pPr>
              <w:pStyle w:val="PPRBulletedListL1"/>
              <w:spacing w:before="0" w:after="0" w:line="240" w:lineRule="auto"/>
              <w:ind w:left="320" w:hanging="242"/>
            </w:pPr>
            <w:r w:rsidRPr="001A198A">
              <w:t>review options available to the person, including timeframes and processes for requesting a review</w:t>
            </w:r>
            <w:r w:rsidR="00155D0C">
              <w:t>.</w:t>
            </w:r>
            <w:r w:rsidRPr="001A198A">
              <w:t xml:space="preserve"> </w:t>
            </w:r>
          </w:p>
          <w:p w14:paraId="6824D81D" w14:textId="77777777" w:rsidR="001E5078" w:rsidRPr="001A198A" w:rsidRDefault="001E5078" w:rsidP="0054202A">
            <w:pPr>
              <w:pStyle w:val="PPRTablecontent"/>
              <w:spacing w:before="0" w:after="0" w:line="240" w:lineRule="auto"/>
            </w:pPr>
          </w:p>
          <w:p w14:paraId="07336A39" w14:textId="0A6626AC" w:rsidR="00155D0C" w:rsidRDefault="00155D0C" w:rsidP="00155D0C">
            <w:pPr>
              <w:pStyle w:val="PPRTablecontent"/>
              <w:spacing w:before="0" w:after="0" w:line="240" w:lineRule="auto"/>
            </w:pPr>
            <w:r>
              <w:t xml:space="preserve">Records must be entered into </w:t>
            </w:r>
            <w:hyperlink r:id="rId13" w:history="1">
              <w:proofErr w:type="spellStart"/>
              <w:r w:rsidRPr="006473AF">
                <w:rPr>
                  <w:rStyle w:val="Hyperlink"/>
                </w:rPr>
                <w:t>OneSchool</w:t>
              </w:r>
              <w:proofErr w:type="spellEnd"/>
            </w:hyperlink>
            <w:r>
              <w:t xml:space="preserve"> as a Hostile person.</w:t>
            </w:r>
          </w:p>
          <w:p w14:paraId="52D0E933" w14:textId="1CC583D4" w:rsidR="001E5078" w:rsidRPr="001A198A" w:rsidRDefault="00D37185" w:rsidP="008828FB">
            <w:pPr>
              <w:pStyle w:val="PPRTablecontent"/>
              <w:spacing w:before="0" w:after="0" w:line="240" w:lineRule="auto"/>
            </w:pPr>
            <w:r>
              <w:t>Issuer m</w:t>
            </w:r>
            <w:r w:rsidR="001E5078" w:rsidRPr="001A198A">
              <w:t xml:space="preserve">ust </w:t>
            </w:r>
            <w:r w:rsidR="00893A82">
              <w:t>complete and file</w:t>
            </w:r>
            <w:r w:rsidR="00143C0C">
              <w:t xml:space="preserve"> in </w:t>
            </w:r>
            <w:proofErr w:type="spellStart"/>
            <w:r w:rsidR="00143C0C">
              <w:t>OneSchool</w:t>
            </w:r>
            <w:proofErr w:type="spellEnd"/>
            <w:r w:rsidR="001E5078" w:rsidRPr="001A198A">
              <w:t xml:space="preserve"> the </w:t>
            </w:r>
            <w:r w:rsidR="00FD6416" w:rsidRPr="001A198A">
              <w:rPr>
                <w:u w:val="single"/>
              </w:rPr>
              <w:t>Section 337</w:t>
            </w:r>
            <w:r w:rsidR="005D6D0C">
              <w:rPr>
                <w:u w:val="single"/>
              </w:rPr>
              <w:t xml:space="preserve">, s340 </w:t>
            </w:r>
            <w:r w:rsidR="00FD6416" w:rsidRPr="001A198A">
              <w:rPr>
                <w:u w:val="single"/>
              </w:rPr>
              <w:t xml:space="preserve">and </w:t>
            </w:r>
            <w:r w:rsidR="005D6D0C">
              <w:rPr>
                <w:u w:val="single"/>
              </w:rPr>
              <w:t>s</w:t>
            </w:r>
            <w:r w:rsidR="00FD6416" w:rsidRPr="001A198A">
              <w:rPr>
                <w:u w:val="single"/>
              </w:rPr>
              <w:t>34</w:t>
            </w:r>
            <w:r w:rsidR="005D6D0C">
              <w:rPr>
                <w:u w:val="single"/>
              </w:rPr>
              <w:t>1</w:t>
            </w:r>
            <w:r w:rsidR="00FD6416" w:rsidRPr="001A198A">
              <w:rPr>
                <w:u w:val="single"/>
              </w:rPr>
              <w:t xml:space="preserve"> - </w:t>
            </w:r>
            <w:r w:rsidR="001E5078" w:rsidRPr="001A198A">
              <w:rPr>
                <w:u w:val="single"/>
              </w:rPr>
              <w:t xml:space="preserve">Record of </w:t>
            </w:r>
            <w:r w:rsidR="00056205" w:rsidRPr="001A198A">
              <w:rPr>
                <w:u w:val="single"/>
              </w:rPr>
              <w:t>g</w:t>
            </w:r>
            <w:r w:rsidR="001E5078" w:rsidRPr="001A198A">
              <w:rPr>
                <w:u w:val="single"/>
              </w:rPr>
              <w:t>iving</w:t>
            </w:r>
            <w:r w:rsidR="001E5078" w:rsidRPr="001A198A">
              <w:rPr>
                <w:vertAlign w:val="superscript"/>
              </w:rPr>
              <w:t>1</w:t>
            </w:r>
            <w:r w:rsidR="001E5078" w:rsidRPr="001A198A">
              <w:t xml:space="preserve"> form. </w:t>
            </w:r>
          </w:p>
          <w:p w14:paraId="3E137138" w14:textId="77777777" w:rsidR="001E5078" w:rsidRPr="001A198A" w:rsidRDefault="001E5078" w:rsidP="0054202A">
            <w:pPr>
              <w:pStyle w:val="PPRTablecontent"/>
              <w:spacing w:before="0" w:after="0" w:line="240" w:lineRule="auto"/>
            </w:pPr>
          </w:p>
          <w:p w14:paraId="04BF410C" w14:textId="769D378C" w:rsidR="001E5078" w:rsidRPr="001A198A" w:rsidRDefault="001E5078" w:rsidP="0054202A">
            <w:pPr>
              <w:pStyle w:val="PPRTablecontent"/>
              <w:spacing w:before="0" w:after="0" w:line="240" w:lineRule="auto"/>
              <w:rPr>
                <w:b/>
                <w:i/>
              </w:rPr>
            </w:pPr>
            <w:r w:rsidRPr="001A198A">
              <w:rPr>
                <w:b/>
                <w:i/>
              </w:rPr>
              <w:t>Review provision</w:t>
            </w:r>
          </w:p>
          <w:p w14:paraId="71D7DEBF" w14:textId="1F24E106" w:rsidR="001E5078" w:rsidRPr="001A198A" w:rsidRDefault="001E5078" w:rsidP="0054202A">
            <w:pPr>
              <w:pStyle w:val="PPRTablecontent"/>
              <w:spacing w:before="0" w:after="0" w:line="240" w:lineRule="auto"/>
            </w:pPr>
            <w:r w:rsidRPr="001A198A">
              <w:t>Reviewable under s</w:t>
            </w:r>
            <w:r w:rsidR="005D6D0C">
              <w:t xml:space="preserve">ections </w:t>
            </w:r>
            <w:r w:rsidRPr="001A198A">
              <w:t xml:space="preserve">390-392 </w:t>
            </w:r>
            <w:r w:rsidR="005D6D0C">
              <w:t>of the Act</w:t>
            </w:r>
            <w:r w:rsidRPr="001A198A">
              <w:t xml:space="preserve"> if the person submits a written application within 30 school days</w:t>
            </w:r>
            <w:r w:rsidR="00E06E79">
              <w:t xml:space="preserve"> (can be extended)</w:t>
            </w:r>
            <w:r w:rsidR="005D6D0C">
              <w:t xml:space="preserve"> and the Director-General (or </w:t>
            </w:r>
            <w:hyperlink r:id="rId14" w:history="1">
              <w:r w:rsidR="005D6D0C" w:rsidRPr="00295D54">
                <w:rPr>
                  <w:rStyle w:val="Hyperlink"/>
                </w:rPr>
                <w:t>delegate</w:t>
              </w:r>
            </w:hyperlink>
            <w:r w:rsidR="005D6D0C">
              <w:t>) making a r</w:t>
            </w:r>
            <w:r w:rsidRPr="001A198A">
              <w:t>eview decision</w:t>
            </w:r>
            <w:r w:rsidR="005D6D0C">
              <w:t xml:space="preserve"> </w:t>
            </w:r>
            <w:r w:rsidRPr="001A198A">
              <w:t>within 40 school days of receiving an application for review.</w:t>
            </w:r>
          </w:p>
        </w:tc>
      </w:tr>
      <w:tr w:rsidR="001E5078" w14:paraId="407708E6" w14:textId="77777777" w:rsidTr="0059223F">
        <w:trPr>
          <w:cantSplit/>
          <w:trHeight w:val="1134"/>
          <w:jc w:val="center"/>
        </w:trPr>
        <w:tc>
          <w:tcPr>
            <w:tcW w:w="57" w:type="pct"/>
            <w:textDirection w:val="btLr"/>
          </w:tcPr>
          <w:p w14:paraId="4F73B0EA" w14:textId="073B3B76" w:rsidR="001E5078" w:rsidRPr="00322986" w:rsidRDefault="0059223F" w:rsidP="0059223F">
            <w:pPr>
              <w:pStyle w:val="PPRTablecontent"/>
              <w:spacing w:before="0"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Section</w:t>
            </w:r>
            <w:r w:rsidR="0018640C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2A3AAB">
              <w:rPr>
                <w:b/>
              </w:rPr>
              <w:t xml:space="preserve">340 </w:t>
            </w:r>
            <w:r w:rsidR="00851DFF">
              <w:rPr>
                <w:b/>
              </w:rPr>
              <w:t xml:space="preserve">- </w:t>
            </w:r>
            <w:r>
              <w:rPr>
                <w:b/>
              </w:rPr>
              <w:t>340A</w:t>
            </w:r>
          </w:p>
        </w:tc>
        <w:tc>
          <w:tcPr>
            <w:tcW w:w="835" w:type="pct"/>
          </w:tcPr>
          <w:p w14:paraId="54E0C51E" w14:textId="7BA04B3F" w:rsidR="001E5078" w:rsidRPr="00E94857" w:rsidRDefault="001E5078" w:rsidP="0023291B">
            <w:pPr>
              <w:pStyle w:val="PPRTablecontent"/>
              <w:spacing w:before="0" w:after="0" w:line="240" w:lineRule="auto"/>
            </w:pPr>
            <w:r w:rsidRPr="00E94857">
              <w:rPr>
                <w:b/>
              </w:rPr>
              <w:t>Written</w:t>
            </w:r>
            <w:r w:rsidRPr="00086639">
              <w:rPr>
                <w:b/>
                <w:bCs/>
              </w:rPr>
              <w:t xml:space="preserve"> direction</w:t>
            </w:r>
            <w:r w:rsidRPr="00E94857">
              <w:t xml:space="preserve"> prohibiting entry to school premises</w:t>
            </w:r>
          </w:p>
          <w:p w14:paraId="22A6B5A3" w14:textId="77777777" w:rsidR="001E5078" w:rsidRPr="00E94857" w:rsidRDefault="001E5078" w:rsidP="0023291B">
            <w:pPr>
              <w:pStyle w:val="PPRTablecontent"/>
              <w:spacing w:before="0" w:after="0" w:line="240" w:lineRule="auto"/>
            </w:pPr>
          </w:p>
          <w:p w14:paraId="03CFA03C" w14:textId="2AA569FD" w:rsidR="001E5078" w:rsidRPr="00E94857" w:rsidRDefault="001E5078" w:rsidP="0023291B">
            <w:pPr>
              <w:pStyle w:val="PPRTablecontent"/>
              <w:spacing w:before="0" w:after="0" w:line="240" w:lineRule="auto"/>
            </w:pPr>
            <w:r w:rsidRPr="00E94857">
              <w:rPr>
                <w:b/>
              </w:rPr>
              <w:t>Note:</w:t>
            </w:r>
            <w:r w:rsidRPr="00E94857">
              <w:rPr>
                <w:i/>
              </w:rPr>
              <w:t xml:space="preserve"> this direction would be used if</w:t>
            </w:r>
            <w:r w:rsidR="00C53611" w:rsidRPr="00E94857">
              <w:rPr>
                <w:i/>
              </w:rPr>
              <w:t xml:space="preserve"> it would not be appropriate for the principal to </w:t>
            </w:r>
            <w:r w:rsidR="008F69EF">
              <w:rPr>
                <w:i/>
              </w:rPr>
              <w:t>give</w:t>
            </w:r>
            <w:r w:rsidR="00C53611" w:rsidRPr="00E94857">
              <w:rPr>
                <w:i/>
              </w:rPr>
              <w:t xml:space="preserve"> a s340 direction (</w:t>
            </w:r>
            <w:r w:rsidR="00A70A4A" w:rsidRPr="00E94857">
              <w:rPr>
                <w:i/>
              </w:rPr>
              <w:t>e.g.,</w:t>
            </w:r>
            <w:r w:rsidR="00C53611" w:rsidRPr="00E94857">
              <w:rPr>
                <w:i/>
              </w:rPr>
              <w:t xml:space="preserve"> due to breach of natural justice, perception of bias, or principal is unable to act impartially or dispassionately in the circumstance).</w:t>
            </w:r>
          </w:p>
        </w:tc>
        <w:tc>
          <w:tcPr>
            <w:tcW w:w="207" w:type="pct"/>
          </w:tcPr>
          <w:p w14:paraId="22B212B9" w14:textId="77777777" w:rsidR="001E5078" w:rsidRDefault="001E5078" w:rsidP="0023291B">
            <w:pPr>
              <w:pStyle w:val="PPRTablecontent"/>
              <w:spacing w:before="0" w:after="0" w:line="240" w:lineRule="auto"/>
            </w:pPr>
            <w:r>
              <w:t xml:space="preserve">Up to </w:t>
            </w:r>
          </w:p>
          <w:p w14:paraId="4F42C06A" w14:textId="12526095" w:rsidR="001E5078" w:rsidRDefault="001E5078" w:rsidP="0023291B">
            <w:pPr>
              <w:pStyle w:val="PPRTablecontent"/>
              <w:spacing w:before="0" w:after="0" w:line="240" w:lineRule="auto"/>
            </w:pPr>
            <w:r>
              <w:t>60 days</w:t>
            </w:r>
            <w:r w:rsidR="0073442D">
              <w:t>*</w:t>
            </w:r>
          </w:p>
        </w:tc>
        <w:tc>
          <w:tcPr>
            <w:tcW w:w="252" w:type="pct"/>
          </w:tcPr>
          <w:p w14:paraId="7F92D8EB" w14:textId="3D8F6496" w:rsidR="001E5078" w:rsidRDefault="001E5078" w:rsidP="0023291B">
            <w:pPr>
              <w:pStyle w:val="PPRTablecontent"/>
              <w:spacing w:before="0" w:after="0" w:line="240" w:lineRule="auto"/>
            </w:pPr>
            <w:r w:rsidRPr="00F70C20">
              <w:t xml:space="preserve">Director-General (or </w:t>
            </w:r>
            <w:hyperlink r:id="rId15" w:history="1">
              <w:r w:rsidRPr="00295D54">
                <w:rPr>
                  <w:rStyle w:val="Hyperlink"/>
                </w:rPr>
                <w:t>delegate</w:t>
              </w:r>
            </w:hyperlink>
            <w:r w:rsidRPr="00F70C20">
              <w:t xml:space="preserve">) </w:t>
            </w:r>
          </w:p>
          <w:p w14:paraId="25C02484" w14:textId="77777777" w:rsidR="001E5078" w:rsidRDefault="001E5078" w:rsidP="00C24FF6">
            <w:pPr>
              <w:pStyle w:val="PPRTablecontent"/>
              <w:spacing w:before="0" w:after="0" w:line="240" w:lineRule="auto"/>
            </w:pPr>
          </w:p>
          <w:p w14:paraId="4EDC7933" w14:textId="35F3F098" w:rsidR="00C24FF6" w:rsidRPr="00934E3D" w:rsidRDefault="00C24FF6" w:rsidP="00C24FF6">
            <w:pPr>
              <w:pStyle w:val="PPRTablecontent"/>
              <w:spacing w:before="0" w:after="0" w:line="240" w:lineRule="auto"/>
            </w:pPr>
          </w:p>
        </w:tc>
        <w:tc>
          <w:tcPr>
            <w:tcW w:w="1612" w:type="pct"/>
          </w:tcPr>
          <w:p w14:paraId="69F5EAB6" w14:textId="7330B846" w:rsidR="006E0F28" w:rsidRDefault="006E0F28" w:rsidP="0023291B">
            <w:pPr>
              <w:pStyle w:val="PPRTablecontent"/>
              <w:spacing w:before="0" w:after="0" w:line="240" w:lineRule="auto"/>
            </w:pPr>
            <w:r>
              <w:t xml:space="preserve">Principal may refer to Director-General (or </w:t>
            </w:r>
            <w:hyperlink r:id="rId16" w:history="1">
              <w:r w:rsidRPr="00A70A4A">
                <w:rPr>
                  <w:rStyle w:val="Hyperlink"/>
                </w:rPr>
                <w:t>delegate</w:t>
              </w:r>
            </w:hyperlink>
            <w:r>
              <w:t xml:space="preserve">) if they </w:t>
            </w:r>
            <w:r w:rsidRPr="006E0F28">
              <w:t xml:space="preserve">reasonably believe it would be appropriate for </w:t>
            </w:r>
            <w:r w:rsidR="00535EEA">
              <w:t xml:space="preserve">Director-General (or delegate) to </w:t>
            </w:r>
            <w:r w:rsidRPr="006E0F28">
              <w:t xml:space="preserve">exercise the power to give a person a written direction </w:t>
            </w:r>
            <w:r w:rsidR="00535EEA">
              <w:t>under s</w:t>
            </w:r>
            <w:r w:rsidRPr="006E0F28">
              <w:t>340.</w:t>
            </w:r>
          </w:p>
          <w:p w14:paraId="5AAE5C12" w14:textId="77777777" w:rsidR="00E6144A" w:rsidRDefault="00E6144A" w:rsidP="0023291B">
            <w:pPr>
              <w:pStyle w:val="PPRTablecontent"/>
              <w:spacing w:before="0" w:after="0" w:line="240" w:lineRule="auto"/>
            </w:pPr>
          </w:p>
          <w:p w14:paraId="77941E45" w14:textId="3C27CEED" w:rsidR="006E0F28" w:rsidRDefault="006E0F28" w:rsidP="0023291B">
            <w:pPr>
              <w:pStyle w:val="PPRTablecontent"/>
              <w:spacing w:before="0" w:after="0" w:line="240" w:lineRule="auto"/>
            </w:pPr>
            <w:r>
              <w:t xml:space="preserve">Director-General (or </w:t>
            </w:r>
            <w:hyperlink r:id="rId17" w:history="1">
              <w:r w:rsidRPr="00A70A4A">
                <w:rPr>
                  <w:rStyle w:val="Hyperlink"/>
                </w:rPr>
                <w:t>delegate</w:t>
              </w:r>
            </w:hyperlink>
            <w:r>
              <w:t>) may exercise the power in s340 if they reasonably believe it would be appropriate for them to do so.</w:t>
            </w:r>
          </w:p>
          <w:p w14:paraId="52694FBC" w14:textId="77777777" w:rsidR="00E6144A" w:rsidRDefault="00E6144A" w:rsidP="0023291B">
            <w:pPr>
              <w:pStyle w:val="PPRTablecontent"/>
              <w:spacing w:before="0" w:after="0" w:line="240" w:lineRule="auto"/>
            </w:pPr>
          </w:p>
          <w:p w14:paraId="7B22796F" w14:textId="0039E116" w:rsidR="001E5078" w:rsidRDefault="001E5078" w:rsidP="0023291B">
            <w:pPr>
              <w:pStyle w:val="PPRTablecontent"/>
              <w:spacing w:before="0" w:after="0" w:line="240" w:lineRule="auto"/>
            </w:pPr>
            <w:r>
              <w:t>As for s340 (above)</w:t>
            </w:r>
          </w:p>
        </w:tc>
        <w:tc>
          <w:tcPr>
            <w:tcW w:w="2037" w:type="pct"/>
          </w:tcPr>
          <w:p w14:paraId="3D8FF2AA" w14:textId="43E3520A" w:rsidR="001E5078" w:rsidRPr="00431143" w:rsidRDefault="001E5078" w:rsidP="00322986">
            <w:pPr>
              <w:pStyle w:val="PPRBulletedListL1"/>
              <w:numPr>
                <w:ilvl w:val="0"/>
                <w:numId w:val="0"/>
              </w:numPr>
              <w:spacing w:before="0" w:after="0" w:line="240" w:lineRule="auto"/>
              <w:ind w:left="31" w:firstLine="4"/>
              <w:rPr>
                <w:u w:val="single"/>
              </w:rPr>
            </w:pPr>
            <w:r>
              <w:t>Principal: Complete</w:t>
            </w:r>
            <w:r w:rsidR="00FD6416">
              <w:t>s</w:t>
            </w:r>
            <w:r>
              <w:t xml:space="preserve"> </w:t>
            </w:r>
            <w:r w:rsidR="00FD6416" w:rsidRPr="00FD6416">
              <w:rPr>
                <w:u w:val="single"/>
              </w:rPr>
              <w:t>Section</w:t>
            </w:r>
            <w:r w:rsidR="008A6330">
              <w:rPr>
                <w:u w:val="single"/>
              </w:rPr>
              <w:t>s</w:t>
            </w:r>
            <w:r w:rsidR="00FD6416" w:rsidRPr="00FD6416">
              <w:rPr>
                <w:u w:val="single"/>
              </w:rPr>
              <w:t xml:space="preserve"> </w:t>
            </w:r>
            <w:r w:rsidR="00A75B76">
              <w:rPr>
                <w:u w:val="single"/>
              </w:rPr>
              <w:t xml:space="preserve">340 and </w:t>
            </w:r>
            <w:r w:rsidR="00FD6416" w:rsidRPr="00FD6416">
              <w:rPr>
                <w:u w:val="single"/>
              </w:rPr>
              <w:t xml:space="preserve">340A </w:t>
            </w:r>
            <w:r w:rsidR="000E1CFE">
              <w:rPr>
                <w:u w:val="single"/>
              </w:rPr>
              <w:t xml:space="preserve">and Section 341 </w:t>
            </w:r>
            <w:r w:rsidR="00FD6416" w:rsidRPr="00FD6416">
              <w:rPr>
                <w:u w:val="single"/>
              </w:rPr>
              <w:t xml:space="preserve">– Principal letter to Regional Director requesting a </w:t>
            </w:r>
            <w:r w:rsidR="00FD6416" w:rsidRPr="00431143">
              <w:rPr>
                <w:u w:val="single"/>
              </w:rPr>
              <w:t>direction</w:t>
            </w:r>
            <w:r w:rsidR="00FD6416" w:rsidRPr="00AC628E">
              <w:t xml:space="preserve"> </w:t>
            </w:r>
            <w:r w:rsidRPr="00431143">
              <w:t>providing:</w:t>
            </w:r>
          </w:p>
          <w:p w14:paraId="695D5444" w14:textId="4F698019" w:rsidR="001E5078" w:rsidRPr="00431143" w:rsidRDefault="001E5078" w:rsidP="005636A4">
            <w:pPr>
              <w:pStyle w:val="PPRBulletedListL1"/>
              <w:spacing w:before="0" w:after="0" w:line="240" w:lineRule="auto"/>
              <w:ind w:left="320" w:hanging="242"/>
            </w:pPr>
            <w:r w:rsidRPr="00431143">
              <w:t>the facts and circumstances form</w:t>
            </w:r>
            <w:r w:rsidR="00E360B4">
              <w:t>ing</w:t>
            </w:r>
            <w:r w:rsidRPr="00431143">
              <w:t xml:space="preserve"> the basis </w:t>
            </w:r>
            <w:r w:rsidR="00E360B4">
              <w:t xml:space="preserve">for </w:t>
            </w:r>
            <w:r w:rsidRPr="00431143">
              <w:t>the ground</w:t>
            </w:r>
            <w:r w:rsidR="00E360B4">
              <w:t>/</w:t>
            </w:r>
            <w:r w:rsidRPr="00431143">
              <w:t>s (including dates and times and a verbatim account of any insults or foul language used)</w:t>
            </w:r>
          </w:p>
          <w:p w14:paraId="2BEDF4AB" w14:textId="7007A5C8" w:rsidR="001E5078" w:rsidRPr="00431143" w:rsidRDefault="002B61F3" w:rsidP="005636A4">
            <w:pPr>
              <w:pStyle w:val="PPRBulletedListL1"/>
              <w:spacing w:before="0" w:after="0" w:line="240" w:lineRule="auto"/>
              <w:ind w:left="320" w:hanging="242"/>
            </w:pPr>
            <w:r>
              <w:t xml:space="preserve">all documents relevant to the </w:t>
            </w:r>
            <w:r w:rsidR="00B64D89">
              <w:t xml:space="preserve">request (including </w:t>
            </w:r>
            <w:r w:rsidR="001E5078" w:rsidRPr="00431143">
              <w:t>witness statements)</w:t>
            </w:r>
            <w:r w:rsidR="009A0FC3" w:rsidRPr="00431143">
              <w:t>.</w:t>
            </w:r>
          </w:p>
          <w:p w14:paraId="286A34ED" w14:textId="77777777" w:rsidR="00604F64" w:rsidRDefault="00604F64" w:rsidP="00AF2E20">
            <w:pPr>
              <w:pStyle w:val="PPRBulletedListL1"/>
              <w:numPr>
                <w:ilvl w:val="0"/>
                <w:numId w:val="0"/>
              </w:numPr>
              <w:spacing w:before="0" w:after="0" w:line="240" w:lineRule="auto"/>
            </w:pPr>
          </w:p>
          <w:p w14:paraId="55E6C1D0" w14:textId="000DB1CA" w:rsidR="001E5078" w:rsidRDefault="001E5078" w:rsidP="00322986">
            <w:pPr>
              <w:pStyle w:val="PPRBulletedListL1"/>
              <w:numPr>
                <w:ilvl w:val="0"/>
                <w:numId w:val="0"/>
              </w:numPr>
              <w:spacing w:before="0" w:after="0" w:line="240" w:lineRule="auto"/>
              <w:ind w:left="31" w:firstLine="4"/>
            </w:pPr>
            <w:r>
              <w:t>D</w:t>
            </w:r>
            <w:r w:rsidR="009A0FC3">
              <w:t>irector-</w:t>
            </w:r>
            <w:r>
              <w:t>G</w:t>
            </w:r>
            <w:r w:rsidR="009A0FC3">
              <w:t>eneral</w:t>
            </w:r>
            <w:r>
              <w:t xml:space="preserve"> (or </w:t>
            </w:r>
            <w:hyperlink r:id="rId18" w:history="1">
              <w:r w:rsidRPr="00A70A4A">
                <w:rPr>
                  <w:rStyle w:val="Hyperlink"/>
                </w:rPr>
                <w:t>delegate</w:t>
              </w:r>
            </w:hyperlink>
            <w:r>
              <w:t xml:space="preserve">): Follow </w:t>
            </w:r>
            <w:r w:rsidR="00FD6416">
              <w:rPr>
                <w:u w:val="single"/>
              </w:rPr>
              <w:t>S</w:t>
            </w:r>
            <w:r w:rsidRPr="0023291B">
              <w:rPr>
                <w:u w:val="single"/>
              </w:rPr>
              <w:t>ection</w:t>
            </w:r>
            <w:r w:rsidR="00A75B76">
              <w:rPr>
                <w:u w:val="single"/>
              </w:rPr>
              <w:t>s</w:t>
            </w:r>
            <w:r w:rsidRPr="0023291B">
              <w:rPr>
                <w:u w:val="single"/>
              </w:rPr>
              <w:t xml:space="preserve"> </w:t>
            </w:r>
            <w:r w:rsidR="00A75B76">
              <w:rPr>
                <w:u w:val="single"/>
              </w:rPr>
              <w:t xml:space="preserve">340 </w:t>
            </w:r>
            <w:r w:rsidR="00A70A4A">
              <w:rPr>
                <w:u w:val="single"/>
              </w:rPr>
              <w:t xml:space="preserve">- </w:t>
            </w:r>
            <w:r w:rsidRPr="0023291B">
              <w:rPr>
                <w:u w:val="single"/>
              </w:rPr>
              <w:t>340A</w:t>
            </w:r>
            <w:r w:rsidR="00FD6416">
              <w:rPr>
                <w:u w:val="single"/>
              </w:rPr>
              <w:t xml:space="preserve"> – Direction letter template</w:t>
            </w:r>
            <w:r w:rsidR="009A0FC3">
              <w:rPr>
                <w:u w:val="single"/>
              </w:rPr>
              <w:t xml:space="preserve"> (up to 60 days)</w:t>
            </w:r>
            <w:r>
              <w:t xml:space="preserve"> </w:t>
            </w:r>
          </w:p>
          <w:p w14:paraId="05FF91B3" w14:textId="77777777" w:rsidR="001F62D6" w:rsidRDefault="001F62D6" w:rsidP="00392816">
            <w:pPr>
              <w:pStyle w:val="PPRBulletedListL1"/>
              <w:numPr>
                <w:ilvl w:val="0"/>
                <w:numId w:val="0"/>
              </w:numPr>
              <w:spacing w:before="0" w:after="0" w:line="240" w:lineRule="auto"/>
              <w:ind w:left="680" w:hanging="645"/>
            </w:pPr>
          </w:p>
          <w:p w14:paraId="39DAE541" w14:textId="06FEDBE2" w:rsidR="001E5078" w:rsidRDefault="001E5078" w:rsidP="00FD6416">
            <w:pPr>
              <w:pStyle w:val="PPRBulletedListL1"/>
              <w:numPr>
                <w:ilvl w:val="0"/>
                <w:numId w:val="0"/>
              </w:numPr>
              <w:spacing w:before="0" w:after="0" w:line="240" w:lineRule="auto"/>
            </w:pPr>
            <w:r>
              <w:t>States the same information as a s340</w:t>
            </w:r>
            <w:r w:rsidR="00FD6416">
              <w:t xml:space="preserve"> (see above)</w:t>
            </w:r>
          </w:p>
          <w:p w14:paraId="51D931AC" w14:textId="77777777" w:rsidR="00155D0C" w:rsidRDefault="00155D0C" w:rsidP="00155D0C">
            <w:pPr>
              <w:pStyle w:val="PPRTablecontent"/>
              <w:spacing w:before="0" w:after="0" w:line="240" w:lineRule="auto"/>
            </w:pPr>
          </w:p>
          <w:p w14:paraId="208CAA84" w14:textId="005C4DE1" w:rsidR="00155D0C" w:rsidRDefault="00155D0C" w:rsidP="00155D0C">
            <w:pPr>
              <w:pStyle w:val="PPRTablecontent"/>
              <w:spacing w:before="0" w:after="0" w:line="240" w:lineRule="auto"/>
            </w:pPr>
            <w:r>
              <w:t xml:space="preserve">Records must be entered into </w:t>
            </w:r>
            <w:hyperlink r:id="rId19" w:history="1">
              <w:proofErr w:type="spellStart"/>
              <w:r w:rsidRPr="006473AF">
                <w:rPr>
                  <w:rStyle w:val="Hyperlink"/>
                </w:rPr>
                <w:t>OneSchool</w:t>
              </w:r>
              <w:proofErr w:type="spellEnd"/>
            </w:hyperlink>
            <w:r>
              <w:t xml:space="preserve"> </w:t>
            </w:r>
            <w:r w:rsidR="00AC628E">
              <w:t>under School Management&gt;</w:t>
            </w:r>
            <w:r>
              <w:t xml:space="preserve">Hostile </w:t>
            </w:r>
            <w:r w:rsidR="00AC628E">
              <w:t>P</w:t>
            </w:r>
            <w:r>
              <w:t>erson.</w:t>
            </w:r>
          </w:p>
          <w:p w14:paraId="74598E3E" w14:textId="77777777" w:rsidR="00C24FF6" w:rsidRDefault="00D37185" w:rsidP="00F43A65">
            <w:pPr>
              <w:pStyle w:val="PPRTablecontent"/>
              <w:spacing w:before="0" w:after="0" w:line="240" w:lineRule="auto"/>
            </w:pPr>
            <w:r>
              <w:t>Issuer m</w:t>
            </w:r>
            <w:r w:rsidR="00E36BCE">
              <w:t xml:space="preserve">ust </w:t>
            </w:r>
            <w:r w:rsidR="00893A82">
              <w:t>complete and file</w:t>
            </w:r>
            <w:r w:rsidR="00143C0C">
              <w:t xml:space="preserve"> in </w:t>
            </w:r>
            <w:proofErr w:type="spellStart"/>
            <w:r w:rsidR="00143C0C">
              <w:t>OneSchool</w:t>
            </w:r>
            <w:proofErr w:type="spellEnd"/>
            <w:r w:rsidR="00893A82">
              <w:t xml:space="preserve"> the</w:t>
            </w:r>
            <w:r w:rsidR="00E36BCE">
              <w:t xml:space="preserve"> </w:t>
            </w:r>
            <w:r w:rsidR="00A70A4A" w:rsidRPr="001A198A">
              <w:rPr>
                <w:u w:val="single"/>
              </w:rPr>
              <w:t>Section 337</w:t>
            </w:r>
            <w:r w:rsidR="00A70A4A">
              <w:rPr>
                <w:u w:val="single"/>
              </w:rPr>
              <w:t xml:space="preserve">, s340 </w:t>
            </w:r>
            <w:r w:rsidR="00A70A4A" w:rsidRPr="001A198A">
              <w:rPr>
                <w:u w:val="single"/>
              </w:rPr>
              <w:t xml:space="preserve">and </w:t>
            </w:r>
            <w:r w:rsidR="00A70A4A">
              <w:rPr>
                <w:u w:val="single"/>
              </w:rPr>
              <w:t>s</w:t>
            </w:r>
            <w:r w:rsidR="00A70A4A" w:rsidRPr="001A198A">
              <w:rPr>
                <w:u w:val="single"/>
              </w:rPr>
              <w:t>34</w:t>
            </w:r>
            <w:r w:rsidR="00A70A4A">
              <w:rPr>
                <w:u w:val="single"/>
              </w:rPr>
              <w:t>1</w:t>
            </w:r>
            <w:r w:rsidR="00A70A4A" w:rsidRPr="001A198A">
              <w:rPr>
                <w:u w:val="single"/>
              </w:rPr>
              <w:t xml:space="preserve"> - Record of giving</w:t>
            </w:r>
            <w:r w:rsidR="00A70A4A" w:rsidRPr="001A198A">
              <w:rPr>
                <w:vertAlign w:val="superscript"/>
              </w:rPr>
              <w:t>1</w:t>
            </w:r>
            <w:r w:rsidR="00A70A4A" w:rsidRPr="001A198A">
              <w:t xml:space="preserve"> form.</w:t>
            </w:r>
          </w:p>
          <w:p w14:paraId="74998458" w14:textId="49FC6FCB" w:rsidR="00A70A4A" w:rsidRPr="00E50B07" w:rsidRDefault="00A70A4A" w:rsidP="00F43A65">
            <w:pPr>
              <w:pStyle w:val="PPRTablecontent"/>
              <w:spacing w:before="0" w:after="0" w:line="240" w:lineRule="auto"/>
            </w:pPr>
          </w:p>
        </w:tc>
      </w:tr>
      <w:tr w:rsidR="001E5078" w14:paraId="5F7CCD98" w14:textId="77777777" w:rsidTr="0059223F">
        <w:trPr>
          <w:cantSplit/>
          <w:trHeight w:val="1134"/>
          <w:jc w:val="center"/>
        </w:trPr>
        <w:tc>
          <w:tcPr>
            <w:tcW w:w="57" w:type="pct"/>
            <w:textDirection w:val="btLr"/>
          </w:tcPr>
          <w:p w14:paraId="31E01679" w14:textId="192FA59B" w:rsidR="001E5078" w:rsidRPr="00322986" w:rsidRDefault="0059223F" w:rsidP="0059223F">
            <w:pPr>
              <w:pStyle w:val="PPRTablecontent"/>
              <w:spacing w:before="0"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Section 341</w:t>
            </w:r>
          </w:p>
        </w:tc>
        <w:tc>
          <w:tcPr>
            <w:tcW w:w="835" w:type="pct"/>
          </w:tcPr>
          <w:p w14:paraId="6E6C0F5A" w14:textId="2456D2C2" w:rsidR="001E5078" w:rsidRPr="00E94857" w:rsidRDefault="001E5078" w:rsidP="0023291B">
            <w:pPr>
              <w:pStyle w:val="PPRTablecontent"/>
              <w:spacing w:before="0" w:after="0" w:line="240" w:lineRule="auto"/>
            </w:pPr>
            <w:r w:rsidRPr="00322986">
              <w:rPr>
                <w:b/>
              </w:rPr>
              <w:t>Written</w:t>
            </w:r>
            <w:r w:rsidRPr="00086639">
              <w:rPr>
                <w:b/>
                <w:bCs/>
              </w:rPr>
              <w:t xml:space="preserve"> direction</w:t>
            </w:r>
            <w:r w:rsidRPr="00F70C20">
              <w:t xml:space="preserve"> </w:t>
            </w:r>
            <w:r w:rsidRPr="00E94857">
              <w:t xml:space="preserve">prohibiting entry to school premises </w:t>
            </w:r>
          </w:p>
          <w:p w14:paraId="29F4D456" w14:textId="77777777" w:rsidR="001E5078" w:rsidRPr="00E94857" w:rsidRDefault="001E5078" w:rsidP="0023291B">
            <w:pPr>
              <w:pStyle w:val="PPRTablecontent"/>
              <w:spacing w:before="0" w:after="0" w:line="240" w:lineRule="auto"/>
            </w:pPr>
          </w:p>
          <w:p w14:paraId="06CFEB2E" w14:textId="1EDD6F47" w:rsidR="001E5078" w:rsidRPr="00F70C20" w:rsidRDefault="001E5078" w:rsidP="0023291B">
            <w:pPr>
              <w:pStyle w:val="PPRTablecontent"/>
              <w:spacing w:before="0" w:after="0" w:line="240" w:lineRule="auto"/>
            </w:pPr>
            <w:r w:rsidRPr="00E94857">
              <w:rPr>
                <w:b/>
              </w:rPr>
              <w:t>Note:</w:t>
            </w:r>
            <w:r w:rsidRPr="00E94857">
              <w:t xml:space="preserve"> </w:t>
            </w:r>
            <w:r w:rsidRPr="00E94857">
              <w:rPr>
                <w:i/>
              </w:rPr>
              <w:t>this direction may be appropriate when there have been repeated breaches of a s337 or a breach of a s340, or actual or threatened serious violence towards a staff member, student or other person</w:t>
            </w:r>
            <w:r w:rsidR="00A90227" w:rsidRPr="00E94857">
              <w:rPr>
                <w:i/>
              </w:rPr>
              <w:t>.</w:t>
            </w:r>
          </w:p>
        </w:tc>
        <w:tc>
          <w:tcPr>
            <w:tcW w:w="207" w:type="pct"/>
          </w:tcPr>
          <w:p w14:paraId="717DF8C2" w14:textId="7D4FED39" w:rsidR="001E5078" w:rsidRPr="00F70C20" w:rsidRDefault="001E5078" w:rsidP="0023291B">
            <w:pPr>
              <w:pStyle w:val="PPRTablecontent"/>
              <w:spacing w:before="0" w:after="0" w:line="240" w:lineRule="auto"/>
            </w:pPr>
            <w:r>
              <w:t>More than 60-days</w:t>
            </w:r>
            <w:r w:rsidR="0073442D">
              <w:t>*</w:t>
            </w:r>
            <w:r>
              <w:t xml:space="preserve"> but not more than 1-year</w:t>
            </w:r>
          </w:p>
        </w:tc>
        <w:tc>
          <w:tcPr>
            <w:tcW w:w="252" w:type="pct"/>
          </w:tcPr>
          <w:p w14:paraId="04F91531" w14:textId="5E14B76A" w:rsidR="001E5078" w:rsidRDefault="001E5078" w:rsidP="0023291B">
            <w:pPr>
              <w:pStyle w:val="PPRTablecontent"/>
              <w:spacing w:before="0" w:after="0" w:line="240" w:lineRule="auto"/>
            </w:pPr>
            <w:r w:rsidRPr="00934E3D">
              <w:t xml:space="preserve">Director-General (or </w:t>
            </w:r>
            <w:hyperlink r:id="rId20" w:history="1">
              <w:r w:rsidRPr="00A70A4A">
                <w:rPr>
                  <w:rStyle w:val="Hyperlink"/>
                </w:rPr>
                <w:t>delegate</w:t>
              </w:r>
            </w:hyperlink>
            <w:r w:rsidRPr="00934E3D">
              <w:t>)</w:t>
            </w:r>
          </w:p>
          <w:p w14:paraId="629B0B62" w14:textId="77777777" w:rsidR="00C24FF6" w:rsidRDefault="00C24FF6" w:rsidP="0023291B">
            <w:pPr>
              <w:pStyle w:val="PPRTablecontent"/>
              <w:spacing w:before="0" w:after="0" w:line="240" w:lineRule="auto"/>
            </w:pPr>
          </w:p>
          <w:p w14:paraId="08BD26E6" w14:textId="6A61C584" w:rsidR="00C24FF6" w:rsidRPr="00F70C20" w:rsidRDefault="00C24FF6" w:rsidP="00C24FF6">
            <w:pPr>
              <w:pStyle w:val="PPRTablecontent"/>
              <w:spacing w:before="0" w:after="0" w:line="240" w:lineRule="auto"/>
            </w:pPr>
          </w:p>
        </w:tc>
        <w:tc>
          <w:tcPr>
            <w:tcW w:w="1612" w:type="pct"/>
          </w:tcPr>
          <w:p w14:paraId="7F180DD6" w14:textId="1662DA39" w:rsidR="001E5078" w:rsidRDefault="001E5078" w:rsidP="0023291B">
            <w:pPr>
              <w:pStyle w:val="PPRTablecontent"/>
              <w:spacing w:before="0" w:after="0" w:line="240" w:lineRule="auto"/>
            </w:pPr>
            <w:r>
              <w:t xml:space="preserve">As for s340 (above). </w:t>
            </w:r>
          </w:p>
          <w:p w14:paraId="7C04250B" w14:textId="460E1267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24E4D98E" w14:textId="7A7AD1C8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54CEE482" w14:textId="20213D00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362DE073" w14:textId="19085F24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7136A6DE" w14:textId="58AC74BA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6B06FAEE" w14:textId="05D563DE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6664E23C" w14:textId="4748068A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312FC7CE" w14:textId="1111045A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54E0B45B" w14:textId="4B73E1B9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37A747CE" w14:textId="277A7C42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20FDC253" w14:textId="77777777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69DC344C" w14:textId="77777777" w:rsidR="00A06765" w:rsidRDefault="00A06765" w:rsidP="0023291B">
            <w:pPr>
              <w:pStyle w:val="PPRTablecontent"/>
              <w:spacing w:before="0" w:after="0" w:line="240" w:lineRule="auto"/>
            </w:pPr>
          </w:p>
          <w:p w14:paraId="5B89FD86" w14:textId="0701AB3C" w:rsidR="00A06765" w:rsidRPr="00F70C20" w:rsidRDefault="00A06765" w:rsidP="00AC628E">
            <w:pPr>
              <w:pStyle w:val="PPRNormal"/>
              <w:spacing w:before="0" w:line="240" w:lineRule="auto"/>
            </w:pPr>
          </w:p>
        </w:tc>
        <w:tc>
          <w:tcPr>
            <w:tcW w:w="2037" w:type="pct"/>
          </w:tcPr>
          <w:p w14:paraId="038DC7F2" w14:textId="7B482E13" w:rsidR="00AF2E20" w:rsidRDefault="00AF2E20" w:rsidP="00B46CDB">
            <w:pPr>
              <w:spacing w:before="0"/>
            </w:pPr>
            <w:r>
              <w:t xml:space="preserve">Principal: Completes </w:t>
            </w:r>
            <w:r w:rsidRPr="00FD6416">
              <w:rPr>
                <w:u w:val="single"/>
              </w:rPr>
              <w:t>Section</w:t>
            </w:r>
            <w:r>
              <w:rPr>
                <w:u w:val="single"/>
              </w:rPr>
              <w:t>s</w:t>
            </w:r>
            <w:r w:rsidRPr="00FD6416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340 and </w:t>
            </w:r>
            <w:r w:rsidRPr="00FD6416">
              <w:rPr>
                <w:u w:val="single"/>
              </w:rPr>
              <w:t xml:space="preserve">340A </w:t>
            </w:r>
            <w:r>
              <w:rPr>
                <w:u w:val="single"/>
              </w:rPr>
              <w:t xml:space="preserve">and Section 341 </w:t>
            </w:r>
            <w:r w:rsidRPr="00FD6416">
              <w:rPr>
                <w:u w:val="single"/>
              </w:rPr>
              <w:t xml:space="preserve">– Principal letter to Regional Director requesting a </w:t>
            </w:r>
            <w:r w:rsidRPr="00431143">
              <w:rPr>
                <w:u w:val="single"/>
              </w:rPr>
              <w:t>direction</w:t>
            </w:r>
          </w:p>
          <w:p w14:paraId="13A0A123" w14:textId="77777777" w:rsidR="00AF2E20" w:rsidRDefault="00AF2E20" w:rsidP="00B46CDB">
            <w:pPr>
              <w:spacing w:before="0"/>
            </w:pPr>
          </w:p>
          <w:p w14:paraId="31EDEF6E" w14:textId="55525EEE" w:rsidR="00AF2E20" w:rsidRDefault="00AF2E20" w:rsidP="00B46CDB">
            <w:pPr>
              <w:spacing w:before="0"/>
            </w:pPr>
            <w:r>
              <w:t>and</w:t>
            </w:r>
          </w:p>
          <w:p w14:paraId="3977F3DD" w14:textId="77777777" w:rsidR="00AF2E20" w:rsidRDefault="00AF2E20" w:rsidP="00B46CDB">
            <w:pPr>
              <w:spacing w:before="0"/>
            </w:pPr>
          </w:p>
          <w:p w14:paraId="20D6A0E8" w14:textId="6092D3B9" w:rsidR="001E5078" w:rsidRDefault="00AF2E20" w:rsidP="00B46CDB">
            <w:pPr>
              <w:spacing w:before="0"/>
            </w:pPr>
            <w:r>
              <w:t>Requester: Completes</w:t>
            </w:r>
            <w:r w:rsidR="001E5078">
              <w:t xml:space="preserve"> </w:t>
            </w:r>
            <w:r w:rsidR="00FD6416" w:rsidRPr="00FD6416">
              <w:rPr>
                <w:u w:val="single"/>
              </w:rPr>
              <w:t xml:space="preserve">Section 341 - </w:t>
            </w:r>
            <w:r w:rsidR="001E5078" w:rsidRPr="00FD6416">
              <w:rPr>
                <w:u w:val="single"/>
              </w:rPr>
              <w:t xml:space="preserve">Briefing </w:t>
            </w:r>
            <w:r w:rsidR="003537C1">
              <w:rPr>
                <w:u w:val="single"/>
              </w:rPr>
              <w:t>n</w:t>
            </w:r>
            <w:r w:rsidR="001E5078" w:rsidRPr="00FD6416">
              <w:rPr>
                <w:u w:val="single"/>
              </w:rPr>
              <w:t xml:space="preserve">ote </w:t>
            </w:r>
            <w:r w:rsidR="003537C1">
              <w:rPr>
                <w:u w:val="single"/>
              </w:rPr>
              <w:t>to Director</w:t>
            </w:r>
            <w:r w:rsidR="00431143">
              <w:rPr>
                <w:u w:val="single"/>
              </w:rPr>
              <w:t>-</w:t>
            </w:r>
            <w:r w:rsidR="003537C1">
              <w:rPr>
                <w:u w:val="single"/>
              </w:rPr>
              <w:t xml:space="preserve">General </w:t>
            </w:r>
            <w:r w:rsidR="00431143">
              <w:rPr>
                <w:u w:val="single"/>
              </w:rPr>
              <w:t>(</w:t>
            </w:r>
            <w:r w:rsidR="003537C1">
              <w:rPr>
                <w:u w:val="single"/>
              </w:rPr>
              <w:t xml:space="preserve">or </w:t>
            </w:r>
            <w:hyperlink r:id="rId21" w:history="1">
              <w:r w:rsidR="003537C1" w:rsidRPr="00365FD2">
                <w:rPr>
                  <w:rStyle w:val="Hyperlink"/>
                </w:rPr>
                <w:t>delegate</w:t>
              </w:r>
            </w:hyperlink>
            <w:r w:rsidR="00431143">
              <w:rPr>
                <w:u w:val="single"/>
              </w:rPr>
              <w:t>)</w:t>
            </w:r>
            <w:r>
              <w:rPr>
                <w:u w:val="single"/>
              </w:rPr>
              <w:t>,</w:t>
            </w:r>
            <w:hyperlink r:id="rId22" w:history="1"/>
            <w:r w:rsidR="001E5078">
              <w:t xml:space="preserve"> stating:</w:t>
            </w:r>
          </w:p>
          <w:p w14:paraId="028BB611" w14:textId="3BA2A1E3" w:rsidR="001E5078" w:rsidRDefault="001E5078" w:rsidP="00B46CDB">
            <w:pPr>
              <w:pStyle w:val="ListParagraph"/>
              <w:numPr>
                <w:ilvl w:val="0"/>
                <w:numId w:val="13"/>
              </w:numPr>
              <w:ind w:left="318" w:hanging="283"/>
            </w:pPr>
            <w:r>
              <w:t>the direction being sought and the reason for seeking it</w:t>
            </w:r>
          </w:p>
          <w:p w14:paraId="44D46CF0" w14:textId="1CEA46C4" w:rsidR="001E5078" w:rsidRDefault="001E5078" w:rsidP="00B46CDB">
            <w:pPr>
              <w:pStyle w:val="ListParagraph"/>
              <w:numPr>
                <w:ilvl w:val="0"/>
                <w:numId w:val="13"/>
              </w:numPr>
              <w:ind w:left="318" w:hanging="283"/>
            </w:pPr>
            <w:r>
              <w:t>facts and circumstances forming the basis of the request</w:t>
            </w:r>
            <w:r w:rsidR="00086639">
              <w:t xml:space="preserve"> (</w:t>
            </w:r>
            <w:r w:rsidR="00086639" w:rsidRPr="00431143">
              <w:t>including dates and times and a verbatim account of any insults or foul language used</w:t>
            </w:r>
            <w:r>
              <w:t xml:space="preserve"> </w:t>
            </w:r>
            <w:r w:rsidR="00086639">
              <w:t>and</w:t>
            </w:r>
            <w:r>
              <w:t xml:space="preserve"> any history of behaviour or prior directions or orders given to the person</w:t>
            </w:r>
            <w:r w:rsidR="00086639">
              <w:t>)</w:t>
            </w:r>
            <w:r>
              <w:t>; and</w:t>
            </w:r>
          </w:p>
          <w:p w14:paraId="2C6BD8B2" w14:textId="30488974" w:rsidR="001E5078" w:rsidRDefault="001E5078" w:rsidP="00B46CDB">
            <w:pPr>
              <w:pStyle w:val="ListParagraph"/>
              <w:numPr>
                <w:ilvl w:val="0"/>
                <w:numId w:val="13"/>
              </w:numPr>
              <w:ind w:left="318" w:hanging="283"/>
            </w:pPr>
            <w:r>
              <w:t xml:space="preserve">any other information or material relevant to </w:t>
            </w:r>
            <w:r w:rsidR="00604F64">
              <w:t>the decision</w:t>
            </w:r>
            <w:r w:rsidR="00636215">
              <w:t>.</w:t>
            </w:r>
            <w:r>
              <w:t xml:space="preserve"> </w:t>
            </w:r>
          </w:p>
          <w:p w14:paraId="5411C76E" w14:textId="65534195" w:rsidR="001E5078" w:rsidRPr="00193861" w:rsidRDefault="001E5078" w:rsidP="003B57D5">
            <w:pPr>
              <w:pStyle w:val="PPRNormal"/>
              <w:spacing w:before="0" w:line="240" w:lineRule="auto"/>
            </w:pPr>
          </w:p>
          <w:p w14:paraId="0A2EDBE5" w14:textId="5C1A5E9F" w:rsidR="00403053" w:rsidRDefault="00403053" w:rsidP="003B57D5">
            <w:pPr>
              <w:pStyle w:val="PPRNormal"/>
              <w:spacing w:before="0" w:line="240" w:lineRule="auto"/>
            </w:pPr>
            <w:r>
              <w:t xml:space="preserve">Director-General (or </w:t>
            </w:r>
            <w:hyperlink r:id="rId23" w:history="1">
              <w:r w:rsidRPr="00A70A4A">
                <w:rPr>
                  <w:rStyle w:val="Hyperlink"/>
                </w:rPr>
                <w:t>delegate</w:t>
              </w:r>
            </w:hyperlink>
            <w:r>
              <w:t xml:space="preserve">): </w:t>
            </w:r>
            <w:r w:rsidR="001E5078" w:rsidRPr="00193861">
              <w:t>If the direction is</w:t>
            </w:r>
            <w:r w:rsidR="00C13568">
              <w:t xml:space="preserve"> to be</w:t>
            </w:r>
            <w:r w:rsidR="001E5078" w:rsidRPr="00193861">
              <w:t xml:space="preserve"> given, it must be provided in writing using the</w:t>
            </w:r>
            <w:r w:rsidR="00FB68DF" w:rsidRPr="00193861">
              <w:rPr>
                <w:u w:val="single"/>
              </w:rPr>
              <w:t xml:space="preserve"> Section 341 – Direction letter template </w:t>
            </w:r>
            <w:hyperlink r:id="rId24" w:history="1"/>
            <w:r w:rsidR="001E5078" w:rsidRPr="00193861">
              <w:t>and include</w:t>
            </w:r>
            <w:r>
              <w:t>:</w:t>
            </w:r>
          </w:p>
          <w:p w14:paraId="1ED814D9" w14:textId="7D37B193" w:rsidR="006473AF" w:rsidRPr="00A4772E" w:rsidRDefault="006473AF" w:rsidP="006473AF">
            <w:pPr>
              <w:pStyle w:val="PPRBulletedListL1"/>
              <w:spacing w:before="0" w:after="0" w:line="240" w:lineRule="auto"/>
              <w:ind w:left="318" w:hanging="283"/>
            </w:pPr>
            <w:r w:rsidRPr="00A4772E">
              <w:t xml:space="preserve">the </w:t>
            </w:r>
            <w:r>
              <w:t xml:space="preserve">terms </w:t>
            </w:r>
            <w:r w:rsidRPr="00A4772E">
              <w:t xml:space="preserve">of the direction, including </w:t>
            </w:r>
            <w:r>
              <w:t xml:space="preserve">the time the direction will remain in force </w:t>
            </w:r>
            <w:r w:rsidRPr="00A4772E">
              <w:t>and implications for the person</w:t>
            </w:r>
          </w:p>
          <w:p w14:paraId="62A48A64" w14:textId="21CDBE6F" w:rsidR="006473AF" w:rsidRDefault="006473AF" w:rsidP="006473AF">
            <w:pPr>
              <w:pStyle w:val="PPRBulletedListL1"/>
              <w:spacing w:before="0" w:after="0" w:line="240" w:lineRule="auto"/>
              <w:ind w:left="318" w:hanging="283"/>
            </w:pPr>
            <w:r>
              <w:t>the ground/s for the proposed direction</w:t>
            </w:r>
          </w:p>
          <w:p w14:paraId="6854185E" w14:textId="5E5F92C9" w:rsidR="00604F64" w:rsidRDefault="006473AF" w:rsidP="003B57D5">
            <w:pPr>
              <w:pStyle w:val="PPRBulletedListL1"/>
              <w:spacing w:before="0" w:after="0" w:line="240" w:lineRule="auto"/>
              <w:ind w:left="320" w:hanging="242"/>
            </w:pPr>
            <w:r w:rsidRPr="00431143">
              <w:t xml:space="preserve">the facts and circumstances </w:t>
            </w:r>
            <w:r w:rsidR="00086639">
              <w:t xml:space="preserve">provided by the Requester (as above) in </w:t>
            </w:r>
            <w:r>
              <w:t xml:space="preserve">forming </w:t>
            </w:r>
            <w:r w:rsidRPr="00431143">
              <w:t xml:space="preserve">the basis of </w:t>
            </w:r>
            <w:r>
              <w:t xml:space="preserve">the </w:t>
            </w:r>
            <w:r w:rsidRPr="00431143">
              <w:t>ground</w:t>
            </w:r>
            <w:r>
              <w:t>/s for the proposed direction</w:t>
            </w:r>
            <w:r w:rsidRPr="00431143">
              <w:t xml:space="preserve"> (including dates and times and a verbatim account of any insults or foul language used)</w:t>
            </w:r>
          </w:p>
          <w:p w14:paraId="6105CA45" w14:textId="6FFD9733" w:rsidR="00155D0C" w:rsidRDefault="006473AF" w:rsidP="003B57D5">
            <w:pPr>
              <w:pStyle w:val="PPRBulletedListL1"/>
              <w:spacing w:before="0" w:after="0" w:line="240" w:lineRule="auto"/>
              <w:ind w:left="320" w:hanging="242"/>
            </w:pPr>
            <w:r w:rsidRPr="00193861">
              <w:t>how the person can make an application to QCAT for a review of the final decision</w:t>
            </w:r>
            <w:r>
              <w:t>.</w:t>
            </w:r>
          </w:p>
          <w:p w14:paraId="40D4DB41" w14:textId="77777777" w:rsidR="006473AF" w:rsidRDefault="006473AF" w:rsidP="003B57D5">
            <w:pPr>
              <w:pStyle w:val="PPRNormal"/>
              <w:spacing w:before="0" w:line="240" w:lineRule="auto"/>
            </w:pPr>
          </w:p>
          <w:p w14:paraId="2D81F8F8" w14:textId="6400B92B" w:rsidR="00155D0C" w:rsidRDefault="00155D0C" w:rsidP="00155D0C">
            <w:pPr>
              <w:pStyle w:val="PPRTablecontent"/>
              <w:spacing w:before="0" w:after="0" w:line="240" w:lineRule="auto"/>
            </w:pPr>
            <w:r>
              <w:t xml:space="preserve">Records must be entered into </w:t>
            </w:r>
            <w:hyperlink r:id="rId25" w:history="1">
              <w:proofErr w:type="spellStart"/>
              <w:r w:rsidRPr="006473AF">
                <w:rPr>
                  <w:rStyle w:val="Hyperlink"/>
                </w:rPr>
                <w:t>OneSchool</w:t>
              </w:r>
              <w:proofErr w:type="spellEnd"/>
            </w:hyperlink>
            <w:r>
              <w:t xml:space="preserve"> </w:t>
            </w:r>
            <w:r w:rsidR="00604F64">
              <w:t>under School Management&gt;Hostile Person</w:t>
            </w:r>
            <w:r>
              <w:t>.</w:t>
            </w:r>
          </w:p>
          <w:p w14:paraId="2D9B6BFA" w14:textId="3E8A13F0" w:rsidR="001E5078" w:rsidRDefault="001E5078" w:rsidP="0023291B">
            <w:pPr>
              <w:pStyle w:val="PPRTablecontent"/>
              <w:spacing w:before="0" w:after="0" w:line="240" w:lineRule="auto"/>
            </w:pPr>
          </w:p>
          <w:p w14:paraId="128E7BA2" w14:textId="7309847C" w:rsidR="001E5078" w:rsidRPr="008828FB" w:rsidRDefault="001E5078" w:rsidP="0023291B">
            <w:pPr>
              <w:pStyle w:val="PPRTablecontent"/>
              <w:spacing w:before="0" w:after="0" w:line="240" w:lineRule="auto"/>
              <w:rPr>
                <w:b/>
                <w:i/>
              </w:rPr>
            </w:pPr>
            <w:r w:rsidRPr="008828FB">
              <w:rPr>
                <w:b/>
                <w:i/>
              </w:rPr>
              <w:t>Review provision</w:t>
            </w:r>
          </w:p>
          <w:p w14:paraId="2A4CE518" w14:textId="331F222A" w:rsidR="001E5078" w:rsidRDefault="001E5078" w:rsidP="0023291B">
            <w:pPr>
              <w:pStyle w:val="PPRTablecontent"/>
              <w:spacing w:before="0" w:after="0" w:line="240" w:lineRule="auto"/>
            </w:pPr>
            <w:r>
              <w:t xml:space="preserve">Reviewable under s397 </w:t>
            </w:r>
            <w:r w:rsidR="00365FD2">
              <w:t>of the Act</w:t>
            </w:r>
            <w:r>
              <w:t xml:space="preserve"> by application to QCAT</w:t>
            </w:r>
            <w:r w:rsidRPr="00F70C20">
              <w:t xml:space="preserve"> for external review</w:t>
            </w:r>
            <w:r w:rsidR="009171B7">
              <w:t>.</w:t>
            </w:r>
          </w:p>
          <w:p w14:paraId="4B2297EF" w14:textId="092B84FE" w:rsidR="00C24FF6" w:rsidRDefault="00C24FF6" w:rsidP="0023291B">
            <w:pPr>
              <w:pStyle w:val="PPRTablecontent"/>
              <w:spacing w:before="0" w:after="0" w:line="240" w:lineRule="auto"/>
            </w:pPr>
          </w:p>
          <w:p w14:paraId="57CFF1D1" w14:textId="18C72115" w:rsidR="001E5078" w:rsidRPr="00F70C20" w:rsidRDefault="001E5078" w:rsidP="00807A3F">
            <w:pPr>
              <w:pStyle w:val="PPRTablecontent"/>
              <w:spacing w:before="0" w:after="0" w:line="240" w:lineRule="auto"/>
            </w:pPr>
          </w:p>
        </w:tc>
      </w:tr>
      <w:tr w:rsidR="001E5078" w14:paraId="75359A1B" w14:textId="77777777" w:rsidTr="0059223F">
        <w:trPr>
          <w:cantSplit/>
          <w:trHeight w:val="1134"/>
          <w:jc w:val="center"/>
        </w:trPr>
        <w:tc>
          <w:tcPr>
            <w:tcW w:w="57" w:type="pct"/>
            <w:textDirection w:val="btLr"/>
          </w:tcPr>
          <w:p w14:paraId="0F8233F1" w14:textId="25DBE393" w:rsidR="001E5078" w:rsidRPr="0059223F" w:rsidRDefault="0059223F" w:rsidP="0059223F">
            <w:pPr>
              <w:pStyle w:val="PPRTablecontent"/>
              <w:spacing w:before="0" w:after="0" w:line="240" w:lineRule="auto"/>
              <w:ind w:left="113" w:right="113"/>
              <w:jc w:val="center"/>
              <w:rPr>
                <w:b/>
              </w:rPr>
            </w:pPr>
            <w:r w:rsidRPr="0059223F">
              <w:rPr>
                <w:b/>
              </w:rPr>
              <w:t>Section 352 or 353</w:t>
            </w:r>
          </w:p>
        </w:tc>
        <w:tc>
          <w:tcPr>
            <w:tcW w:w="835" w:type="pct"/>
          </w:tcPr>
          <w:p w14:paraId="2F6F5A00" w14:textId="6697B97D" w:rsidR="001E5078" w:rsidRDefault="001E5078" w:rsidP="0023291B">
            <w:pPr>
              <w:pStyle w:val="PPRTablecontent"/>
              <w:spacing w:before="0" w:after="0" w:line="240" w:lineRule="auto"/>
            </w:pPr>
            <w:r w:rsidRPr="00086639">
              <w:rPr>
                <w:b/>
                <w:bCs/>
              </w:rPr>
              <w:t>Order</w:t>
            </w:r>
            <w:r>
              <w:t xml:space="preserve"> prohibiting entry to all state schools and non-state schools (s352 </w:t>
            </w:r>
            <w:r w:rsidR="00807A3F">
              <w:t>of the Act</w:t>
            </w:r>
            <w:r>
              <w:t xml:space="preserve">) or all state schools (s353 </w:t>
            </w:r>
            <w:r w:rsidR="00807A3F">
              <w:t>of the Act</w:t>
            </w:r>
            <w:r>
              <w:t>)</w:t>
            </w:r>
          </w:p>
          <w:p w14:paraId="70580F80" w14:textId="77777777" w:rsidR="001E5078" w:rsidRDefault="001E5078" w:rsidP="0023291B">
            <w:pPr>
              <w:pStyle w:val="PPRTablecontent"/>
              <w:spacing w:before="0" w:after="0" w:line="240" w:lineRule="auto"/>
            </w:pPr>
          </w:p>
          <w:p w14:paraId="51E824EC" w14:textId="3DDB857E" w:rsidR="001E5078" w:rsidRPr="00F70C20" w:rsidRDefault="001E5078" w:rsidP="0023291B">
            <w:pPr>
              <w:pStyle w:val="PPRTablecontent"/>
              <w:spacing w:before="0" w:after="0" w:line="240" w:lineRule="auto"/>
            </w:pPr>
            <w:r w:rsidRPr="00322986">
              <w:rPr>
                <w:b/>
              </w:rPr>
              <w:t>Note:</w:t>
            </w:r>
            <w:r>
              <w:t xml:space="preserve"> </w:t>
            </w:r>
            <w:r w:rsidRPr="00322986">
              <w:rPr>
                <w:i/>
              </w:rPr>
              <w:t>this direction may be appropriate when there have been repeated breaches of a s337 or s340</w:t>
            </w:r>
            <w:r>
              <w:rPr>
                <w:i/>
              </w:rPr>
              <w:t xml:space="preserve"> directions</w:t>
            </w:r>
            <w:r w:rsidRPr="00322986">
              <w:rPr>
                <w:i/>
              </w:rPr>
              <w:t>, or actual or threatened serious violence towards a staff member</w:t>
            </w:r>
            <w:r>
              <w:rPr>
                <w:i/>
              </w:rPr>
              <w:t xml:space="preserve"> or</w:t>
            </w:r>
            <w:r w:rsidRPr="00322986">
              <w:rPr>
                <w:i/>
              </w:rPr>
              <w:t xml:space="preserve"> student </w:t>
            </w:r>
            <w:r>
              <w:rPr>
                <w:i/>
              </w:rPr>
              <w:t>at one or more state or non-state schools</w:t>
            </w:r>
            <w:r w:rsidR="00A90227">
              <w:rPr>
                <w:i/>
              </w:rPr>
              <w:t>.</w:t>
            </w:r>
          </w:p>
        </w:tc>
        <w:tc>
          <w:tcPr>
            <w:tcW w:w="207" w:type="pct"/>
          </w:tcPr>
          <w:p w14:paraId="51DD505E" w14:textId="77777777" w:rsidR="001E5078" w:rsidRPr="00F70C20" w:rsidRDefault="001E5078" w:rsidP="0023291B">
            <w:pPr>
              <w:pStyle w:val="PPRTablecontent"/>
              <w:spacing w:before="0" w:after="0" w:line="240" w:lineRule="auto"/>
            </w:pPr>
            <w:r>
              <w:t>Up to 1-year</w:t>
            </w:r>
          </w:p>
        </w:tc>
        <w:tc>
          <w:tcPr>
            <w:tcW w:w="252" w:type="pct"/>
          </w:tcPr>
          <w:p w14:paraId="4CE0044D" w14:textId="5611DC7C" w:rsidR="001E5078" w:rsidRDefault="001E5078" w:rsidP="0023291B">
            <w:pPr>
              <w:pStyle w:val="PPRTablecontent"/>
              <w:spacing w:before="0" w:after="0" w:line="240" w:lineRule="auto"/>
            </w:pPr>
            <w:r w:rsidRPr="00934E3D">
              <w:t>QCAT</w:t>
            </w:r>
            <w:r w:rsidRPr="00F70C20">
              <w:t xml:space="preserve">, on application from Director-General (or </w:t>
            </w:r>
            <w:hyperlink r:id="rId26" w:history="1">
              <w:r w:rsidRPr="00807A3F">
                <w:rPr>
                  <w:rStyle w:val="Hyperlink"/>
                </w:rPr>
                <w:t>delegate</w:t>
              </w:r>
            </w:hyperlink>
            <w:r w:rsidRPr="00F70C20">
              <w:t>)</w:t>
            </w:r>
          </w:p>
          <w:p w14:paraId="4BC7E149" w14:textId="77777777" w:rsidR="00C24FF6" w:rsidRDefault="00C24FF6" w:rsidP="0023291B">
            <w:pPr>
              <w:pStyle w:val="PPRTablecontent"/>
              <w:spacing w:before="0" w:after="0" w:line="240" w:lineRule="auto"/>
            </w:pPr>
          </w:p>
          <w:p w14:paraId="32610FCC" w14:textId="285E5CC0" w:rsidR="00C24FF6" w:rsidRPr="00F70C20" w:rsidRDefault="00C24FF6" w:rsidP="0023291B">
            <w:pPr>
              <w:pStyle w:val="PPRTablecontent"/>
              <w:spacing w:before="0" w:after="0" w:line="240" w:lineRule="auto"/>
            </w:pPr>
          </w:p>
        </w:tc>
        <w:tc>
          <w:tcPr>
            <w:tcW w:w="1612" w:type="pct"/>
          </w:tcPr>
          <w:p w14:paraId="5D9EBEA9" w14:textId="3EB0846A" w:rsidR="0067147B" w:rsidRDefault="001E5078" w:rsidP="00B46CDB">
            <w:pPr>
              <w:pStyle w:val="PPRNumberedListL1"/>
              <w:numPr>
                <w:ilvl w:val="0"/>
                <w:numId w:val="0"/>
              </w:numPr>
              <w:spacing w:before="0" w:after="0" w:line="240" w:lineRule="auto"/>
            </w:pPr>
            <w:r w:rsidRPr="00B46CDB">
              <w:t>QCAT may make the order if satisfied, on the balance of probabilities, that</w:t>
            </w:r>
            <w:r w:rsidR="009B34D7">
              <w:t>:</w:t>
            </w:r>
            <w:r w:rsidR="0067147B">
              <w:t xml:space="preserve"> </w:t>
            </w:r>
          </w:p>
          <w:p w14:paraId="797BC7DE" w14:textId="12F96810" w:rsidR="0067147B" w:rsidRDefault="001E5078" w:rsidP="0067147B">
            <w:pPr>
              <w:pStyle w:val="PPRBulletedListL1"/>
              <w:spacing w:before="0" w:after="0" w:line="240" w:lineRule="auto"/>
              <w:ind w:left="322" w:hanging="283"/>
            </w:pPr>
            <w:r w:rsidRPr="00B46CDB">
              <w:t>the person poses an unacceptable risk to the safety or wellbeing of members of school communities</w:t>
            </w:r>
            <w:r w:rsidR="0067147B">
              <w:t xml:space="preserve"> in general (s352)</w:t>
            </w:r>
          </w:p>
          <w:p w14:paraId="50A7E34B" w14:textId="0519E184" w:rsidR="0067147B" w:rsidRPr="00F70C20" w:rsidRDefault="00B13C62" w:rsidP="00A011DC">
            <w:pPr>
              <w:pStyle w:val="PPRBulletedListL1"/>
              <w:spacing w:before="0" w:after="0" w:line="240" w:lineRule="auto"/>
              <w:ind w:left="322" w:hanging="283"/>
            </w:pPr>
            <w:r>
              <w:t>the</w:t>
            </w:r>
            <w:r w:rsidR="0067147B">
              <w:t xml:space="preserve"> person poses an unacceptable risk to the safety or wellbeing of members of school communities of the institutions in general (s353)</w:t>
            </w:r>
            <w:r w:rsidR="001E5078" w:rsidRPr="00B46CDB">
              <w:t>.</w:t>
            </w:r>
          </w:p>
        </w:tc>
        <w:tc>
          <w:tcPr>
            <w:tcW w:w="2037" w:type="pct"/>
          </w:tcPr>
          <w:p w14:paraId="7938705A" w14:textId="1B00B356" w:rsidR="00A90227" w:rsidRDefault="00A90227" w:rsidP="00A90227">
            <w:pPr>
              <w:pStyle w:val="PPRNormal"/>
              <w:spacing w:before="0" w:line="240" w:lineRule="auto"/>
            </w:pPr>
            <w:r>
              <w:t xml:space="preserve">Director-General (or </w:t>
            </w:r>
            <w:hyperlink r:id="rId27" w:history="1">
              <w:r w:rsidRPr="00807A3F">
                <w:rPr>
                  <w:rStyle w:val="Hyperlink"/>
                </w:rPr>
                <w:t>delegate</w:t>
              </w:r>
            </w:hyperlink>
            <w:r>
              <w:t>): Follow</w:t>
            </w:r>
            <w:r w:rsidRPr="00DE4638">
              <w:t xml:space="preserve"> </w:t>
            </w:r>
            <w:r>
              <w:t xml:space="preserve">the </w:t>
            </w:r>
            <w:hyperlink r:id="rId28" w:history="1">
              <w:r w:rsidRPr="002A567C">
                <w:rPr>
                  <w:rStyle w:val="Hyperlink"/>
                </w:rPr>
                <w:t xml:space="preserve">Application </w:t>
              </w:r>
              <w:r w:rsidR="00146A25">
                <w:rPr>
                  <w:rStyle w:val="Hyperlink"/>
                </w:rPr>
                <w:t>for prohibition on entering premises of instructional institutions</w:t>
              </w:r>
            </w:hyperlink>
            <w:r w:rsidRPr="002A567C">
              <w:t>, file it with QCAT, and arrange service of the documents on the person against</w:t>
            </w:r>
            <w:r>
              <w:t xml:space="preserve"> whom the order is sought. </w:t>
            </w:r>
          </w:p>
          <w:p w14:paraId="07BE5624" w14:textId="77777777" w:rsidR="00A90227" w:rsidRDefault="00A90227" w:rsidP="0023291B">
            <w:pPr>
              <w:pStyle w:val="PPRTablecontent"/>
              <w:spacing w:before="0" w:after="0" w:line="240" w:lineRule="auto"/>
            </w:pPr>
          </w:p>
          <w:p w14:paraId="2ED44BE8" w14:textId="55C8CDCE" w:rsidR="00155D0C" w:rsidRDefault="00155D0C" w:rsidP="00155D0C">
            <w:pPr>
              <w:pStyle w:val="PPRTablecontent"/>
              <w:spacing w:before="0" w:after="0" w:line="240" w:lineRule="auto"/>
            </w:pPr>
            <w:r>
              <w:t xml:space="preserve">If </w:t>
            </w:r>
            <w:r w:rsidR="0067147B">
              <w:t>order</w:t>
            </w:r>
            <w:r w:rsidR="000D75C0">
              <w:t xml:space="preserve"> </w:t>
            </w:r>
            <w:r w:rsidR="00604F64">
              <w:t xml:space="preserve">is </w:t>
            </w:r>
            <w:r w:rsidR="00023A15">
              <w:t>made</w:t>
            </w:r>
            <w:r w:rsidR="00604F64">
              <w:t xml:space="preserve"> by QCAT</w:t>
            </w:r>
            <w:r>
              <w:t xml:space="preserve">, records must be entered into </w:t>
            </w:r>
            <w:hyperlink r:id="rId29" w:history="1">
              <w:proofErr w:type="spellStart"/>
              <w:r w:rsidRPr="00807A3F">
                <w:rPr>
                  <w:rStyle w:val="Hyperlink"/>
                </w:rPr>
                <w:t>OneSchool</w:t>
              </w:r>
              <w:proofErr w:type="spellEnd"/>
            </w:hyperlink>
            <w:r>
              <w:t xml:space="preserve"> </w:t>
            </w:r>
            <w:r w:rsidR="00604F64">
              <w:t>under School Management&gt;Hostile Person.</w:t>
            </w:r>
          </w:p>
          <w:p w14:paraId="1455B097" w14:textId="67C94120" w:rsidR="001E5078" w:rsidRDefault="001E5078" w:rsidP="0023291B">
            <w:pPr>
              <w:pStyle w:val="PPRTablecontent"/>
              <w:spacing w:before="0" w:after="0" w:line="240" w:lineRule="auto"/>
            </w:pPr>
          </w:p>
          <w:p w14:paraId="41EE67E9" w14:textId="77777777" w:rsidR="001E5078" w:rsidRDefault="001E5078" w:rsidP="0023291B">
            <w:pPr>
              <w:pStyle w:val="PPRTablecontent"/>
              <w:spacing w:before="0" w:after="0" w:line="240" w:lineRule="auto"/>
            </w:pPr>
          </w:p>
          <w:p w14:paraId="7A0613FC" w14:textId="77777777" w:rsidR="001E5078" w:rsidRDefault="001E5078" w:rsidP="0023291B">
            <w:pPr>
              <w:pStyle w:val="PPRTablecontent"/>
              <w:spacing w:before="0" w:after="0" w:line="240" w:lineRule="auto"/>
            </w:pPr>
          </w:p>
          <w:p w14:paraId="2B7CFE54" w14:textId="6979A043" w:rsidR="001E5078" w:rsidRPr="00934E3D" w:rsidRDefault="001E5078" w:rsidP="009A5344">
            <w:pPr>
              <w:pStyle w:val="PPRNormal"/>
              <w:spacing w:before="0" w:line="240" w:lineRule="auto"/>
            </w:pPr>
          </w:p>
        </w:tc>
      </w:tr>
      <w:bookmarkEnd w:id="0"/>
    </w:tbl>
    <w:p w14:paraId="3B893196" w14:textId="58EC1C7B" w:rsidR="00CB7C6C" w:rsidRDefault="00CB7C6C" w:rsidP="006C15DD"/>
    <w:p w14:paraId="750D6ED3" w14:textId="1F61942F" w:rsidR="00AF2E20" w:rsidRPr="00AF2E20" w:rsidRDefault="00AF2E20" w:rsidP="00AF2E20"/>
    <w:p w14:paraId="7D7E888A" w14:textId="7A49228C" w:rsidR="00AF2E20" w:rsidRDefault="00AF2E20" w:rsidP="00AF2E20"/>
    <w:p w14:paraId="62BF3DFB" w14:textId="594FD692" w:rsidR="00AF2E20" w:rsidRPr="00AF2E20" w:rsidRDefault="00AF2E20" w:rsidP="00AF2E20"/>
    <w:sectPr w:rsidR="00AF2E20" w:rsidRPr="00AF2E20" w:rsidSect="003C37FF">
      <w:footerReference w:type="default" r:id="rId30"/>
      <w:pgSz w:w="23808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5495" w14:textId="77777777" w:rsidR="00B000C3" w:rsidRDefault="00B000C3" w:rsidP="006E7651">
      <w:r>
        <w:separator/>
      </w:r>
    </w:p>
  </w:endnote>
  <w:endnote w:type="continuationSeparator" w:id="0">
    <w:p w14:paraId="6712A861" w14:textId="77777777" w:rsidR="00B000C3" w:rsidRDefault="00B000C3" w:rsidP="006E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8C49" w14:textId="7CD3BA16" w:rsidR="00C0214C" w:rsidRPr="00C0214C" w:rsidRDefault="00C0214C">
    <w:pPr>
      <w:pStyle w:val="Footer"/>
      <w:rPr>
        <w:sz w:val="16"/>
        <w:szCs w:val="16"/>
      </w:rPr>
    </w:pPr>
    <w:bookmarkStart w:id="3" w:name="_Hlk167191198"/>
    <w:bookmarkStart w:id="4" w:name="_Hlk167191199"/>
    <w:bookmarkStart w:id="5" w:name="_Hlk167191200"/>
    <w:bookmarkStart w:id="6" w:name="_Hlk167191201"/>
    <w:bookmarkStart w:id="7" w:name="_Hlk167191202"/>
    <w:bookmarkStart w:id="8" w:name="_Hlk167191203"/>
    <w:bookmarkStart w:id="9" w:name="_Hlk167191204"/>
    <w:bookmarkStart w:id="10" w:name="_Hlk167191205"/>
    <w:bookmarkStart w:id="11" w:name="_Hlk167191206"/>
    <w:bookmarkStart w:id="12" w:name="_Hlk167191207"/>
    <w:bookmarkStart w:id="13" w:name="_Hlk167191208"/>
    <w:bookmarkStart w:id="14" w:name="_Hlk167191209"/>
    <w:bookmarkStart w:id="15" w:name="_Hlk167191210"/>
    <w:bookmarkStart w:id="16" w:name="_Hlk167191211"/>
    <w:bookmarkStart w:id="17" w:name="_Hlk167191840"/>
    <w:bookmarkStart w:id="18" w:name="_Hlk167191841"/>
    <w:bookmarkStart w:id="19" w:name="_Hlk167191855"/>
    <w:bookmarkStart w:id="20" w:name="_Hlk167191856"/>
    <w:r w:rsidRPr="00C0214C">
      <w:rPr>
        <w:b/>
        <w:bCs/>
        <w:sz w:val="16"/>
        <w:szCs w:val="16"/>
      </w:rPr>
      <w:t>U</w:t>
    </w:r>
    <w:r w:rsidRPr="00C0214C">
      <w:rPr>
        <w:rStyle w:val="PPRBold"/>
        <w:sz w:val="16"/>
        <w:szCs w:val="16"/>
      </w:rPr>
      <w:t>ncontrolled copy</w:t>
    </w:r>
    <w:r w:rsidRPr="00C0214C">
      <w:rPr>
        <w:rStyle w:val="PPRFootertextChar"/>
        <w:szCs w:val="16"/>
      </w:rPr>
      <w:t xml:space="preserve">. Refer to the Department of Education Policy and Procedure Register at </w:t>
    </w:r>
    <w:hyperlink r:id="rId1" w:history="1">
      <w:r w:rsidRPr="00C0214C">
        <w:rPr>
          <w:rStyle w:val="Hyperlink"/>
          <w:noProof/>
          <w:sz w:val="16"/>
          <w:szCs w:val="16"/>
        </w:rPr>
        <w:t>https://ppr.qed.qld.gov.au/pp/managing-inappropriate-and-hostile-conduct-procedure</w:t>
      </w:r>
    </w:hyperlink>
    <w:r w:rsidRPr="00C0214C">
      <w:rPr>
        <w:sz w:val="16"/>
        <w:szCs w:val="16"/>
      </w:rPr>
      <w:t xml:space="preserve"> t</w:t>
    </w:r>
    <w:r w:rsidRPr="00C0214C">
      <w:rPr>
        <w:rStyle w:val="PPRFootertextChar"/>
        <w:szCs w:val="16"/>
      </w:rPr>
      <w:t xml:space="preserve">o ensure you </w:t>
    </w:r>
    <w:r w:rsidRPr="00C0214C">
      <w:rPr>
        <w:sz w:val="16"/>
        <w:szCs w:val="16"/>
      </w:rPr>
      <w:t>have the most</w:t>
    </w:r>
    <w:r w:rsidRPr="00C0214C">
      <w:rPr>
        <w:rStyle w:val="PPRFootertextChar"/>
        <w:szCs w:val="16"/>
      </w:rPr>
      <w:t xml:space="preserve"> current version of this document.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0740" w14:textId="77777777" w:rsidR="00B000C3" w:rsidRDefault="00B000C3" w:rsidP="006E7651">
      <w:r>
        <w:separator/>
      </w:r>
    </w:p>
  </w:footnote>
  <w:footnote w:type="continuationSeparator" w:id="0">
    <w:p w14:paraId="01B9FFD2" w14:textId="77777777" w:rsidR="00B000C3" w:rsidRDefault="00B000C3" w:rsidP="006E7651">
      <w:r>
        <w:continuationSeparator/>
      </w:r>
    </w:p>
  </w:footnote>
  <w:footnote w:id="1">
    <w:p w14:paraId="48B5C924" w14:textId="067EDC87" w:rsidR="00040171" w:rsidRDefault="00040171" w:rsidP="006E7651">
      <w:pPr>
        <w:pStyle w:val="PPRBulletedListL1"/>
        <w:numPr>
          <w:ilvl w:val="0"/>
          <w:numId w:val="0"/>
        </w:numPr>
        <w:spacing w:before="0" w:after="0" w:line="240" w:lineRule="auto"/>
      </w:pPr>
      <w:bookmarkStart w:id="2" w:name="_Hlk122340809"/>
      <w:r>
        <w:rPr>
          <w:sz w:val="18"/>
          <w:szCs w:val="18"/>
        </w:rPr>
        <w:t>*</w:t>
      </w:r>
      <w:r w:rsidR="00146A25">
        <w:rPr>
          <w:sz w:val="18"/>
          <w:szCs w:val="18"/>
        </w:rPr>
        <w:t>calendar</w:t>
      </w:r>
      <w:r w:rsidRPr="00620A4F">
        <w:rPr>
          <w:sz w:val="18"/>
          <w:szCs w:val="18"/>
        </w:rPr>
        <w:t xml:space="preserve"> days, NOT school days</w:t>
      </w:r>
    </w:p>
    <w:bookmarkEnd w:id="2"/>
    <w:p w14:paraId="516AE7CC" w14:textId="341C9CBD" w:rsidR="001E5078" w:rsidRDefault="001E5078" w:rsidP="006E7651">
      <w:pPr>
        <w:pStyle w:val="PPRBulletedListL1"/>
        <w:numPr>
          <w:ilvl w:val="0"/>
          <w:numId w:val="0"/>
        </w:numPr>
        <w:spacing w:before="0" w:after="0" w:line="240" w:lineRule="auto"/>
      </w:pPr>
      <w:r>
        <w:rPr>
          <w:rStyle w:val="FootnoteReference"/>
        </w:rPr>
        <w:footnoteRef/>
      </w:r>
      <w:r>
        <w:t xml:space="preserve"> </w:t>
      </w:r>
      <w:r w:rsidR="00634693">
        <w:t xml:space="preserve">Direction may be </w:t>
      </w:r>
      <w:r w:rsidRPr="00897CA1">
        <w:t>given by:</w:t>
      </w:r>
    </w:p>
    <w:p w14:paraId="0D4B7034" w14:textId="77777777" w:rsidR="001E5078" w:rsidRDefault="001E5078" w:rsidP="006E7651">
      <w:pPr>
        <w:pStyle w:val="PPRBulletedListL1"/>
        <w:spacing w:before="0" w:after="0" w:line="240" w:lineRule="auto"/>
        <w:ind w:left="320" w:hanging="242"/>
      </w:pPr>
      <w:r w:rsidRPr="00A85E9B">
        <w:t xml:space="preserve">handing it to the person concerned </w:t>
      </w:r>
    </w:p>
    <w:p w14:paraId="221C2E5E" w14:textId="4C809529" w:rsidR="001E5078" w:rsidRDefault="001E5078" w:rsidP="006E7651">
      <w:pPr>
        <w:pStyle w:val="PPRBulletedListL1"/>
        <w:spacing w:before="0" w:after="0" w:line="240" w:lineRule="auto"/>
        <w:ind w:left="320" w:hanging="242"/>
      </w:pPr>
      <w:r w:rsidRPr="00A85E9B">
        <w:t>sending it to the person’s home address as recorded on school records by registered post</w:t>
      </w:r>
      <w:r w:rsidR="005D6D0C">
        <w:t xml:space="preserve"> </w:t>
      </w:r>
      <w:r w:rsidR="005D6D0C" w:rsidRPr="005D6D0C">
        <w:t>as it provides evidence the physical documents have been received</w:t>
      </w:r>
      <w:r w:rsidRPr="00A85E9B">
        <w:t>. Please note that posting the</w:t>
      </w:r>
      <w:r w:rsidR="00B237D9">
        <w:t xml:space="preserve"> direction</w:t>
      </w:r>
      <w:r w:rsidRPr="00A85E9B">
        <w:t xml:space="preserve"> can delay its effectiveness;</w:t>
      </w:r>
      <w:r>
        <w:t xml:space="preserve"> or</w:t>
      </w:r>
    </w:p>
    <w:p w14:paraId="2E2B9DD2" w14:textId="430BF05A" w:rsidR="001E5078" w:rsidRDefault="001E5078" w:rsidP="006E7651">
      <w:pPr>
        <w:pStyle w:val="PPRBulletedListL1"/>
        <w:spacing w:before="0" w:after="0" w:line="240" w:lineRule="auto"/>
        <w:ind w:left="320" w:hanging="242"/>
      </w:pPr>
      <w:r>
        <w:t xml:space="preserve">where </w:t>
      </w:r>
      <w:r w:rsidRPr="00A85E9B">
        <w:t xml:space="preserve">appropriate, engaging the Queensland Police Service or a process server to serve the </w:t>
      </w:r>
      <w:r w:rsidR="00143C0C">
        <w:t>direction documents</w:t>
      </w:r>
      <w:r w:rsidRPr="00A85E9B">
        <w:t xml:space="preserve"> on the person (ensure that the police or process server complete an affidavit of service concerning </w:t>
      </w:r>
      <w:r w:rsidR="00143C0C">
        <w:t>delivery of the documents</w:t>
      </w:r>
      <w:r w:rsidRPr="00A85E9B">
        <w:t>)</w:t>
      </w:r>
      <w:r>
        <w:t>.</w:t>
      </w:r>
    </w:p>
    <w:p w14:paraId="5A525AAD" w14:textId="77777777" w:rsidR="001E5078" w:rsidRDefault="001E5078" w:rsidP="006E765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7D7"/>
    <w:multiLevelType w:val="hybridMultilevel"/>
    <w:tmpl w:val="C5468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857A3"/>
    <w:multiLevelType w:val="multilevel"/>
    <w:tmpl w:val="127ECF78"/>
    <w:styleLink w:val="PPRNumberedList"/>
    <w:lvl w:ilvl="0">
      <w:start w:val="1"/>
      <w:numFmt w:val="decimal"/>
      <w:pStyle w:val="PPRNumberedListL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PPRBulletedListL1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PPRBulletedListL2"/>
      <w:lvlText w:val="o"/>
      <w:lvlJc w:val="left"/>
      <w:pPr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bullet"/>
      <w:pStyle w:val="PPRBulletedListL3"/>
      <w:lvlText w:val="▪"/>
      <w:lvlJc w:val="left"/>
      <w:pPr>
        <w:ind w:left="1360" w:hanging="340"/>
      </w:pPr>
      <w:rPr>
        <w:rFonts w:ascii="Calibri" w:hAnsi="Calibri" w:hint="default"/>
      </w:rPr>
    </w:lvl>
    <w:lvl w:ilvl="4">
      <w:start w:val="1"/>
      <w:numFmt w:val="bullet"/>
      <w:pStyle w:val="PPRBulletedListL4"/>
      <w:lvlText w:val="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2" w15:restartNumberingAfterBreak="0">
    <w:nsid w:val="2E3E418D"/>
    <w:multiLevelType w:val="hybridMultilevel"/>
    <w:tmpl w:val="17FC6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43B6"/>
    <w:multiLevelType w:val="hybridMultilevel"/>
    <w:tmpl w:val="D9564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F792E"/>
    <w:multiLevelType w:val="hybridMultilevel"/>
    <w:tmpl w:val="2D6A8C44"/>
    <w:lvl w:ilvl="0" w:tplc="3856A55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559C"/>
    <w:multiLevelType w:val="hybridMultilevel"/>
    <w:tmpl w:val="26F04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26850"/>
    <w:multiLevelType w:val="hybridMultilevel"/>
    <w:tmpl w:val="17C4269E"/>
    <w:lvl w:ilvl="0" w:tplc="3856A55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A4827"/>
    <w:multiLevelType w:val="hybridMultilevel"/>
    <w:tmpl w:val="A900D39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6E40352"/>
    <w:multiLevelType w:val="hybridMultilevel"/>
    <w:tmpl w:val="03A8974E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744E1FBB"/>
    <w:multiLevelType w:val="multilevel"/>
    <w:tmpl w:val="9F866F2C"/>
    <w:lvl w:ilvl="0">
      <w:start w:val="1"/>
      <w:numFmt w:val="bullet"/>
      <w:lvlText w:val=""/>
      <w:lvlJc w:val="left"/>
      <w:pPr>
        <w:ind w:left="34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680" w:firstLine="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1020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"/>
      <w:lvlJc w:val="left"/>
      <w:pPr>
        <w:ind w:left="136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70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firstLine="0"/>
      </w:pPr>
      <w:rPr>
        <w:rFonts w:hint="default"/>
      </w:rPr>
    </w:lvl>
  </w:abstractNum>
  <w:abstractNum w:abstractNumId="10" w15:restartNumberingAfterBreak="0">
    <w:nsid w:val="787F5FF2"/>
    <w:multiLevelType w:val="hybridMultilevel"/>
    <w:tmpl w:val="4606D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"/>
  </w:num>
  <w:num w:numId="12">
    <w:abstractNumId w:val="1"/>
  </w:num>
  <w:num w:numId="13">
    <w:abstractNumId w:val="3"/>
  </w:num>
  <w:num w:numId="14">
    <w:abstractNumId w:val="1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F0"/>
    <w:rsid w:val="00000AB9"/>
    <w:rsid w:val="00000FCB"/>
    <w:rsid w:val="00004D8C"/>
    <w:rsid w:val="00006258"/>
    <w:rsid w:val="000077F8"/>
    <w:rsid w:val="00016BE6"/>
    <w:rsid w:val="00022156"/>
    <w:rsid w:val="00023A15"/>
    <w:rsid w:val="00025815"/>
    <w:rsid w:val="000311BD"/>
    <w:rsid w:val="000318D2"/>
    <w:rsid w:val="00040171"/>
    <w:rsid w:val="000442D1"/>
    <w:rsid w:val="00044AA2"/>
    <w:rsid w:val="00056205"/>
    <w:rsid w:val="000650DD"/>
    <w:rsid w:val="00070C9D"/>
    <w:rsid w:val="00086453"/>
    <w:rsid w:val="00086639"/>
    <w:rsid w:val="000B0FE9"/>
    <w:rsid w:val="000C3C3B"/>
    <w:rsid w:val="000D1EDF"/>
    <w:rsid w:val="000D29E6"/>
    <w:rsid w:val="000D6101"/>
    <w:rsid w:val="000D75C0"/>
    <w:rsid w:val="000E1CFE"/>
    <w:rsid w:val="000E1ED4"/>
    <w:rsid w:val="000E45BE"/>
    <w:rsid w:val="000F7F6A"/>
    <w:rsid w:val="00107DAE"/>
    <w:rsid w:val="00127312"/>
    <w:rsid w:val="00127E68"/>
    <w:rsid w:val="00141DB1"/>
    <w:rsid w:val="0014258D"/>
    <w:rsid w:val="00143C0C"/>
    <w:rsid w:val="00145FAC"/>
    <w:rsid w:val="00146A25"/>
    <w:rsid w:val="001526B0"/>
    <w:rsid w:val="00153B85"/>
    <w:rsid w:val="00155CB0"/>
    <w:rsid w:val="00155D0C"/>
    <w:rsid w:val="001578AF"/>
    <w:rsid w:val="00160994"/>
    <w:rsid w:val="00161EA5"/>
    <w:rsid w:val="00183955"/>
    <w:rsid w:val="0018598D"/>
    <w:rsid w:val="0018640C"/>
    <w:rsid w:val="00193861"/>
    <w:rsid w:val="001A198A"/>
    <w:rsid w:val="001B7AA8"/>
    <w:rsid w:val="001C08F3"/>
    <w:rsid w:val="001C2EEE"/>
    <w:rsid w:val="001C3072"/>
    <w:rsid w:val="001C5717"/>
    <w:rsid w:val="001C5D04"/>
    <w:rsid w:val="001E5078"/>
    <w:rsid w:val="001E6F51"/>
    <w:rsid w:val="001E797B"/>
    <w:rsid w:val="001E7B91"/>
    <w:rsid w:val="001F1D87"/>
    <w:rsid w:val="001F3121"/>
    <w:rsid w:val="001F62D6"/>
    <w:rsid w:val="001F7E9C"/>
    <w:rsid w:val="00201A45"/>
    <w:rsid w:val="00215A81"/>
    <w:rsid w:val="00215ED8"/>
    <w:rsid w:val="0023291B"/>
    <w:rsid w:val="00236FFF"/>
    <w:rsid w:val="00241B1C"/>
    <w:rsid w:val="0025465B"/>
    <w:rsid w:val="0025586E"/>
    <w:rsid w:val="00262468"/>
    <w:rsid w:val="00265B1B"/>
    <w:rsid w:val="002730AC"/>
    <w:rsid w:val="0028403D"/>
    <w:rsid w:val="00284078"/>
    <w:rsid w:val="0028515D"/>
    <w:rsid w:val="0028621D"/>
    <w:rsid w:val="00287A8B"/>
    <w:rsid w:val="00287EE5"/>
    <w:rsid w:val="00295D54"/>
    <w:rsid w:val="002A3AAB"/>
    <w:rsid w:val="002A567C"/>
    <w:rsid w:val="002B61F3"/>
    <w:rsid w:val="002B7439"/>
    <w:rsid w:val="002C0E5A"/>
    <w:rsid w:val="002C2B73"/>
    <w:rsid w:val="002C66DE"/>
    <w:rsid w:val="002D347C"/>
    <w:rsid w:val="002F635C"/>
    <w:rsid w:val="002F6ECB"/>
    <w:rsid w:val="00307D66"/>
    <w:rsid w:val="0031472F"/>
    <w:rsid w:val="003156AA"/>
    <w:rsid w:val="00322986"/>
    <w:rsid w:val="003245CA"/>
    <w:rsid w:val="00333D69"/>
    <w:rsid w:val="003447C3"/>
    <w:rsid w:val="00345160"/>
    <w:rsid w:val="003476D4"/>
    <w:rsid w:val="003537C1"/>
    <w:rsid w:val="0035508D"/>
    <w:rsid w:val="00365FD2"/>
    <w:rsid w:val="003802AB"/>
    <w:rsid w:val="00386DFA"/>
    <w:rsid w:val="003909E2"/>
    <w:rsid w:val="00392816"/>
    <w:rsid w:val="003A6E9F"/>
    <w:rsid w:val="003A78C2"/>
    <w:rsid w:val="003A7DAB"/>
    <w:rsid w:val="003B3FF1"/>
    <w:rsid w:val="003B57D5"/>
    <w:rsid w:val="003C37FF"/>
    <w:rsid w:val="003C55FE"/>
    <w:rsid w:val="003C75C0"/>
    <w:rsid w:val="003E2D4E"/>
    <w:rsid w:val="003E6D2C"/>
    <w:rsid w:val="003F32D2"/>
    <w:rsid w:val="00403053"/>
    <w:rsid w:val="00403E1B"/>
    <w:rsid w:val="00415F15"/>
    <w:rsid w:val="00431143"/>
    <w:rsid w:val="00434639"/>
    <w:rsid w:val="00435749"/>
    <w:rsid w:val="00435A16"/>
    <w:rsid w:val="00444940"/>
    <w:rsid w:val="004511AF"/>
    <w:rsid w:val="00456AC8"/>
    <w:rsid w:val="00457062"/>
    <w:rsid w:val="00473137"/>
    <w:rsid w:val="004737F6"/>
    <w:rsid w:val="00491C7E"/>
    <w:rsid w:val="00495B54"/>
    <w:rsid w:val="004A092B"/>
    <w:rsid w:val="004A1DFB"/>
    <w:rsid w:val="004A42BD"/>
    <w:rsid w:val="004A5F55"/>
    <w:rsid w:val="004C34D0"/>
    <w:rsid w:val="004D20B0"/>
    <w:rsid w:val="004D62DA"/>
    <w:rsid w:val="004E1165"/>
    <w:rsid w:val="004E41DC"/>
    <w:rsid w:val="004F1EBB"/>
    <w:rsid w:val="004F3D53"/>
    <w:rsid w:val="004F4D03"/>
    <w:rsid w:val="004F7BC3"/>
    <w:rsid w:val="00502826"/>
    <w:rsid w:val="00504531"/>
    <w:rsid w:val="005066BC"/>
    <w:rsid w:val="00506E7B"/>
    <w:rsid w:val="00510C04"/>
    <w:rsid w:val="005161D3"/>
    <w:rsid w:val="0052688C"/>
    <w:rsid w:val="00531DE4"/>
    <w:rsid w:val="00535EEA"/>
    <w:rsid w:val="005412F6"/>
    <w:rsid w:val="00544D9D"/>
    <w:rsid w:val="0055259D"/>
    <w:rsid w:val="005636A4"/>
    <w:rsid w:val="0057004E"/>
    <w:rsid w:val="005703C5"/>
    <w:rsid w:val="00572CA6"/>
    <w:rsid w:val="0057520D"/>
    <w:rsid w:val="005864D9"/>
    <w:rsid w:val="00586937"/>
    <w:rsid w:val="0059196C"/>
    <w:rsid w:val="0059223F"/>
    <w:rsid w:val="005A5D9D"/>
    <w:rsid w:val="005A7E73"/>
    <w:rsid w:val="005B0806"/>
    <w:rsid w:val="005B2E4C"/>
    <w:rsid w:val="005B3E6E"/>
    <w:rsid w:val="005B5EC8"/>
    <w:rsid w:val="005D3BB6"/>
    <w:rsid w:val="005D5F90"/>
    <w:rsid w:val="005D6D0C"/>
    <w:rsid w:val="005E15D4"/>
    <w:rsid w:val="005E2E28"/>
    <w:rsid w:val="005E3830"/>
    <w:rsid w:val="005E44B8"/>
    <w:rsid w:val="005E53DA"/>
    <w:rsid w:val="005F116D"/>
    <w:rsid w:val="00600643"/>
    <w:rsid w:val="006031FF"/>
    <w:rsid w:val="00604437"/>
    <w:rsid w:val="00604567"/>
    <w:rsid w:val="00604F64"/>
    <w:rsid w:val="00611C80"/>
    <w:rsid w:val="00611D11"/>
    <w:rsid w:val="00620A4F"/>
    <w:rsid w:val="006218F3"/>
    <w:rsid w:val="006327D9"/>
    <w:rsid w:val="00634693"/>
    <w:rsid w:val="00635F85"/>
    <w:rsid w:val="00636215"/>
    <w:rsid w:val="006473AF"/>
    <w:rsid w:val="00650525"/>
    <w:rsid w:val="006646CB"/>
    <w:rsid w:val="0067147B"/>
    <w:rsid w:val="00671BDB"/>
    <w:rsid w:val="00673111"/>
    <w:rsid w:val="00677ABB"/>
    <w:rsid w:val="00686737"/>
    <w:rsid w:val="006917B0"/>
    <w:rsid w:val="006A75B1"/>
    <w:rsid w:val="006C15DD"/>
    <w:rsid w:val="006C5F13"/>
    <w:rsid w:val="006D7D49"/>
    <w:rsid w:val="006E0F28"/>
    <w:rsid w:val="006E7651"/>
    <w:rsid w:val="006F1FA1"/>
    <w:rsid w:val="006F65CB"/>
    <w:rsid w:val="00702ECE"/>
    <w:rsid w:val="00703328"/>
    <w:rsid w:val="00706A45"/>
    <w:rsid w:val="0072192C"/>
    <w:rsid w:val="00724030"/>
    <w:rsid w:val="00725771"/>
    <w:rsid w:val="00726A10"/>
    <w:rsid w:val="0073442D"/>
    <w:rsid w:val="00746FAD"/>
    <w:rsid w:val="007551E4"/>
    <w:rsid w:val="007668A8"/>
    <w:rsid w:val="00784A68"/>
    <w:rsid w:val="00786B31"/>
    <w:rsid w:val="007A4740"/>
    <w:rsid w:val="007B2D00"/>
    <w:rsid w:val="007C03C2"/>
    <w:rsid w:val="007C5BBC"/>
    <w:rsid w:val="007C7430"/>
    <w:rsid w:val="007D0DFD"/>
    <w:rsid w:val="007F0C1C"/>
    <w:rsid w:val="007F26E1"/>
    <w:rsid w:val="00807A3F"/>
    <w:rsid w:val="00815DDA"/>
    <w:rsid w:val="0082243D"/>
    <w:rsid w:val="00831ABA"/>
    <w:rsid w:val="008401A9"/>
    <w:rsid w:val="00845EC6"/>
    <w:rsid w:val="00851DFF"/>
    <w:rsid w:val="0085231E"/>
    <w:rsid w:val="00852EC6"/>
    <w:rsid w:val="00872C95"/>
    <w:rsid w:val="0087491D"/>
    <w:rsid w:val="008828FB"/>
    <w:rsid w:val="00886B6C"/>
    <w:rsid w:val="00890F50"/>
    <w:rsid w:val="00893A82"/>
    <w:rsid w:val="00895A05"/>
    <w:rsid w:val="008A4692"/>
    <w:rsid w:val="008A6330"/>
    <w:rsid w:val="008B106A"/>
    <w:rsid w:val="008B3254"/>
    <w:rsid w:val="008C173E"/>
    <w:rsid w:val="008C4FB2"/>
    <w:rsid w:val="008D25CC"/>
    <w:rsid w:val="008E2FE9"/>
    <w:rsid w:val="008E398D"/>
    <w:rsid w:val="008E6479"/>
    <w:rsid w:val="008F69EF"/>
    <w:rsid w:val="008F6BA8"/>
    <w:rsid w:val="008F6DE5"/>
    <w:rsid w:val="00900280"/>
    <w:rsid w:val="00900C0A"/>
    <w:rsid w:val="0090507E"/>
    <w:rsid w:val="009171B7"/>
    <w:rsid w:val="00917C02"/>
    <w:rsid w:val="00922FED"/>
    <w:rsid w:val="0092364E"/>
    <w:rsid w:val="0094029C"/>
    <w:rsid w:val="00940F37"/>
    <w:rsid w:val="00956B7B"/>
    <w:rsid w:val="009572A9"/>
    <w:rsid w:val="00966960"/>
    <w:rsid w:val="00986793"/>
    <w:rsid w:val="00993D55"/>
    <w:rsid w:val="009A0FC3"/>
    <w:rsid w:val="009A5344"/>
    <w:rsid w:val="009A6A18"/>
    <w:rsid w:val="009B34D7"/>
    <w:rsid w:val="009B5516"/>
    <w:rsid w:val="009C2DE2"/>
    <w:rsid w:val="009C3284"/>
    <w:rsid w:val="009C6D22"/>
    <w:rsid w:val="009D2262"/>
    <w:rsid w:val="009F3CDE"/>
    <w:rsid w:val="009F78B9"/>
    <w:rsid w:val="00A011DC"/>
    <w:rsid w:val="00A05F80"/>
    <w:rsid w:val="00A06765"/>
    <w:rsid w:val="00A10813"/>
    <w:rsid w:val="00A11ED7"/>
    <w:rsid w:val="00A15A82"/>
    <w:rsid w:val="00A31BD6"/>
    <w:rsid w:val="00A35307"/>
    <w:rsid w:val="00A47D9C"/>
    <w:rsid w:val="00A53785"/>
    <w:rsid w:val="00A55E14"/>
    <w:rsid w:val="00A63D57"/>
    <w:rsid w:val="00A70A4A"/>
    <w:rsid w:val="00A73BF0"/>
    <w:rsid w:val="00A75B76"/>
    <w:rsid w:val="00A8073E"/>
    <w:rsid w:val="00A90227"/>
    <w:rsid w:val="00A910F6"/>
    <w:rsid w:val="00A976CE"/>
    <w:rsid w:val="00AB33D0"/>
    <w:rsid w:val="00AC4E68"/>
    <w:rsid w:val="00AC6222"/>
    <w:rsid w:val="00AC628E"/>
    <w:rsid w:val="00AD0BA9"/>
    <w:rsid w:val="00AD6876"/>
    <w:rsid w:val="00AD7681"/>
    <w:rsid w:val="00AE01E8"/>
    <w:rsid w:val="00AE79EA"/>
    <w:rsid w:val="00AF0F62"/>
    <w:rsid w:val="00AF2E20"/>
    <w:rsid w:val="00B000C3"/>
    <w:rsid w:val="00B01B5C"/>
    <w:rsid w:val="00B1167A"/>
    <w:rsid w:val="00B119AE"/>
    <w:rsid w:val="00B13C62"/>
    <w:rsid w:val="00B236F9"/>
    <w:rsid w:val="00B237D9"/>
    <w:rsid w:val="00B2660D"/>
    <w:rsid w:val="00B32183"/>
    <w:rsid w:val="00B44955"/>
    <w:rsid w:val="00B46CDB"/>
    <w:rsid w:val="00B55D30"/>
    <w:rsid w:val="00B63E6B"/>
    <w:rsid w:val="00B64335"/>
    <w:rsid w:val="00B64D89"/>
    <w:rsid w:val="00B66F04"/>
    <w:rsid w:val="00B71B70"/>
    <w:rsid w:val="00B8256F"/>
    <w:rsid w:val="00BA4E36"/>
    <w:rsid w:val="00BB017A"/>
    <w:rsid w:val="00BD3C62"/>
    <w:rsid w:val="00BD5F80"/>
    <w:rsid w:val="00BD793E"/>
    <w:rsid w:val="00BE203C"/>
    <w:rsid w:val="00BE2BB6"/>
    <w:rsid w:val="00BE634B"/>
    <w:rsid w:val="00BF53A1"/>
    <w:rsid w:val="00BF6565"/>
    <w:rsid w:val="00C0214C"/>
    <w:rsid w:val="00C02B0F"/>
    <w:rsid w:val="00C06B0A"/>
    <w:rsid w:val="00C072DC"/>
    <w:rsid w:val="00C13568"/>
    <w:rsid w:val="00C24FF6"/>
    <w:rsid w:val="00C2646A"/>
    <w:rsid w:val="00C412AC"/>
    <w:rsid w:val="00C418D5"/>
    <w:rsid w:val="00C50EA1"/>
    <w:rsid w:val="00C53611"/>
    <w:rsid w:val="00C54736"/>
    <w:rsid w:val="00C70EF5"/>
    <w:rsid w:val="00C87D4B"/>
    <w:rsid w:val="00CA263A"/>
    <w:rsid w:val="00CA62E1"/>
    <w:rsid w:val="00CB567E"/>
    <w:rsid w:val="00CB7C6C"/>
    <w:rsid w:val="00CC5C15"/>
    <w:rsid w:val="00CD1960"/>
    <w:rsid w:val="00D12F70"/>
    <w:rsid w:val="00D30305"/>
    <w:rsid w:val="00D32334"/>
    <w:rsid w:val="00D32B9F"/>
    <w:rsid w:val="00D34522"/>
    <w:rsid w:val="00D37020"/>
    <w:rsid w:val="00D37185"/>
    <w:rsid w:val="00D378A0"/>
    <w:rsid w:val="00D56D91"/>
    <w:rsid w:val="00D62589"/>
    <w:rsid w:val="00D70BF8"/>
    <w:rsid w:val="00D833E0"/>
    <w:rsid w:val="00DA4CF0"/>
    <w:rsid w:val="00DA529C"/>
    <w:rsid w:val="00DA686A"/>
    <w:rsid w:val="00DB2488"/>
    <w:rsid w:val="00DC331C"/>
    <w:rsid w:val="00DC54FD"/>
    <w:rsid w:val="00DE4638"/>
    <w:rsid w:val="00DE46B9"/>
    <w:rsid w:val="00DF0DE5"/>
    <w:rsid w:val="00DF1124"/>
    <w:rsid w:val="00DF597F"/>
    <w:rsid w:val="00DF6F60"/>
    <w:rsid w:val="00E06E79"/>
    <w:rsid w:val="00E16143"/>
    <w:rsid w:val="00E1766E"/>
    <w:rsid w:val="00E21D49"/>
    <w:rsid w:val="00E2287C"/>
    <w:rsid w:val="00E360B4"/>
    <w:rsid w:val="00E36BCE"/>
    <w:rsid w:val="00E37FA7"/>
    <w:rsid w:val="00E421E7"/>
    <w:rsid w:val="00E43CD2"/>
    <w:rsid w:val="00E5427B"/>
    <w:rsid w:val="00E5494F"/>
    <w:rsid w:val="00E6144A"/>
    <w:rsid w:val="00E70FD0"/>
    <w:rsid w:val="00E753AE"/>
    <w:rsid w:val="00E834E4"/>
    <w:rsid w:val="00E901DE"/>
    <w:rsid w:val="00E934DB"/>
    <w:rsid w:val="00E94857"/>
    <w:rsid w:val="00EB38DC"/>
    <w:rsid w:val="00EC10E6"/>
    <w:rsid w:val="00EC238C"/>
    <w:rsid w:val="00EC450C"/>
    <w:rsid w:val="00EC71DB"/>
    <w:rsid w:val="00ED7D59"/>
    <w:rsid w:val="00EE06B7"/>
    <w:rsid w:val="00EE4293"/>
    <w:rsid w:val="00EF4ADA"/>
    <w:rsid w:val="00EF763E"/>
    <w:rsid w:val="00F14CA3"/>
    <w:rsid w:val="00F16BA5"/>
    <w:rsid w:val="00F242A6"/>
    <w:rsid w:val="00F43A65"/>
    <w:rsid w:val="00F51F2F"/>
    <w:rsid w:val="00F654D0"/>
    <w:rsid w:val="00F71310"/>
    <w:rsid w:val="00F804CE"/>
    <w:rsid w:val="00F91B42"/>
    <w:rsid w:val="00F97DFA"/>
    <w:rsid w:val="00FA3C6E"/>
    <w:rsid w:val="00FB47A1"/>
    <w:rsid w:val="00FB68DF"/>
    <w:rsid w:val="00FC1368"/>
    <w:rsid w:val="00FC46DE"/>
    <w:rsid w:val="00FC6D85"/>
    <w:rsid w:val="00FC771C"/>
    <w:rsid w:val="00FC7C6B"/>
    <w:rsid w:val="00FD62EE"/>
    <w:rsid w:val="00FD641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3F5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DA4CF0"/>
    <w:pPr>
      <w:spacing w:after="0" w:line="240" w:lineRule="auto"/>
    </w:pPr>
    <w:rPr>
      <w:rFonts w:ascii="Arial" w:eastAsia="Arial Unicode MS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PRNormal">
    <w:name w:val="PPR_Normal"/>
    <w:basedOn w:val="Normal"/>
    <w:link w:val="PPRNormalChar"/>
    <w:uiPriority w:val="5"/>
    <w:qFormat/>
    <w:rsid w:val="00DA4CF0"/>
    <w:pPr>
      <w:spacing w:before="200" w:line="300" w:lineRule="exact"/>
    </w:pPr>
    <w:rPr>
      <w:rFonts w:eastAsia="Times"/>
    </w:rPr>
  </w:style>
  <w:style w:type="character" w:customStyle="1" w:styleId="PPRNormalChar">
    <w:name w:val="PPR_Normal Char"/>
    <w:basedOn w:val="DefaultParagraphFont"/>
    <w:link w:val="PPRNormal"/>
    <w:rsid w:val="00DA4CF0"/>
    <w:rPr>
      <w:rFonts w:ascii="Arial" w:eastAsia="Times" w:hAnsi="Arial" w:cs="Times New Roman"/>
      <w:sz w:val="20"/>
      <w:szCs w:val="20"/>
    </w:rPr>
  </w:style>
  <w:style w:type="paragraph" w:customStyle="1" w:styleId="PPRNumberedListL1">
    <w:name w:val="PPR_NumberedList_L1"/>
    <w:basedOn w:val="PPRNormal"/>
    <w:uiPriority w:val="10"/>
    <w:qFormat/>
    <w:rsid w:val="00DA4CF0"/>
    <w:pPr>
      <w:numPr>
        <w:numId w:val="1"/>
      </w:numPr>
      <w:tabs>
        <w:tab w:val="num" w:pos="360"/>
      </w:tabs>
      <w:spacing w:before="100" w:after="100"/>
      <w:ind w:left="0" w:firstLine="0"/>
    </w:pPr>
  </w:style>
  <w:style w:type="paragraph" w:customStyle="1" w:styleId="PPRBulletedListL4">
    <w:name w:val="PPR_BulletedList_L4"/>
    <w:basedOn w:val="PPRBulletedListL3"/>
    <w:uiPriority w:val="17"/>
    <w:qFormat/>
    <w:rsid w:val="00DA4CF0"/>
    <w:pPr>
      <w:numPr>
        <w:ilvl w:val="4"/>
      </w:numPr>
      <w:tabs>
        <w:tab w:val="num" w:pos="360"/>
      </w:tabs>
    </w:pPr>
  </w:style>
  <w:style w:type="paragraph" w:customStyle="1" w:styleId="PPRBulletedListL1">
    <w:name w:val="PPR_BulletedList_L1"/>
    <w:basedOn w:val="PPRNormal"/>
    <w:link w:val="PPRBulletedListL1Char"/>
    <w:uiPriority w:val="14"/>
    <w:qFormat/>
    <w:rsid w:val="00DA4CF0"/>
    <w:pPr>
      <w:numPr>
        <w:ilvl w:val="1"/>
        <w:numId w:val="1"/>
      </w:numPr>
      <w:spacing w:before="100" w:after="100"/>
    </w:pPr>
  </w:style>
  <w:style w:type="character" w:customStyle="1" w:styleId="PPRBulletedListL1Char">
    <w:name w:val="PPR_BulletedList_L1 Char"/>
    <w:basedOn w:val="PPRNormalChar"/>
    <w:link w:val="PPRBulletedListL1"/>
    <w:uiPriority w:val="14"/>
    <w:rsid w:val="00DA4CF0"/>
    <w:rPr>
      <w:rFonts w:ascii="Arial" w:eastAsia="Times" w:hAnsi="Arial" w:cs="Times New Roman"/>
      <w:sz w:val="20"/>
      <w:szCs w:val="20"/>
    </w:rPr>
  </w:style>
  <w:style w:type="paragraph" w:customStyle="1" w:styleId="PPRBulletedListL2">
    <w:name w:val="PPR_BulletedList_L2"/>
    <w:basedOn w:val="PPRBulletedListL1"/>
    <w:uiPriority w:val="15"/>
    <w:qFormat/>
    <w:rsid w:val="00DA4CF0"/>
    <w:pPr>
      <w:numPr>
        <w:ilvl w:val="2"/>
      </w:numPr>
      <w:tabs>
        <w:tab w:val="num" w:pos="360"/>
      </w:tabs>
    </w:pPr>
  </w:style>
  <w:style w:type="paragraph" w:customStyle="1" w:styleId="PPRBulletedListL3">
    <w:name w:val="PPR_BulletedList_L3"/>
    <w:basedOn w:val="PPRBulletedListL2"/>
    <w:link w:val="PPRBulletedListL3Char"/>
    <w:uiPriority w:val="16"/>
    <w:qFormat/>
    <w:rsid w:val="00DA4CF0"/>
    <w:pPr>
      <w:numPr>
        <w:ilvl w:val="3"/>
      </w:numPr>
      <w:tabs>
        <w:tab w:val="num" w:pos="360"/>
      </w:tabs>
    </w:pPr>
  </w:style>
  <w:style w:type="table" w:customStyle="1" w:styleId="PPRTable">
    <w:name w:val="PPR_Table"/>
    <w:basedOn w:val="TableNormal"/>
    <w:uiPriority w:val="99"/>
    <w:rsid w:val="00DA4CF0"/>
    <w:pPr>
      <w:spacing w:before="200" w:after="0" w:line="300" w:lineRule="exact"/>
    </w:pPr>
    <w:rPr>
      <w:rFonts w:ascii="Arial" w:eastAsia="Arial Unicode MS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RTablecontent">
    <w:name w:val="PPR_Table_content"/>
    <w:basedOn w:val="PPRNormal"/>
    <w:link w:val="PPRTablecontentChar"/>
    <w:uiPriority w:val="24"/>
    <w:qFormat/>
    <w:rsid w:val="00DA4CF0"/>
    <w:pPr>
      <w:spacing w:before="100" w:after="100"/>
    </w:pPr>
  </w:style>
  <w:style w:type="character" w:customStyle="1" w:styleId="PPRTablecontentChar">
    <w:name w:val="PPR_Table_content Char"/>
    <w:basedOn w:val="PPRNormalChar"/>
    <w:link w:val="PPRTablecontent"/>
    <w:uiPriority w:val="24"/>
    <w:rsid w:val="00DA4CF0"/>
    <w:rPr>
      <w:rFonts w:ascii="Arial" w:eastAsia="Times" w:hAnsi="Arial" w:cs="Times New Roman"/>
      <w:sz w:val="20"/>
      <w:szCs w:val="20"/>
    </w:rPr>
  </w:style>
  <w:style w:type="character" w:customStyle="1" w:styleId="PPRTablecontent-bold">
    <w:name w:val="PPR_Table_content-bold"/>
    <w:basedOn w:val="PPRTablecontentChar"/>
    <w:uiPriority w:val="25"/>
    <w:qFormat/>
    <w:rsid w:val="00DA4CF0"/>
    <w:rPr>
      <w:rFonts w:ascii="Arial" w:eastAsia="Times" w:hAnsi="Arial" w:cs="Times New Roman"/>
      <w:b/>
      <w:noProof w:val="0"/>
      <w:sz w:val="20"/>
      <w:szCs w:val="20"/>
      <w:lang w:val="en-AU"/>
    </w:rPr>
  </w:style>
  <w:style w:type="character" w:customStyle="1" w:styleId="PPRItalics">
    <w:name w:val="PPR_Italics"/>
    <w:basedOn w:val="PPRNormalChar"/>
    <w:uiPriority w:val="18"/>
    <w:qFormat/>
    <w:rsid w:val="00DA4CF0"/>
    <w:rPr>
      <w:rFonts w:ascii="Arial" w:eastAsia="Times" w:hAnsi="Arial" w:cs="Times New Roman"/>
      <w:i/>
      <w:noProof w:val="0"/>
      <w:sz w:val="20"/>
      <w:szCs w:val="20"/>
      <w:lang w:val="en-AU"/>
    </w:rPr>
  </w:style>
  <w:style w:type="character" w:customStyle="1" w:styleId="PPRBold">
    <w:name w:val="PPR_Bold"/>
    <w:basedOn w:val="PPRNormalChar"/>
    <w:uiPriority w:val="18"/>
    <w:qFormat/>
    <w:rsid w:val="00DA4CF0"/>
    <w:rPr>
      <w:rFonts w:ascii="Arial" w:eastAsia="Times" w:hAnsi="Arial" w:cs="Times New Roman"/>
      <w:b/>
      <w:noProof w:val="0"/>
      <w:sz w:val="20"/>
      <w:szCs w:val="20"/>
      <w:lang w:val="en-AU"/>
    </w:rPr>
  </w:style>
  <w:style w:type="numbering" w:customStyle="1" w:styleId="PPRNumberedList">
    <w:name w:val="PPR_Numbered_List"/>
    <w:basedOn w:val="NoList"/>
    <w:uiPriority w:val="99"/>
    <w:rsid w:val="00DA4CF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F0"/>
    <w:rPr>
      <w:rFonts w:ascii="Segoe UI" w:eastAsia="Arial Unicode MS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 Unicode MS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rsid w:val="00D833E0"/>
    <w:rPr>
      <w:color w:val="0563C1" w:themeColor="hyperlink"/>
      <w:u w:val="single"/>
    </w:rPr>
  </w:style>
  <w:style w:type="character" w:customStyle="1" w:styleId="PPRBulletedListL3Char">
    <w:name w:val="PPR_BulletedList_L3 Char"/>
    <w:basedOn w:val="DefaultParagraphFont"/>
    <w:link w:val="PPRBulletedListL3"/>
    <w:uiPriority w:val="16"/>
    <w:rsid w:val="00D833E0"/>
    <w:rPr>
      <w:rFonts w:ascii="Arial" w:eastAsia="Times" w:hAnsi="Arial" w:cs="Times New Roman"/>
      <w:sz w:val="20"/>
      <w:szCs w:val="20"/>
    </w:rPr>
  </w:style>
  <w:style w:type="paragraph" w:customStyle="1" w:styleId="PPRH3Processheading">
    <w:name w:val="PPR_H3_Process_heading"/>
    <w:basedOn w:val="Normal"/>
    <w:next w:val="PPRNormal"/>
    <w:link w:val="PPRH3ProcessheadingChar"/>
    <w:uiPriority w:val="6"/>
    <w:qFormat/>
    <w:rsid w:val="005E15D4"/>
    <w:pPr>
      <w:keepNext/>
      <w:pBdr>
        <w:bottom w:val="single" w:sz="4" w:space="1" w:color="auto"/>
      </w:pBdr>
      <w:spacing w:before="200" w:after="100" w:line="300" w:lineRule="exact"/>
    </w:pPr>
    <w:rPr>
      <w:rFonts w:eastAsia="Times"/>
      <w:b/>
      <w:sz w:val="22"/>
      <w:szCs w:val="24"/>
      <w:u w:color="0070C0"/>
    </w:rPr>
  </w:style>
  <w:style w:type="character" w:customStyle="1" w:styleId="PPRH3ProcessheadingChar">
    <w:name w:val="PPR_H3_Process_heading Char"/>
    <w:basedOn w:val="DefaultParagraphFont"/>
    <w:link w:val="PPRH3Processheading"/>
    <w:uiPriority w:val="6"/>
    <w:rsid w:val="005E15D4"/>
    <w:rPr>
      <w:rFonts w:ascii="Arial" w:eastAsia="Times" w:hAnsi="Arial" w:cs="Times New Roman"/>
      <w:b/>
      <w:szCs w:val="24"/>
      <w:u w:color="0070C0"/>
    </w:rPr>
  </w:style>
  <w:style w:type="paragraph" w:customStyle="1" w:styleId="PPRH4Sub-heading">
    <w:name w:val="PPR_H4_Sub-heading"/>
    <w:basedOn w:val="Normal"/>
    <w:next w:val="PPRNormal"/>
    <w:link w:val="PPRH4Sub-headingChar"/>
    <w:uiPriority w:val="7"/>
    <w:qFormat/>
    <w:rsid w:val="005E15D4"/>
    <w:pPr>
      <w:keepNext/>
      <w:spacing w:before="200" w:after="100" w:line="300" w:lineRule="exact"/>
    </w:pPr>
    <w:rPr>
      <w:rFonts w:eastAsia="Times"/>
      <w:b/>
      <w:szCs w:val="32"/>
    </w:rPr>
  </w:style>
  <w:style w:type="character" w:customStyle="1" w:styleId="PPRH4Sub-headingChar">
    <w:name w:val="PPR_H4_Sub-heading Char"/>
    <w:basedOn w:val="DefaultParagraphFont"/>
    <w:link w:val="PPRH4Sub-heading"/>
    <w:uiPriority w:val="7"/>
    <w:rsid w:val="005E15D4"/>
    <w:rPr>
      <w:rFonts w:ascii="Arial" w:eastAsia="Times" w:hAnsi="Arial" w:cs="Times New Roman"/>
      <w:b/>
      <w:sz w:val="20"/>
      <w:szCs w:val="32"/>
    </w:rPr>
  </w:style>
  <w:style w:type="paragraph" w:customStyle="1" w:styleId="PPRCaption">
    <w:name w:val="PPR_Caption"/>
    <w:basedOn w:val="PPRNormal"/>
    <w:next w:val="PPRNormal"/>
    <w:link w:val="PPRCaptionChar"/>
    <w:uiPriority w:val="27"/>
    <w:qFormat/>
    <w:rsid w:val="005E15D4"/>
    <w:pPr>
      <w:jc w:val="center"/>
    </w:pPr>
    <w:rPr>
      <w:i/>
    </w:rPr>
  </w:style>
  <w:style w:type="character" w:customStyle="1" w:styleId="PPRCaptionChar">
    <w:name w:val="PPR_Caption Char"/>
    <w:basedOn w:val="PPRNormalChar"/>
    <w:link w:val="PPRCaption"/>
    <w:uiPriority w:val="27"/>
    <w:rsid w:val="005E15D4"/>
    <w:rPr>
      <w:rFonts w:ascii="Arial" w:eastAsia="Times" w:hAnsi="Arial" w:cs="Times New Roman"/>
      <w:i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765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765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651"/>
    <w:rPr>
      <w:rFonts w:ascii="Arial" w:eastAsia="Arial Unicode MS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7651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6CD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280"/>
    <w:rPr>
      <w:rFonts w:ascii="Arial" w:eastAsia="Arial Unicode MS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816"/>
    <w:rPr>
      <w:rFonts w:ascii="Arial" w:eastAsia="Arial Unicode MS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2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816"/>
    <w:rPr>
      <w:rFonts w:ascii="Arial" w:eastAsia="Arial Unicode MS" w:hAnsi="Arial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D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5D30"/>
    <w:rPr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DE4638"/>
    <w:rPr>
      <w:color w:val="605E5C"/>
      <w:shd w:val="clear" w:color="auto" w:fill="E1DFDD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C0214C"/>
    <w:pPr>
      <w:ind w:right="565"/>
    </w:pPr>
    <w:rPr>
      <w:sz w:val="16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C0214C"/>
    <w:rPr>
      <w:rFonts w:ascii="Arial" w:eastAsia="Arial Unicode MS" w:hAnsi="Arial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eschoolhelp.eq.edu.au/school-management/hostile-persons" TargetMode="External"/><Relationship Id="rId18" Type="http://schemas.openxmlformats.org/officeDocument/2006/relationships/hyperlink" Target="https://ppr.mpe.qed.qld.gov.au/delegation/education-general-provisions-act-2006-director-general-delegations.pdf" TargetMode="External"/><Relationship Id="rId26" Type="http://schemas.openxmlformats.org/officeDocument/2006/relationships/hyperlink" Target="https://ppr.mpe.qed.qld.gov.au/delegation/education-general-provisions-act-2006-director-general-delegation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r.mpe.qed.qld.gov.au/delegation/education-general-provisions-act-2006-director-general-delegations.pdf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oneschoolhelp.eq.edu.au/school-management/hostile-persons" TargetMode="External"/><Relationship Id="rId17" Type="http://schemas.openxmlformats.org/officeDocument/2006/relationships/hyperlink" Target="https://ppr.mpe.qed.qld.gov.au/delegation/education-general-provisions-act-2006-director-general-delegations.pdf" TargetMode="External"/><Relationship Id="rId25" Type="http://schemas.openxmlformats.org/officeDocument/2006/relationships/hyperlink" Target="https://oneschoolhelp.eq.edu.au/school-management/hostile-persons" TargetMode="Externa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ppr.mpe.qed.qld.gov.au/delegation/education-general-provisions-act-2006-director-general-delegations.pdf" TargetMode="External"/><Relationship Id="rId20" Type="http://schemas.openxmlformats.org/officeDocument/2006/relationships/hyperlink" Target="https://ppr.mpe.qed.qld.gov.au/delegation/education-general-provisions-act-2006-director-general-delegations.pdf" TargetMode="External"/><Relationship Id="rId29" Type="http://schemas.openxmlformats.org/officeDocument/2006/relationships/hyperlink" Target="https://oneschoolhelp.eq.edu.au/school-management/hostile-pers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r.mpe.qed.qld.gov.au/delegation/education-general-provisions-act-2006-director-general-delegations.pdf" TargetMode="External"/><Relationship Id="rId24" Type="http://schemas.openxmlformats.org/officeDocument/2006/relationships/hyperlink" Target="https://ppr.mpe.qed.qld.gov.au/attachment/template-decision-letter-section-341.doc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pr.mpe.qed.qld.gov.au/delegation/education-general-provisions-act-2006-director-general-delegations.pdf" TargetMode="External"/><Relationship Id="rId23" Type="http://schemas.openxmlformats.org/officeDocument/2006/relationships/hyperlink" Target="https://ppr.mpe.qed.qld.gov.au/delegation/education-general-provisions-act-2006-director-general-delegations.pdf" TargetMode="External"/><Relationship Id="rId28" Type="http://schemas.openxmlformats.org/officeDocument/2006/relationships/hyperlink" Target="https://www.qcat.qld.gov.au/__data/assets/pdf_file/0004/101002/form-19-app-prohibition-entering-premises-institutions.pdf" TargetMode="External"/><Relationship Id="rId10" Type="http://schemas.openxmlformats.org/officeDocument/2006/relationships/hyperlink" Target="https://oneschoolhelp.eq.edu.au/school-management/hostile-persons" TargetMode="External"/><Relationship Id="rId19" Type="http://schemas.openxmlformats.org/officeDocument/2006/relationships/hyperlink" Target="https://oneschoolhelp.eq.edu.au/school-management/hostile-person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gislation.qld.gov.au/view/whole/html/inforce/current/act-2006-039" TargetMode="External"/><Relationship Id="rId14" Type="http://schemas.openxmlformats.org/officeDocument/2006/relationships/hyperlink" Target="https://ppr.mpe.qed.qld.gov.au/delegation/education-general-provisions-act-2006-director-general-delegations.pdf" TargetMode="External"/><Relationship Id="rId22" Type="http://schemas.openxmlformats.org/officeDocument/2006/relationships/hyperlink" Target="https://ppr.mpe.qed.qld.gov.au/attachment/template-letter-341-principal-to-rd-request-for-action.docx" TargetMode="External"/><Relationship Id="rId27" Type="http://schemas.openxmlformats.org/officeDocument/2006/relationships/hyperlink" Target="https://ppr.mpe.qed.qld.gov.au/delegation/education-general-provisions-act-2006-director-general-delegations.pdf" TargetMode="External"/><Relationship Id="rId30" Type="http://schemas.openxmlformats.org/officeDocument/2006/relationships/footer" Target="footer1.xml"/><Relationship Id="rId35" Type="http://schemas.openxmlformats.org/officeDocument/2006/relationships/customXml" Target="../customXml/item4.xml"/><Relationship Id="rId8" Type="http://schemas.openxmlformats.org/officeDocument/2006/relationships/hyperlink" Target="https://ppr.mpe.qed.qld.gov.au/pp/managing-inappropriate-and-hostile-conduct-procedu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managing-inappropriate-and-hostile-conduct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24/558781</PPRHPRMRecordNumber>
    <PPRAttachmentParent xmlns="http://schemas.microsoft.com/sharepoint/v3">20/709104</PPRAttachmentParent>
    <PPRDecommissioned xmlns="http://schemas.microsoft.com/sharepoint/v3" xsi:nil="true"/>
    <PPReferenceNumber xmlns="16795be8-4374-4e44-895d-be6cdbab3e2c" xsi:nil="true"/>
    <PPRPrimarySubCategory xmlns="16795be8-4374-4e44-895d-be6cdbab3e2c">6</PPRPrimarySubCategory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uthor xmlns="16795be8-4374-4e44-895d-be6cdbab3e2c">
      <UserInfo>
        <DisplayName>xs-eip-iis-apppool</DisplayName>
        <AccountId>13747</AccountId>
        <AccountType/>
      </UserInfo>
    </PPContentAuthor>
    <PPRHPRMRevisionNumber xmlns="http://schemas.microsoft.com/sharepoint/v3">3</PPRHPRMRevisionNumber>
    <PublishingStartDate xmlns="http://schemas.microsoft.com/sharepoint/v3" xsi:nil="true"/>
    <PPPublishedNotificationAddresses xmlns="16795be8-4374-4e44-895d-be6cdbab3e2c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2024-05-21T04:04:14+00:00</PPRHPRMUpdateDate>
    <PPRPrimaryCategory xmlns="16795be8-4374-4e44-895d-be6cdbab3e2c">1</PPRPrimaryCategory>
    <PPRSecondaryCategory xmlns="16795be8-4374-4e44-895d-be6cdbab3e2c"/>
    <PPRKeywords xmlns="http://schemas.microsoft.com/sharepoint/v3">hostile; intruders; prohibition; direction; trespass; disorderly; physical force; eject; QCAT; QCAT application; prohibition; school premises; aggressive; inappropriate; behaviour; harassment;</PPRKeywords>
    <PPRBranch xmlns="http://schemas.microsoft.com/sharepoint/v3">State Schools - Disability and Inclusion</PPRBranch>
    <PPRIsUpdatesPage xmlns="http://schemas.microsoft.com/sharepoint/v3" xsi:nil="true"/>
    <PPRDecommissionedDate xmlns="http://schemas.microsoft.com/sharepoint/v3" xsi:nil="true"/>
    <PPRVersionEffectiveDate xmlns="http://schemas.microsoft.com/sharepoint/v3" xsi:nil="true"/>
    <PPLastReviewedDate xmlns="16795be8-4374-4e44-895d-be6cdbab3e2c">2024-08-07T04:22:08+00:00</PPLastReviewedDate>
    <PPModeratedDate xmlns="16795be8-4374-4e44-895d-be6cdbab3e2c">2024-08-07T04:22:08+00:00</PPModeratedDate>
    <PPSubmittedDate xmlns="16795be8-4374-4e44-895d-be6cdbab3e2c">2024-08-07T04:13:53+00:00</PPSubmittedDate>
    <PPRStatus xmlns="http://schemas.microsoft.com/sharepoint/v3" xsi:nil="true"/>
    <PPRRiskcontrol xmlns="http://schemas.microsoft.com/sharepoint/v3" xsi:nil="true"/>
    <PPContentOwner xmlns="16795be8-4374-4e44-895d-be6cdbab3e2c">
      <UserInfo>
        <DisplayName>EDINGTON, Jasmine</DisplayName>
        <AccountId>38</AccountId>
        <AccountType/>
      </UserInfo>
    </PPContentOwner>
    <PublishingExpirationDate xmlns="http://schemas.microsoft.com/sharepoint/v3" xsi:nil="true"/>
    <PPRNewVersion xmlns="http://schemas.microsoft.com/sharepoint/v3" xsi:nil="true"/>
    <PPSubmittedBy xmlns="16795be8-4374-4e44-895d-be6cdbab3e2c">
      <UserInfo>
        <DisplayName>KURZ, Kristyn</DisplayName>
        <AccountId>2267</AccountId>
        <AccountType/>
      </UserInfo>
    </PPSubmittedBy>
    <PPRContentOwner xmlns="http://schemas.microsoft.com/sharepoint/v3">DDG, Schools &amp; Student Support</PPRContentOwner>
    <PPRNominatedApprovers xmlns="http://schemas.microsoft.com/sharepoint/v3" xsi:nil="true"/>
    <PPRVersionNumber xmlns="http://schemas.microsoft.com/sharepoint/v3" xsi:nil="true"/>
    <PPReviewDate xmlns="16795be8-4374-4e44-895d-be6cdbab3e2c" xsi:nil="true"/>
    <PPRBusinessUnit xmlns="http://schemas.microsoft.com/sharepoint/v3" xsi:nil="true"/>
    <PPRContentAuthor xmlns="http://schemas.microsoft.com/sharepoint/v3">John Ringlestein</PPRContentAuthor>
    <PPRDivision xmlns="http://schemas.microsoft.com/sharepoint/v3">Schools &amp; Student Support</PPRDivision>
    <PPRPublishedDate xmlns="http://schemas.microsoft.com/sharepoint/v3" xsi:nil="true"/>
    <PPRSecondarySubCategory xmlns="16795be8-4374-4e44-895d-be6cdbab3e2c"/>
    <PPRDescription xmlns="http://schemas.microsoft.com/sharepoint/v3">Quick guide - Managing inappropriate and hostile conduct</PPRDescription>
    <PPContentApprover xmlns="16795be8-4374-4e44-895d-be6cdbab3e2c">
      <UserInfo>
        <DisplayName>GALLAGHER, Julie</DisplayName>
        <AccountId>35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A21467EA-F6BF-47F7-B87D-732FE4328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A63189-8C16-4086-ABB0-CB85449ABB1B}"/>
</file>

<file path=customXml/itemProps3.xml><?xml version="1.0" encoding="utf-8"?>
<ds:datastoreItem xmlns:ds="http://schemas.openxmlformats.org/officeDocument/2006/customXml" ds:itemID="{073FCA44-5941-4B96-8980-4C9053B71C59}"/>
</file>

<file path=customXml/itemProps4.xml><?xml version="1.0" encoding="utf-8"?>
<ds:datastoreItem xmlns:ds="http://schemas.openxmlformats.org/officeDocument/2006/customXml" ds:itemID="{4CD7C669-AC1F-4643-BA0E-84262980B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guide - Managing inappropriate and hostile conduct</dc:title>
  <dc:subject/>
  <dc:creator/>
  <cp:keywords/>
  <dc:description/>
  <cp:lastModifiedBy/>
  <cp:revision>1</cp:revision>
  <dcterms:created xsi:type="dcterms:W3CDTF">2024-05-21T04:04:00Z</dcterms:created>
  <dcterms:modified xsi:type="dcterms:W3CDTF">2024-05-21T04:04:00Z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