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DAD3B" w14:textId="09A1309E" w:rsidR="006841C9" w:rsidRDefault="003645AE" w:rsidP="006841C9"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1B9FFA6" wp14:editId="4674CB1F">
                <wp:simplePos x="0" y="0"/>
                <wp:positionH relativeFrom="column">
                  <wp:posOffset>6985</wp:posOffset>
                </wp:positionH>
                <wp:positionV relativeFrom="paragraph">
                  <wp:posOffset>132715</wp:posOffset>
                </wp:positionV>
                <wp:extent cx="4833620" cy="1049020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362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B3D9E8" w14:textId="77777777" w:rsidR="004D0DD4" w:rsidRPr="004A2694" w:rsidRDefault="00EA5DE4" w:rsidP="004D0DD4">
                            <w:pPr>
                              <w:widowControl w:val="0"/>
                              <w:rPr>
                                <w:rFonts w:cs="Arial"/>
                                <w:b/>
                                <w:color w:val="FFFFFF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44"/>
                                <w:szCs w:val="40"/>
                              </w:rPr>
                              <w:t>Workplace Rehabilitation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9FF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55pt;margin-top:10.45pt;width:380.6pt;height:82.6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" filled="f" stroked="f" insetpen="t">
                <v:textbox inset="2.88pt,2.88pt,2.88pt,2.88pt">
                  <w:txbxContent>
                    <w:p w14:paraId="3DB3D9E8" w14:textId="77777777" w:rsidR="004D0DD4" w:rsidRPr="004A2694" w:rsidRDefault="00EA5DE4" w:rsidP="004D0DD4">
                      <w:pPr>
                        <w:widowControl w:val="0"/>
                        <w:rPr>
                          <w:rFonts w:cs="Arial"/>
                          <w:b/>
                          <w:color w:val="FFFFFF"/>
                          <w:sz w:val="44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44"/>
                          <w:szCs w:val="40"/>
                        </w:rPr>
                        <w:t>Workplace Rehabilitation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ECBA6AC" w14:textId="77777777" w:rsidR="00C3036E" w:rsidRPr="004A131C" w:rsidRDefault="00C3036E" w:rsidP="006841C9">
      <w:pPr>
        <w:rPr>
          <w:b/>
          <w:color w:val="FFFFFF"/>
          <w:sz w:val="36"/>
          <w:szCs w:val="36"/>
        </w:rPr>
      </w:pPr>
    </w:p>
    <w:p w14:paraId="25C5E017" w14:textId="77777777" w:rsidR="006841C9" w:rsidRDefault="006841C9" w:rsidP="006841C9"/>
    <w:p w14:paraId="33329066" w14:textId="77777777" w:rsidR="006841C9" w:rsidRDefault="006841C9" w:rsidP="006841C9"/>
    <w:p w14:paraId="35DA5BD1" w14:textId="77777777" w:rsidR="001925FF" w:rsidRDefault="001925FF" w:rsidP="001925FF">
      <w:pPr>
        <w:rPr>
          <w:sz w:val="32"/>
        </w:rPr>
      </w:pPr>
    </w:p>
    <w:p w14:paraId="150134B3" w14:textId="77777777" w:rsidR="00EA5DE4" w:rsidRDefault="00EA5DE4" w:rsidP="001925FF">
      <w:pPr>
        <w:rPr>
          <w:sz w:val="32"/>
        </w:rPr>
      </w:pPr>
    </w:p>
    <w:p w14:paraId="6A4F6D59" w14:textId="77777777" w:rsidR="00357726" w:rsidRPr="00357726" w:rsidRDefault="00357726" w:rsidP="00357726">
      <w:pPr>
        <w:rPr>
          <w:rFonts w:cs="Arial"/>
          <w:sz w:val="28"/>
        </w:rPr>
      </w:pPr>
      <w:r w:rsidRPr="00357726">
        <w:rPr>
          <w:rFonts w:cs="Arial"/>
          <w:b/>
          <w:bCs/>
          <w:sz w:val="28"/>
        </w:rPr>
        <w:t>Senior Injury Management Consultants:</w:t>
      </w:r>
      <w:r w:rsidRPr="00357726">
        <w:rPr>
          <w:rFonts w:cs="Arial"/>
          <w:sz w:val="28"/>
        </w:rPr>
        <w:t xml:space="preserve"> </w:t>
      </w:r>
    </w:p>
    <w:p w14:paraId="0422E3A0" w14:textId="77777777" w:rsidR="00357726" w:rsidRPr="00BE126F" w:rsidRDefault="00357726" w:rsidP="00357726">
      <w:pPr>
        <w:numPr>
          <w:ilvl w:val="0"/>
          <w:numId w:val="29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>Promote understanding of Department’s rehabilitation policy and procedures to all regional employees.</w:t>
      </w:r>
    </w:p>
    <w:p w14:paraId="49832101" w14:textId="77777777" w:rsidR="00357726" w:rsidRPr="00BE126F" w:rsidRDefault="00357726" w:rsidP="00357726">
      <w:pPr>
        <w:numPr>
          <w:ilvl w:val="0"/>
          <w:numId w:val="29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>Assist Regional Director to meet their responsibilities.</w:t>
      </w:r>
    </w:p>
    <w:p w14:paraId="4695FFD3" w14:textId="77777777" w:rsidR="00357726" w:rsidRPr="00BE126F" w:rsidRDefault="00357726" w:rsidP="00357726">
      <w:pPr>
        <w:numPr>
          <w:ilvl w:val="0"/>
          <w:numId w:val="29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>Coordinate Rehabilitation and Return to Work Coordinator training for region.</w:t>
      </w:r>
    </w:p>
    <w:p w14:paraId="0384210A" w14:textId="77777777" w:rsidR="00357726" w:rsidRPr="00BE126F" w:rsidRDefault="00357726" w:rsidP="00357726">
      <w:pPr>
        <w:numPr>
          <w:ilvl w:val="0"/>
          <w:numId w:val="29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>Support, coach and provide professional development to Rehabilitation and Return to Work Coordinators, including provision of regular network meetings.</w:t>
      </w:r>
    </w:p>
    <w:p w14:paraId="7EF438DF" w14:textId="77777777" w:rsidR="00357726" w:rsidRPr="00BE126F" w:rsidRDefault="00357726" w:rsidP="00357726">
      <w:pPr>
        <w:numPr>
          <w:ilvl w:val="0"/>
          <w:numId w:val="29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>Assist and support Rehabilitation and Return to Work Coordinators in the provision of injury management services at workplaces.</w:t>
      </w:r>
    </w:p>
    <w:p w14:paraId="7A36C4B6" w14:textId="77777777" w:rsidR="00357726" w:rsidRPr="00BE126F" w:rsidRDefault="00357726" w:rsidP="00357726">
      <w:pPr>
        <w:numPr>
          <w:ilvl w:val="0"/>
          <w:numId w:val="29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>Provide a consultancy service to all regional staff including Rehabilitation and Return to Work Coordinators, Principals, Deputy Principals, Regional Directors, Regional Human Resource Managers , Training Queensland Regional Office Managers and Principal Human Resource Consultants.</w:t>
      </w:r>
    </w:p>
    <w:p w14:paraId="22256425" w14:textId="77777777" w:rsidR="00357726" w:rsidRPr="00BE126F" w:rsidRDefault="00357726" w:rsidP="00357726">
      <w:pPr>
        <w:numPr>
          <w:ilvl w:val="0"/>
          <w:numId w:val="29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 xml:space="preserve">Monitor rehabilitation case management services delivered in region against legislated standard for rehabilitation (refer to Part 6, Division 3 of </w:t>
      </w:r>
      <w:r w:rsidRPr="00BE126F">
        <w:rPr>
          <w:rStyle w:val="Emphasis"/>
          <w:rFonts w:cs="Arial"/>
          <w:sz w:val="22"/>
        </w:rPr>
        <w:t>Workers’ Compensation and Rehabilitation Regulation 2003</w:t>
      </w:r>
      <w:r w:rsidRPr="00BE126F">
        <w:rPr>
          <w:rFonts w:cs="Arial"/>
          <w:sz w:val="22"/>
        </w:rPr>
        <w:t>).</w:t>
      </w:r>
    </w:p>
    <w:p w14:paraId="0F7F93D2" w14:textId="77777777" w:rsidR="00357726" w:rsidRPr="00BE126F" w:rsidRDefault="00357726" w:rsidP="00357726">
      <w:pPr>
        <w:numPr>
          <w:ilvl w:val="0"/>
          <w:numId w:val="29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>Collect, analyse and provide data to Regional Directors on regional rehabilitation issues.</w:t>
      </w:r>
    </w:p>
    <w:p w14:paraId="2C56917E" w14:textId="78E33560" w:rsidR="00357726" w:rsidRPr="00BE126F" w:rsidRDefault="00357726" w:rsidP="00357726">
      <w:pPr>
        <w:numPr>
          <w:ilvl w:val="0"/>
          <w:numId w:val="30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 xml:space="preserve">Perform role of Rehabilitation and Return to Work Coordinator to regional employees in line with </w:t>
      </w:r>
      <w:hyperlink r:id="rId12" w:history="1">
        <w:r w:rsidRPr="000243D7">
          <w:rPr>
            <w:rStyle w:val="Hyperlink"/>
            <w:rFonts w:cs="Arial"/>
            <w:sz w:val="22"/>
          </w:rPr>
          <w:t>Departmental priorities</w:t>
        </w:r>
      </w:hyperlink>
      <w:r w:rsidRPr="00BE126F">
        <w:rPr>
          <w:rFonts w:cs="Arial"/>
          <w:sz w:val="22"/>
        </w:rPr>
        <w:t>.</w:t>
      </w:r>
    </w:p>
    <w:p w14:paraId="10185D14" w14:textId="77777777" w:rsidR="00357726" w:rsidRPr="00BE126F" w:rsidRDefault="00357726" w:rsidP="00357726">
      <w:pPr>
        <w:numPr>
          <w:ilvl w:val="0"/>
          <w:numId w:val="30"/>
        </w:numPr>
        <w:tabs>
          <w:tab w:val="clear" w:pos="720"/>
        </w:tabs>
        <w:ind w:left="480" w:right="708"/>
        <w:rPr>
          <w:rFonts w:cs="Arial"/>
          <w:sz w:val="22"/>
        </w:rPr>
      </w:pPr>
      <w:proofErr w:type="gramStart"/>
      <w:r w:rsidRPr="00BE126F">
        <w:rPr>
          <w:rFonts w:cs="Arial"/>
          <w:sz w:val="22"/>
        </w:rPr>
        <w:t>Advise</w:t>
      </w:r>
      <w:proofErr w:type="gramEnd"/>
      <w:r w:rsidRPr="00BE126F">
        <w:rPr>
          <w:rFonts w:cs="Arial"/>
          <w:sz w:val="22"/>
        </w:rPr>
        <w:t xml:space="preserve"> Principals/Managers on whether it is appropriate for an employee to take leave while participating in a rehabilitation program.</w:t>
      </w:r>
    </w:p>
    <w:p w14:paraId="11B774A0" w14:textId="77777777" w:rsidR="00357726" w:rsidRPr="00BE126F" w:rsidRDefault="00357726" w:rsidP="00357726">
      <w:pPr>
        <w:numPr>
          <w:ilvl w:val="0"/>
          <w:numId w:val="30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>Conduct an extensive review of a rehabilitation case once it reaches three months in duration. This review encompasses:</w:t>
      </w:r>
    </w:p>
    <w:p w14:paraId="4601E5FB" w14:textId="77777777" w:rsidR="00357726" w:rsidRPr="00BE126F" w:rsidRDefault="00357726" w:rsidP="00BE126F">
      <w:pPr>
        <w:numPr>
          <w:ilvl w:val="0"/>
          <w:numId w:val="32"/>
        </w:numPr>
        <w:tabs>
          <w:tab w:val="clear" w:pos="1680"/>
          <w:tab w:val="num" w:pos="1134"/>
        </w:tabs>
        <w:ind w:left="1134" w:right="708"/>
        <w:rPr>
          <w:rFonts w:cs="Arial"/>
          <w:sz w:val="22"/>
        </w:rPr>
      </w:pPr>
      <w:r w:rsidRPr="00BE126F">
        <w:rPr>
          <w:rFonts w:cs="Arial"/>
          <w:sz w:val="22"/>
        </w:rPr>
        <w:t>Does rehabilitation being provided comply with Department’s rehabilitation procedures?</w:t>
      </w:r>
    </w:p>
    <w:p w14:paraId="51E0AF71" w14:textId="77777777" w:rsidR="00357726" w:rsidRPr="00BE126F" w:rsidRDefault="00357726" w:rsidP="00BE126F">
      <w:pPr>
        <w:numPr>
          <w:ilvl w:val="0"/>
          <w:numId w:val="33"/>
        </w:numPr>
        <w:tabs>
          <w:tab w:val="clear" w:pos="1680"/>
          <w:tab w:val="num" w:pos="1134"/>
        </w:tabs>
        <w:ind w:left="1134" w:right="708"/>
        <w:rPr>
          <w:rFonts w:cs="Arial"/>
          <w:sz w:val="22"/>
        </w:rPr>
      </w:pPr>
      <w:r w:rsidRPr="00BE126F">
        <w:rPr>
          <w:rFonts w:cs="Arial"/>
          <w:sz w:val="22"/>
        </w:rPr>
        <w:t xml:space="preserve">Has there been appropriate contact with employee, their treating medical practitioners and other stakeholders (e.g. WorkCover, </w:t>
      </w:r>
      <w:proofErr w:type="spellStart"/>
      <w:r w:rsidRPr="00BE126F">
        <w:rPr>
          <w:rFonts w:cs="Arial"/>
          <w:sz w:val="22"/>
        </w:rPr>
        <w:t>QSuper</w:t>
      </w:r>
      <w:proofErr w:type="spellEnd"/>
      <w:r w:rsidRPr="00BE126F">
        <w:rPr>
          <w:rFonts w:cs="Arial"/>
          <w:sz w:val="22"/>
        </w:rPr>
        <w:t xml:space="preserve">, </w:t>
      </w:r>
      <w:proofErr w:type="gramStart"/>
      <w:r w:rsidRPr="00BE126F">
        <w:rPr>
          <w:rFonts w:cs="Arial"/>
          <w:sz w:val="22"/>
        </w:rPr>
        <w:t>Union</w:t>
      </w:r>
      <w:proofErr w:type="gramEnd"/>
      <w:r w:rsidRPr="00BE126F">
        <w:rPr>
          <w:rFonts w:cs="Arial"/>
          <w:sz w:val="22"/>
        </w:rPr>
        <w:t>)? Has this contact been documented?</w:t>
      </w:r>
    </w:p>
    <w:p w14:paraId="33B7530D" w14:textId="77777777" w:rsidR="00357726" w:rsidRPr="00BE126F" w:rsidRDefault="00357726" w:rsidP="00BE126F">
      <w:pPr>
        <w:numPr>
          <w:ilvl w:val="0"/>
          <w:numId w:val="34"/>
        </w:numPr>
        <w:tabs>
          <w:tab w:val="clear" w:pos="1680"/>
          <w:tab w:val="num" w:pos="1134"/>
        </w:tabs>
        <w:ind w:left="1134" w:right="708"/>
        <w:rPr>
          <w:rFonts w:cs="Arial"/>
          <w:sz w:val="22"/>
        </w:rPr>
      </w:pPr>
      <w:r w:rsidRPr="00BE126F">
        <w:rPr>
          <w:rFonts w:cs="Arial"/>
          <w:sz w:val="22"/>
        </w:rPr>
        <w:t>Is there sufficient medical information on file?</w:t>
      </w:r>
      <w:bookmarkStart w:id="0" w:name="_GoBack"/>
      <w:bookmarkEnd w:id="0"/>
    </w:p>
    <w:p w14:paraId="1AF9DAC3" w14:textId="77777777" w:rsidR="00357726" w:rsidRPr="00BE126F" w:rsidRDefault="00357726" w:rsidP="00BE126F">
      <w:pPr>
        <w:numPr>
          <w:ilvl w:val="0"/>
          <w:numId w:val="35"/>
        </w:numPr>
        <w:tabs>
          <w:tab w:val="clear" w:pos="1680"/>
          <w:tab w:val="num" w:pos="1134"/>
        </w:tabs>
        <w:ind w:left="1134" w:right="708"/>
        <w:rPr>
          <w:rFonts w:cs="Arial"/>
          <w:sz w:val="22"/>
        </w:rPr>
      </w:pPr>
      <w:r w:rsidRPr="00BE126F">
        <w:rPr>
          <w:rFonts w:cs="Arial"/>
          <w:sz w:val="22"/>
        </w:rPr>
        <w:t>Has a rehabilitation plan been developed for employee and is plan appropriate?</w:t>
      </w:r>
    </w:p>
    <w:p w14:paraId="7E4A37CA" w14:textId="77777777" w:rsidR="00357726" w:rsidRPr="00BE126F" w:rsidRDefault="00357726" w:rsidP="00BE126F">
      <w:pPr>
        <w:numPr>
          <w:ilvl w:val="0"/>
          <w:numId w:val="36"/>
        </w:numPr>
        <w:tabs>
          <w:tab w:val="clear" w:pos="1680"/>
          <w:tab w:val="num" w:pos="1134"/>
        </w:tabs>
        <w:ind w:left="1134" w:right="708"/>
        <w:rPr>
          <w:rFonts w:cs="Arial"/>
          <w:sz w:val="22"/>
        </w:rPr>
      </w:pPr>
      <w:r w:rsidRPr="00BE126F">
        <w:rPr>
          <w:rFonts w:cs="Arial"/>
          <w:sz w:val="22"/>
        </w:rPr>
        <w:t>Set an appropriate date for next review (maximum period between reviews is three months)?</w:t>
      </w:r>
    </w:p>
    <w:p w14:paraId="004B2F22" w14:textId="77777777" w:rsidR="00357726" w:rsidRPr="00BE126F" w:rsidRDefault="00357726" w:rsidP="00357726">
      <w:pPr>
        <w:numPr>
          <w:ilvl w:val="0"/>
          <w:numId w:val="31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>Arrange appropriate referrals to rehabilitation providers.</w:t>
      </w:r>
    </w:p>
    <w:p w14:paraId="5F5BCA72" w14:textId="77777777" w:rsidR="00357726" w:rsidRPr="00BE126F" w:rsidRDefault="00357726" w:rsidP="00357726">
      <w:pPr>
        <w:numPr>
          <w:ilvl w:val="0"/>
          <w:numId w:val="31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>Conduct a risk assessment, in conjunction with the Regional Human Resources Manager to determine if a temporary host placement for an injured/ill employee can be supported.</w:t>
      </w:r>
    </w:p>
    <w:p w14:paraId="5F725FDD" w14:textId="77777777" w:rsidR="00357726" w:rsidRPr="00BE126F" w:rsidRDefault="00357726" w:rsidP="00357726">
      <w:pPr>
        <w:numPr>
          <w:ilvl w:val="0"/>
          <w:numId w:val="31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>Assist in identifying and securing temporary host placements for injured/ill employees who are temporarily unable to safely return to their substantive role or location because of their injury/illness</w:t>
      </w:r>
    </w:p>
    <w:p w14:paraId="41D49174" w14:textId="77777777" w:rsidR="00357726" w:rsidRPr="00BE126F" w:rsidRDefault="00357726" w:rsidP="00357726">
      <w:pPr>
        <w:numPr>
          <w:ilvl w:val="0"/>
          <w:numId w:val="31"/>
        </w:numPr>
        <w:tabs>
          <w:tab w:val="clear" w:pos="720"/>
        </w:tabs>
        <w:ind w:left="480" w:right="708"/>
        <w:rPr>
          <w:rFonts w:cs="Arial"/>
          <w:sz w:val="22"/>
        </w:rPr>
      </w:pPr>
      <w:r w:rsidRPr="00BE126F">
        <w:rPr>
          <w:rFonts w:cs="Arial"/>
          <w:sz w:val="22"/>
        </w:rPr>
        <w:t xml:space="preserve">Recommend and advise Regional Human Resource Managers and Regional Directors on referring employees for an independent medical assessment under Part 7 of </w:t>
      </w:r>
      <w:r w:rsidRPr="00BE126F">
        <w:rPr>
          <w:rStyle w:val="Emphasis"/>
          <w:rFonts w:cs="Arial"/>
          <w:sz w:val="22"/>
        </w:rPr>
        <w:t>Public Service Act 2008</w:t>
      </w:r>
      <w:r w:rsidRPr="00BE126F">
        <w:rPr>
          <w:rFonts w:cs="Arial"/>
          <w:sz w:val="22"/>
        </w:rPr>
        <w:t>.</w:t>
      </w:r>
    </w:p>
    <w:p w14:paraId="12DCE5C3" w14:textId="77777777" w:rsidR="00357726" w:rsidRPr="00BE126F" w:rsidRDefault="00357726" w:rsidP="00357726">
      <w:pPr>
        <w:rPr>
          <w:sz w:val="22"/>
        </w:rPr>
      </w:pPr>
    </w:p>
    <w:p w14:paraId="3F671C6B" w14:textId="77777777" w:rsidR="00EA5DE4" w:rsidRPr="00357726" w:rsidRDefault="00EA5DE4" w:rsidP="00357726">
      <w:pPr>
        <w:pStyle w:val="Base-1"/>
        <w:spacing w:before="0"/>
        <w:ind w:left="0" w:right="215"/>
        <w:rPr>
          <w:rFonts w:cs="Arial"/>
        </w:rPr>
      </w:pPr>
    </w:p>
    <w:sectPr w:rsidR="00EA5DE4" w:rsidRPr="00357726" w:rsidSect="004E0ADE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6" w:bottom="1134" w:left="567" w:header="709" w:footer="10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02B88" w14:textId="77777777" w:rsidR="004D4F78" w:rsidRDefault="004D4F78">
      <w:r>
        <w:separator/>
      </w:r>
    </w:p>
  </w:endnote>
  <w:endnote w:type="continuationSeparator" w:id="0">
    <w:p w14:paraId="16D8A53F" w14:textId="77777777" w:rsidR="004D4F78" w:rsidRDefault="004D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2A349" w14:textId="135C84F8" w:rsidR="005210CE" w:rsidRDefault="003645AE" w:rsidP="005210CE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0653E60" wp14:editId="2F4C0B5C">
          <wp:simplePos x="0" y="0"/>
          <wp:positionH relativeFrom="page">
            <wp:posOffset>4919980</wp:posOffset>
          </wp:positionH>
          <wp:positionV relativeFrom="page">
            <wp:posOffset>9810115</wp:posOffset>
          </wp:positionV>
          <wp:extent cx="2531745" cy="618490"/>
          <wp:effectExtent l="0" t="0" r="0" b="0"/>
          <wp:wrapNone/>
          <wp:docPr id="11" name="Pictur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74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D468" w14:textId="77777777" w:rsidR="005210CE" w:rsidRPr="00253958" w:rsidRDefault="005210CE" w:rsidP="005210CE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</w:p>
  <w:p w14:paraId="4F8745B0" w14:textId="77777777" w:rsidR="005210CE" w:rsidRDefault="005210CE" w:rsidP="005210CE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13895BB7" w14:textId="77777777" w:rsidR="005210CE" w:rsidRDefault="005210CE" w:rsidP="00ED5A27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2" w:history="1">
      <w:r w:rsidRPr="00253958">
        <w:rPr>
          <w:rStyle w:val="Hyperlink"/>
          <w:rFonts w:ascii="Arial" w:hAnsi="Arial" w:cs="Arial"/>
          <w:sz w:val="18"/>
          <w:szCs w:val="18"/>
        </w:rPr>
        <w:t>http://ppr.det.qld.gov.au</w:t>
      </w:r>
    </w:hyperlink>
    <w:r w:rsidRPr="00253958">
      <w:rPr>
        <w:rFonts w:ascii="Arial" w:hAnsi="Arial" w:cs="Arial"/>
        <w:sz w:val="18"/>
        <w:szCs w:val="18"/>
      </w:rPr>
      <w:t xml:space="preserve">  to ensure you have the most current version of this document. 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</w:t>
    </w:r>
    <w:r w:rsidRPr="00A74440">
      <w:rPr>
        <w:rFonts w:ascii="Arial" w:hAnsi="Arial" w:cs="Arial"/>
        <w:sz w:val="18"/>
        <w:szCs w:val="18"/>
      </w:rPr>
      <w:t xml:space="preserve">Page </w:t>
    </w:r>
    <w:r w:rsidRPr="005210CE">
      <w:rPr>
        <w:rFonts w:ascii="Arial" w:hAnsi="Arial" w:cs="Arial"/>
        <w:sz w:val="18"/>
        <w:szCs w:val="18"/>
      </w:rPr>
      <w:fldChar w:fldCharType="begin"/>
    </w:r>
    <w:r w:rsidRPr="005210CE">
      <w:rPr>
        <w:rFonts w:ascii="Arial" w:hAnsi="Arial" w:cs="Arial"/>
        <w:sz w:val="18"/>
        <w:szCs w:val="18"/>
      </w:rPr>
      <w:instrText xml:space="preserve"> PAGE   \* MERGEFORMAT </w:instrText>
    </w:r>
    <w:r w:rsidRPr="005210CE">
      <w:rPr>
        <w:rFonts w:ascii="Arial" w:hAnsi="Arial" w:cs="Arial"/>
        <w:sz w:val="18"/>
        <w:szCs w:val="18"/>
      </w:rPr>
      <w:fldChar w:fldCharType="separate"/>
    </w:r>
    <w:r w:rsidR="00C75910">
      <w:rPr>
        <w:rFonts w:ascii="Arial" w:hAnsi="Arial" w:cs="Arial"/>
        <w:noProof/>
        <w:sz w:val="18"/>
        <w:szCs w:val="18"/>
      </w:rPr>
      <w:t>2</w:t>
    </w:r>
    <w:r w:rsidRPr="005210CE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</w:t>
    </w:r>
    <w:r w:rsidRPr="00A74440">
      <w:rPr>
        <w:rFonts w:ascii="Arial" w:hAnsi="Arial" w:cs="Arial"/>
        <w:sz w:val="18"/>
        <w:szCs w:val="18"/>
      </w:rPr>
      <w:t xml:space="preserve">of </w:t>
    </w:r>
    <w:r w:rsidR="00693703">
      <w:rPr>
        <w:rFonts w:ascii="Arial" w:hAnsi="Arial" w:cs="Arial"/>
        <w:sz w:val="18"/>
        <w:szCs w:val="18"/>
      </w:rPr>
      <w:fldChar w:fldCharType="begin"/>
    </w:r>
    <w:r w:rsidR="00693703">
      <w:rPr>
        <w:rFonts w:ascii="Arial" w:hAnsi="Arial" w:cs="Arial"/>
        <w:sz w:val="18"/>
        <w:szCs w:val="18"/>
      </w:rPr>
      <w:instrText xml:space="preserve"> NUMPAGES   \* MERGEFORMAT </w:instrText>
    </w:r>
    <w:r w:rsidR="00693703">
      <w:rPr>
        <w:rFonts w:ascii="Arial" w:hAnsi="Arial" w:cs="Arial"/>
        <w:sz w:val="18"/>
        <w:szCs w:val="18"/>
      </w:rPr>
      <w:fldChar w:fldCharType="separate"/>
    </w:r>
    <w:r w:rsidR="00C75910">
      <w:rPr>
        <w:rFonts w:ascii="Arial" w:hAnsi="Arial" w:cs="Arial"/>
        <w:noProof/>
        <w:sz w:val="18"/>
        <w:szCs w:val="18"/>
      </w:rPr>
      <w:t>2</w:t>
    </w:r>
    <w:r w:rsidR="00693703">
      <w:rPr>
        <w:rFonts w:ascii="Arial" w:hAnsi="Arial" w:cs="Arial"/>
        <w:sz w:val="18"/>
        <w:szCs w:val="18"/>
      </w:rPr>
      <w:fldChar w:fldCharType="end"/>
    </w:r>
  </w:p>
  <w:p w14:paraId="179028BD" w14:textId="77777777" w:rsidR="00ED5A27" w:rsidRPr="00ED5A27" w:rsidRDefault="00ED5A27" w:rsidP="00ED5A27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D33F" w14:textId="77777777" w:rsidR="001A54DB" w:rsidRDefault="001A54DB" w:rsidP="001A54DB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0B737157" wp14:editId="7EA4EF1D">
          <wp:simplePos x="0" y="0"/>
          <wp:positionH relativeFrom="page">
            <wp:posOffset>5247787</wp:posOffset>
          </wp:positionH>
          <wp:positionV relativeFrom="page">
            <wp:posOffset>9692054</wp:posOffset>
          </wp:positionV>
          <wp:extent cx="2190750" cy="618490"/>
          <wp:effectExtent l="0" t="0" r="0" b="0"/>
          <wp:wrapNone/>
          <wp:docPr id="10" name="Pictur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469"/>
                  <a:stretch/>
                </pic:blipFill>
                <pic:spPr bwMode="auto">
                  <a:xfrm>
                    <a:off x="0" y="0"/>
                    <a:ext cx="21907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0DF147" w14:textId="77777777" w:rsidR="001A54DB" w:rsidRDefault="001A54DB" w:rsidP="001A54DB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2CEDFF05" w14:textId="05732A76" w:rsidR="001A54DB" w:rsidRDefault="001A54DB" w:rsidP="001A54DB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2" w:history="1">
      <w:r w:rsidR="009E4D66">
        <w:rPr>
          <w:rStyle w:val="Hyperlink"/>
          <w:rFonts w:ascii="Arial" w:hAnsi="Arial" w:cs="Arial"/>
          <w:sz w:val="18"/>
          <w:szCs w:val="18"/>
        </w:rPr>
        <w:t>https://ppr.qed.qld.gov.au/pp/workplace-rehabilitation-procedure</w:t>
      </w:r>
    </w:hyperlink>
    <w:r w:rsidRPr="00253958">
      <w:rPr>
        <w:rFonts w:ascii="Arial" w:hAnsi="Arial" w:cs="Arial"/>
        <w:sz w:val="18"/>
        <w:szCs w:val="18"/>
      </w:rPr>
      <w:t xml:space="preserve">  </w:t>
    </w:r>
  </w:p>
  <w:p w14:paraId="415D2E92" w14:textId="3547C69C" w:rsidR="001A54DB" w:rsidRPr="00253958" w:rsidRDefault="001A54DB" w:rsidP="001A54DB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proofErr w:type="gramStart"/>
    <w:r w:rsidRPr="00253958">
      <w:rPr>
        <w:rFonts w:ascii="Arial" w:hAnsi="Arial" w:cs="Arial"/>
        <w:sz w:val="18"/>
        <w:szCs w:val="18"/>
      </w:rPr>
      <w:t>to</w:t>
    </w:r>
    <w:proofErr w:type="gramEnd"/>
    <w:r w:rsidRPr="00253958">
      <w:rPr>
        <w:rFonts w:ascii="Arial" w:hAnsi="Arial" w:cs="Arial"/>
        <w:sz w:val="18"/>
        <w:szCs w:val="18"/>
      </w:rPr>
      <w:t xml:space="preserve"> ensure you have the most current version of this document. 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Page </w:t>
    </w:r>
    <w:r w:rsidRPr="009E09F1">
      <w:rPr>
        <w:rFonts w:ascii="Arial" w:hAnsi="Arial" w:cs="Arial"/>
        <w:sz w:val="18"/>
        <w:szCs w:val="18"/>
      </w:rPr>
      <w:fldChar w:fldCharType="begin"/>
    </w:r>
    <w:r w:rsidRPr="009E09F1">
      <w:rPr>
        <w:rFonts w:ascii="Arial" w:hAnsi="Arial" w:cs="Arial"/>
        <w:sz w:val="18"/>
        <w:szCs w:val="18"/>
      </w:rPr>
      <w:instrText xml:space="preserve"> PAGE   \* MERGEFORMAT </w:instrText>
    </w:r>
    <w:r w:rsidRPr="009E09F1">
      <w:rPr>
        <w:rFonts w:ascii="Arial" w:hAnsi="Arial" w:cs="Arial"/>
        <w:sz w:val="18"/>
        <w:szCs w:val="18"/>
      </w:rPr>
      <w:fldChar w:fldCharType="separate"/>
    </w:r>
    <w:r w:rsidR="009E4D66">
      <w:rPr>
        <w:rFonts w:ascii="Arial" w:hAnsi="Arial" w:cs="Arial"/>
        <w:noProof/>
        <w:sz w:val="18"/>
        <w:szCs w:val="18"/>
      </w:rPr>
      <w:t>1</w:t>
    </w:r>
    <w:r w:rsidRPr="009E09F1">
      <w:rPr>
        <w:rFonts w:ascii="Arial" w:hAnsi="Arial" w:cs="Arial"/>
        <w:noProof/>
        <w:sz w:val="18"/>
        <w:szCs w:val="18"/>
      </w:rPr>
      <w:fldChar w:fldCharType="end"/>
    </w:r>
    <w:r w:rsidRPr="00A74440"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9E4D66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 w:rsidRPr="00253958">
      <w:rPr>
        <w:rFonts w:ascii="Arial" w:hAnsi="Arial" w:cs="Arial"/>
        <w:sz w:val="18"/>
        <w:szCs w:val="18"/>
      </w:rPr>
      <w:t xml:space="preserve"> </w:t>
    </w:r>
  </w:p>
  <w:p w14:paraId="2ED06305" w14:textId="77777777" w:rsidR="001A54DB" w:rsidRDefault="001A54DB" w:rsidP="001A54DB">
    <w:pPr>
      <w:pStyle w:val="Footer"/>
    </w:pPr>
  </w:p>
  <w:p w14:paraId="7F658348" w14:textId="77777777" w:rsidR="00C4637C" w:rsidRPr="001A54DB" w:rsidRDefault="00C4637C" w:rsidP="001A5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615B6" w14:textId="77777777" w:rsidR="004D4F78" w:rsidRDefault="004D4F78">
      <w:r>
        <w:separator/>
      </w:r>
    </w:p>
  </w:footnote>
  <w:footnote w:type="continuationSeparator" w:id="0">
    <w:p w14:paraId="0A8D3B6B" w14:textId="77777777" w:rsidR="004D4F78" w:rsidRDefault="004D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F750" w14:textId="4FAF3FAE" w:rsidR="00774367" w:rsidRDefault="003645A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0716B0A9" wp14:editId="56387A0E">
          <wp:simplePos x="0" y="0"/>
          <wp:positionH relativeFrom="column">
            <wp:posOffset>-76200</wp:posOffset>
          </wp:positionH>
          <wp:positionV relativeFrom="paragraph">
            <wp:posOffset>-116840</wp:posOffset>
          </wp:positionV>
          <wp:extent cx="6972300" cy="1527810"/>
          <wp:effectExtent l="0" t="0" r="0" b="0"/>
          <wp:wrapNone/>
          <wp:docPr id="9" name="Picture 9" descr="A4 header portrait_D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4 header portrait_D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7444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63EC9"/>
    <w:multiLevelType w:val="hybridMultilevel"/>
    <w:tmpl w:val="C62E6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6B55"/>
    <w:multiLevelType w:val="multilevel"/>
    <w:tmpl w:val="B97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8300E"/>
    <w:multiLevelType w:val="multilevel"/>
    <w:tmpl w:val="6D1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67430"/>
    <w:multiLevelType w:val="hybridMultilevel"/>
    <w:tmpl w:val="4268F316"/>
    <w:lvl w:ilvl="0" w:tplc="19D8E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28C2"/>
    <w:multiLevelType w:val="hybridMultilevel"/>
    <w:tmpl w:val="75AA7804"/>
    <w:lvl w:ilvl="0" w:tplc="D67CCC06">
      <w:start w:val="1"/>
      <w:numFmt w:val="bullet"/>
      <w:lvlText w:val=""/>
      <w:lvlJc w:val="left"/>
      <w:pPr>
        <w:tabs>
          <w:tab w:val="num" w:pos="703"/>
        </w:tabs>
        <w:ind w:left="703" w:hanging="70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7F14BB66">
      <w:start w:val="1"/>
      <w:numFmt w:val="bullet"/>
      <w:lvlText w:val="­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6" w15:restartNumberingAfterBreak="0">
    <w:nsid w:val="11145FE5"/>
    <w:multiLevelType w:val="hybridMultilevel"/>
    <w:tmpl w:val="4010FED4"/>
    <w:lvl w:ilvl="0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CE7902"/>
    <w:multiLevelType w:val="multilevel"/>
    <w:tmpl w:val="1740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B38D0"/>
    <w:multiLevelType w:val="hybridMultilevel"/>
    <w:tmpl w:val="AA6C81AA"/>
    <w:lvl w:ilvl="0" w:tplc="742AE0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FD73F11"/>
    <w:multiLevelType w:val="hybridMultilevel"/>
    <w:tmpl w:val="EAB24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26677"/>
    <w:multiLevelType w:val="hybridMultilevel"/>
    <w:tmpl w:val="52AC0DE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2123"/>
    <w:multiLevelType w:val="multilevel"/>
    <w:tmpl w:val="E7B2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47AFB"/>
    <w:multiLevelType w:val="hybridMultilevel"/>
    <w:tmpl w:val="9EC45A0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72ED7"/>
    <w:multiLevelType w:val="hybridMultilevel"/>
    <w:tmpl w:val="62FA7BB6"/>
    <w:lvl w:ilvl="0" w:tplc="0C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2192807"/>
    <w:multiLevelType w:val="hybridMultilevel"/>
    <w:tmpl w:val="A614CD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943AC4"/>
    <w:multiLevelType w:val="hybridMultilevel"/>
    <w:tmpl w:val="4186201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08223B"/>
    <w:multiLevelType w:val="hybridMultilevel"/>
    <w:tmpl w:val="D70A15A0"/>
    <w:lvl w:ilvl="0" w:tplc="0C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3FC65F08"/>
    <w:multiLevelType w:val="hybridMultilevel"/>
    <w:tmpl w:val="1B92F0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075C"/>
    <w:multiLevelType w:val="hybridMultilevel"/>
    <w:tmpl w:val="87B46F90"/>
    <w:lvl w:ilvl="0" w:tplc="36468E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6D7582A"/>
    <w:multiLevelType w:val="singleLevel"/>
    <w:tmpl w:val="2D7A2ED8"/>
    <w:lvl w:ilvl="0">
      <w:start w:val="1"/>
      <w:numFmt w:val="lowerRoman"/>
      <w:pStyle w:val="Lista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7584BB0"/>
    <w:multiLevelType w:val="multilevel"/>
    <w:tmpl w:val="DC3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57AAE"/>
    <w:multiLevelType w:val="hybridMultilevel"/>
    <w:tmpl w:val="90DA667C"/>
    <w:lvl w:ilvl="0" w:tplc="AB66F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F766CD"/>
    <w:multiLevelType w:val="hybridMultilevel"/>
    <w:tmpl w:val="0A2CBE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F2D4704"/>
    <w:multiLevelType w:val="hybridMultilevel"/>
    <w:tmpl w:val="3D9039FC"/>
    <w:lvl w:ilvl="0" w:tplc="0C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3727B2C"/>
    <w:multiLevelType w:val="hybridMultilevel"/>
    <w:tmpl w:val="B42804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23916"/>
    <w:multiLevelType w:val="multilevel"/>
    <w:tmpl w:val="778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E36E52"/>
    <w:multiLevelType w:val="hybridMultilevel"/>
    <w:tmpl w:val="3B6CED04"/>
    <w:lvl w:ilvl="0" w:tplc="0C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5105C36"/>
    <w:multiLevelType w:val="hybridMultilevel"/>
    <w:tmpl w:val="AFDE4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57319"/>
    <w:multiLevelType w:val="hybridMultilevel"/>
    <w:tmpl w:val="C7743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004A0"/>
    <w:multiLevelType w:val="hybridMultilevel"/>
    <w:tmpl w:val="4F84F38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EB1982"/>
    <w:multiLevelType w:val="hybridMultilevel"/>
    <w:tmpl w:val="734A723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C206169"/>
    <w:multiLevelType w:val="hybridMultilevel"/>
    <w:tmpl w:val="9B2E9B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E7D82"/>
    <w:multiLevelType w:val="multilevel"/>
    <w:tmpl w:val="6864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254C3F"/>
    <w:multiLevelType w:val="multilevel"/>
    <w:tmpl w:val="8FAE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F8358A"/>
    <w:multiLevelType w:val="hybridMultilevel"/>
    <w:tmpl w:val="3856AC80"/>
    <w:lvl w:ilvl="0" w:tplc="AB66F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AD7030"/>
    <w:multiLevelType w:val="hybridMultilevel"/>
    <w:tmpl w:val="855CC39C"/>
    <w:lvl w:ilvl="0" w:tplc="0C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5"/>
  </w:num>
  <w:num w:numId="5">
    <w:abstractNumId w:val="10"/>
  </w:num>
  <w:num w:numId="6">
    <w:abstractNumId w:val="30"/>
  </w:num>
  <w:num w:numId="7">
    <w:abstractNumId w:val="21"/>
  </w:num>
  <w:num w:numId="8">
    <w:abstractNumId w:val="34"/>
  </w:num>
  <w:num w:numId="9">
    <w:abstractNumId w:val="22"/>
  </w:num>
  <w:num w:numId="10">
    <w:abstractNumId w:val="29"/>
  </w:num>
  <w:num w:numId="11">
    <w:abstractNumId w:val="12"/>
  </w:num>
  <w:num w:numId="12">
    <w:abstractNumId w:val="6"/>
  </w:num>
  <w:num w:numId="13">
    <w:abstractNumId w:val="24"/>
  </w:num>
  <w:num w:numId="14">
    <w:abstractNumId w:val="17"/>
  </w:num>
  <w:num w:numId="15">
    <w:abstractNumId w:val="8"/>
  </w:num>
  <w:num w:numId="16">
    <w:abstractNumId w:val="18"/>
  </w:num>
  <w:num w:numId="17">
    <w:abstractNumId w:val="31"/>
  </w:num>
  <w:num w:numId="18">
    <w:abstractNumId w:val="9"/>
  </w:num>
  <w:num w:numId="19">
    <w:abstractNumId w:val="1"/>
  </w:num>
  <w:num w:numId="20">
    <w:abstractNumId w:val="28"/>
  </w:num>
  <w:num w:numId="21">
    <w:abstractNumId w:val="27"/>
  </w:num>
  <w:num w:numId="22">
    <w:abstractNumId w:val="14"/>
  </w:num>
  <w:num w:numId="23">
    <w:abstractNumId w:val="20"/>
  </w:num>
  <w:num w:numId="24">
    <w:abstractNumId w:val="5"/>
  </w:num>
  <w:num w:numId="25">
    <w:abstractNumId w:val="11"/>
  </w:num>
  <w:num w:numId="26">
    <w:abstractNumId w:val="25"/>
  </w:num>
  <w:num w:numId="27">
    <w:abstractNumId w:val="2"/>
  </w:num>
  <w:num w:numId="28">
    <w:abstractNumId w:val="33"/>
  </w:num>
  <w:num w:numId="29">
    <w:abstractNumId w:val="32"/>
  </w:num>
  <w:num w:numId="30">
    <w:abstractNumId w:val="7"/>
  </w:num>
  <w:num w:numId="31">
    <w:abstractNumId w:val="3"/>
  </w:num>
  <w:num w:numId="32">
    <w:abstractNumId w:val="35"/>
  </w:num>
  <w:num w:numId="33">
    <w:abstractNumId w:val="13"/>
  </w:num>
  <w:num w:numId="34">
    <w:abstractNumId w:val="26"/>
  </w:num>
  <w:num w:numId="35">
    <w:abstractNumId w:val="16"/>
  </w:num>
  <w:num w:numId="3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21FB1"/>
    <w:rsid w:val="000243D7"/>
    <w:rsid w:val="00031FF5"/>
    <w:rsid w:val="0004171B"/>
    <w:rsid w:val="00057540"/>
    <w:rsid w:val="00083B90"/>
    <w:rsid w:val="00094DF6"/>
    <w:rsid w:val="00096667"/>
    <w:rsid w:val="000A2FAC"/>
    <w:rsid w:val="000A55E2"/>
    <w:rsid w:val="000B6BDF"/>
    <w:rsid w:val="000B6D94"/>
    <w:rsid w:val="000D147C"/>
    <w:rsid w:val="000E0CB2"/>
    <w:rsid w:val="000E6026"/>
    <w:rsid w:val="000E75D3"/>
    <w:rsid w:val="000F4FB9"/>
    <w:rsid w:val="00104BEE"/>
    <w:rsid w:val="00105DCD"/>
    <w:rsid w:val="00117DB3"/>
    <w:rsid w:val="00131318"/>
    <w:rsid w:val="0013406A"/>
    <w:rsid w:val="001436C3"/>
    <w:rsid w:val="00190C72"/>
    <w:rsid w:val="001925FF"/>
    <w:rsid w:val="001A54DB"/>
    <w:rsid w:val="001B76DB"/>
    <w:rsid w:val="001C342A"/>
    <w:rsid w:val="001E1DD6"/>
    <w:rsid w:val="001E4424"/>
    <w:rsid w:val="001E51BB"/>
    <w:rsid w:val="001F1771"/>
    <w:rsid w:val="0022354E"/>
    <w:rsid w:val="0022550C"/>
    <w:rsid w:val="00253958"/>
    <w:rsid w:val="00257615"/>
    <w:rsid w:val="00281EB1"/>
    <w:rsid w:val="00291CFC"/>
    <w:rsid w:val="002E0161"/>
    <w:rsid w:val="002E6C8A"/>
    <w:rsid w:val="002E7CC7"/>
    <w:rsid w:val="003164B2"/>
    <w:rsid w:val="00342F32"/>
    <w:rsid w:val="00344F32"/>
    <w:rsid w:val="00350E83"/>
    <w:rsid w:val="00357726"/>
    <w:rsid w:val="003645AE"/>
    <w:rsid w:val="003702B0"/>
    <w:rsid w:val="00380F3B"/>
    <w:rsid w:val="003B0DE4"/>
    <w:rsid w:val="003B779D"/>
    <w:rsid w:val="00406A12"/>
    <w:rsid w:val="00416CFC"/>
    <w:rsid w:val="00434627"/>
    <w:rsid w:val="00435BB4"/>
    <w:rsid w:val="00447454"/>
    <w:rsid w:val="00452466"/>
    <w:rsid w:val="00476534"/>
    <w:rsid w:val="00484943"/>
    <w:rsid w:val="00496696"/>
    <w:rsid w:val="004A131C"/>
    <w:rsid w:val="004A2694"/>
    <w:rsid w:val="004A63FB"/>
    <w:rsid w:val="004B3F11"/>
    <w:rsid w:val="004D0DD4"/>
    <w:rsid w:val="004D4243"/>
    <w:rsid w:val="004D4F78"/>
    <w:rsid w:val="004E0ADE"/>
    <w:rsid w:val="00500951"/>
    <w:rsid w:val="00502407"/>
    <w:rsid w:val="0052036D"/>
    <w:rsid w:val="005210CE"/>
    <w:rsid w:val="00521C20"/>
    <w:rsid w:val="00531E4C"/>
    <w:rsid w:val="00567D03"/>
    <w:rsid w:val="00585C05"/>
    <w:rsid w:val="00585F52"/>
    <w:rsid w:val="00592F38"/>
    <w:rsid w:val="00595846"/>
    <w:rsid w:val="005B19F5"/>
    <w:rsid w:val="005F055F"/>
    <w:rsid w:val="005F5A14"/>
    <w:rsid w:val="00607EA8"/>
    <w:rsid w:val="006273D2"/>
    <w:rsid w:val="00644187"/>
    <w:rsid w:val="00647DD2"/>
    <w:rsid w:val="006649A3"/>
    <w:rsid w:val="00665AC1"/>
    <w:rsid w:val="00665F27"/>
    <w:rsid w:val="00671EED"/>
    <w:rsid w:val="00681332"/>
    <w:rsid w:val="006841C9"/>
    <w:rsid w:val="0068642B"/>
    <w:rsid w:val="00692832"/>
    <w:rsid w:val="00693703"/>
    <w:rsid w:val="006A13AE"/>
    <w:rsid w:val="006A7581"/>
    <w:rsid w:val="006B71A8"/>
    <w:rsid w:val="006C206B"/>
    <w:rsid w:val="00700F96"/>
    <w:rsid w:val="007025C5"/>
    <w:rsid w:val="00714C09"/>
    <w:rsid w:val="00734153"/>
    <w:rsid w:val="00737C37"/>
    <w:rsid w:val="00774367"/>
    <w:rsid w:val="00781CFD"/>
    <w:rsid w:val="007A670B"/>
    <w:rsid w:val="007E43C8"/>
    <w:rsid w:val="007F6C32"/>
    <w:rsid w:val="0081561B"/>
    <w:rsid w:val="00821392"/>
    <w:rsid w:val="00846788"/>
    <w:rsid w:val="008776DF"/>
    <w:rsid w:val="0089372E"/>
    <w:rsid w:val="008A642D"/>
    <w:rsid w:val="008C6BB2"/>
    <w:rsid w:val="008D40A0"/>
    <w:rsid w:val="008E2167"/>
    <w:rsid w:val="008E5436"/>
    <w:rsid w:val="00902F5A"/>
    <w:rsid w:val="009038C5"/>
    <w:rsid w:val="009109A0"/>
    <w:rsid w:val="00912F49"/>
    <w:rsid w:val="009308C0"/>
    <w:rsid w:val="00934591"/>
    <w:rsid w:val="00964F78"/>
    <w:rsid w:val="009715C2"/>
    <w:rsid w:val="009812C8"/>
    <w:rsid w:val="009A6AA3"/>
    <w:rsid w:val="009C0E9A"/>
    <w:rsid w:val="009C7BB0"/>
    <w:rsid w:val="009D52EA"/>
    <w:rsid w:val="009E09F1"/>
    <w:rsid w:val="009E4D66"/>
    <w:rsid w:val="00A063C7"/>
    <w:rsid w:val="00A13F6F"/>
    <w:rsid w:val="00A74440"/>
    <w:rsid w:val="00A80197"/>
    <w:rsid w:val="00A8770C"/>
    <w:rsid w:val="00A91A6F"/>
    <w:rsid w:val="00A9748C"/>
    <w:rsid w:val="00AA056A"/>
    <w:rsid w:val="00AC2505"/>
    <w:rsid w:val="00AC43D0"/>
    <w:rsid w:val="00AC4DB3"/>
    <w:rsid w:val="00B03AD6"/>
    <w:rsid w:val="00B2651D"/>
    <w:rsid w:val="00B27420"/>
    <w:rsid w:val="00B27D78"/>
    <w:rsid w:val="00B33075"/>
    <w:rsid w:val="00B56E28"/>
    <w:rsid w:val="00B65E84"/>
    <w:rsid w:val="00B671DC"/>
    <w:rsid w:val="00B67677"/>
    <w:rsid w:val="00B746B6"/>
    <w:rsid w:val="00B74B99"/>
    <w:rsid w:val="00B81997"/>
    <w:rsid w:val="00B85496"/>
    <w:rsid w:val="00BA1AED"/>
    <w:rsid w:val="00BB2FD8"/>
    <w:rsid w:val="00BD0663"/>
    <w:rsid w:val="00BE126F"/>
    <w:rsid w:val="00BF012C"/>
    <w:rsid w:val="00C05FA7"/>
    <w:rsid w:val="00C066B9"/>
    <w:rsid w:val="00C21315"/>
    <w:rsid w:val="00C3036E"/>
    <w:rsid w:val="00C30423"/>
    <w:rsid w:val="00C4637C"/>
    <w:rsid w:val="00C4686A"/>
    <w:rsid w:val="00C53397"/>
    <w:rsid w:val="00C75910"/>
    <w:rsid w:val="00C816F2"/>
    <w:rsid w:val="00CB14DC"/>
    <w:rsid w:val="00CC191F"/>
    <w:rsid w:val="00CC6CB6"/>
    <w:rsid w:val="00D014EC"/>
    <w:rsid w:val="00D0562D"/>
    <w:rsid w:val="00D41438"/>
    <w:rsid w:val="00D577D9"/>
    <w:rsid w:val="00D62883"/>
    <w:rsid w:val="00D630D8"/>
    <w:rsid w:val="00D87E97"/>
    <w:rsid w:val="00D9119B"/>
    <w:rsid w:val="00DC6CAE"/>
    <w:rsid w:val="00DD0D7B"/>
    <w:rsid w:val="00DD3DD3"/>
    <w:rsid w:val="00DF03CE"/>
    <w:rsid w:val="00DF5875"/>
    <w:rsid w:val="00E11CE8"/>
    <w:rsid w:val="00E16EF4"/>
    <w:rsid w:val="00E2646E"/>
    <w:rsid w:val="00E35C2B"/>
    <w:rsid w:val="00E51EBB"/>
    <w:rsid w:val="00E800D7"/>
    <w:rsid w:val="00E9176F"/>
    <w:rsid w:val="00E9208F"/>
    <w:rsid w:val="00E9334A"/>
    <w:rsid w:val="00EA5DE4"/>
    <w:rsid w:val="00ED5A27"/>
    <w:rsid w:val="00F41F73"/>
    <w:rsid w:val="00F74EA2"/>
    <w:rsid w:val="00F76EBD"/>
    <w:rsid w:val="00F776FB"/>
    <w:rsid w:val="00F81352"/>
    <w:rsid w:val="00FB0113"/>
    <w:rsid w:val="00FB124F"/>
    <w:rsid w:val="00FC7EF2"/>
    <w:rsid w:val="00FF2975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AD6E4"/>
  <w15:chartTrackingRefBased/>
  <w15:docId w15:val="{D34D91F4-C65A-4B12-B0F5-1870E1D7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D5A27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4F78"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25395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253958"/>
    <w:rPr>
      <w:color w:val="0000FF"/>
      <w:u w:val="single"/>
    </w:rPr>
  </w:style>
  <w:style w:type="paragraph" w:styleId="BodyText">
    <w:name w:val="Body Text"/>
    <w:basedOn w:val="Normal"/>
    <w:link w:val="BodyTextChar"/>
    <w:rsid w:val="005210CE"/>
    <w:pPr>
      <w:keepLines/>
      <w:spacing w:before="115"/>
    </w:pPr>
    <w:rPr>
      <w:rFonts w:ascii="Times New Roman" w:eastAsia="Times New Roman" w:hAnsi="Times New Roman"/>
      <w:sz w:val="20"/>
      <w:lang w:val="en-US" w:eastAsia="en-US"/>
    </w:rPr>
  </w:style>
  <w:style w:type="character" w:customStyle="1" w:styleId="BodyTextChar">
    <w:name w:val="Body Text Char"/>
    <w:link w:val="BodyText"/>
    <w:rsid w:val="005210CE"/>
    <w:rPr>
      <w:lang w:val="en-US" w:eastAsia="en-US"/>
    </w:rPr>
  </w:style>
  <w:style w:type="paragraph" w:styleId="NormalWeb">
    <w:name w:val="Normal (Web)"/>
    <w:basedOn w:val="Normal"/>
    <w:rsid w:val="005210C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paragraph" w:customStyle="1" w:styleId="Char2CharCharChar">
    <w:name w:val="Char2 Char Char Char"/>
    <w:basedOn w:val="Normal"/>
    <w:rsid w:val="00A80197"/>
    <w:pPr>
      <w:keepNext/>
      <w:numPr>
        <w:ilvl w:val="12"/>
      </w:numPr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paragraph" w:customStyle="1" w:styleId="Lista">
    <w:name w:val="List a"/>
    <w:basedOn w:val="Normal"/>
    <w:rsid w:val="00A80197"/>
    <w:pPr>
      <w:keepLines/>
      <w:numPr>
        <w:numId w:val="1"/>
      </w:numPr>
      <w:spacing w:before="115"/>
    </w:pPr>
    <w:rPr>
      <w:rFonts w:ascii="Times New Roman" w:eastAsia="Times New Roman" w:hAnsi="Times New Roman"/>
      <w:sz w:val="20"/>
      <w:lang w:eastAsia="en-US"/>
    </w:rPr>
  </w:style>
  <w:style w:type="character" w:styleId="FollowedHyperlink">
    <w:name w:val="FollowedHyperlink"/>
    <w:rsid w:val="00A80197"/>
    <w:rPr>
      <w:color w:val="800080"/>
      <w:u w:val="single"/>
    </w:rPr>
  </w:style>
  <w:style w:type="paragraph" w:customStyle="1" w:styleId="1CharCharChar1CharCharCharChar">
    <w:name w:val="1 Char Char Char1 Char Char Char Char"/>
    <w:basedOn w:val="Normal"/>
    <w:rsid w:val="0052036D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CommentReference">
    <w:name w:val="annotation reference"/>
    <w:rsid w:val="00FF29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2975"/>
    <w:rPr>
      <w:sz w:val="20"/>
    </w:rPr>
  </w:style>
  <w:style w:type="character" w:customStyle="1" w:styleId="CommentTextChar">
    <w:name w:val="Comment Text Char"/>
    <w:link w:val="CommentText"/>
    <w:rsid w:val="00FF2975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FF2975"/>
    <w:rPr>
      <w:b/>
      <w:bCs/>
    </w:rPr>
  </w:style>
  <w:style w:type="character" w:customStyle="1" w:styleId="CommentSubjectChar">
    <w:name w:val="Comment Subject Char"/>
    <w:link w:val="CommentSubject"/>
    <w:rsid w:val="00FF2975"/>
    <w:rPr>
      <w:rFonts w:ascii="Arial" w:eastAsia="Times" w:hAnsi="Arial"/>
      <w:b/>
      <w:bCs/>
      <w:lang w:eastAsia="en-AU"/>
    </w:rPr>
  </w:style>
  <w:style w:type="paragraph" w:styleId="BalloonText">
    <w:name w:val="Balloon Text"/>
    <w:basedOn w:val="Normal"/>
    <w:link w:val="BalloonTextChar"/>
    <w:rsid w:val="00FF2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2975"/>
    <w:rPr>
      <w:rFonts w:ascii="Tahoma" w:eastAsia="Times" w:hAnsi="Tahoma" w:cs="Tahoma"/>
      <w:sz w:val="16"/>
      <w:szCs w:val="16"/>
      <w:lang w:eastAsia="en-AU"/>
    </w:rPr>
  </w:style>
  <w:style w:type="paragraph" w:customStyle="1" w:styleId="Char">
    <w:name w:val="Char"/>
    <w:basedOn w:val="Normal"/>
    <w:rsid w:val="00057540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A63FB"/>
    <w:rPr>
      <w:rFonts w:eastAsia="Times New Roman"/>
      <w:sz w:val="22"/>
      <w:lang w:eastAsia="en-US"/>
    </w:rPr>
  </w:style>
  <w:style w:type="paragraph" w:styleId="ListBullet">
    <w:name w:val="List Bullet"/>
    <w:basedOn w:val="Normal"/>
    <w:rsid w:val="000A55E2"/>
    <w:pPr>
      <w:numPr>
        <w:numId w:val="2"/>
      </w:numPr>
      <w:contextualSpacing/>
    </w:pPr>
  </w:style>
  <w:style w:type="paragraph" w:customStyle="1" w:styleId="BodyCopy03">
    <w:name w:val="Body Copy_03"/>
    <w:basedOn w:val="Normal"/>
    <w:autoRedefine/>
    <w:qFormat/>
    <w:rsid w:val="00734153"/>
    <w:pPr>
      <w:spacing w:before="80" w:after="80" w:line="276" w:lineRule="auto"/>
      <w:outlineLvl w:val="4"/>
    </w:pPr>
    <w:rPr>
      <w:rFonts w:eastAsia="Times New Roman" w:cs="Arial"/>
      <w:bCs/>
      <w:noProof/>
      <w:color w:val="000000"/>
      <w:sz w:val="20"/>
      <w:szCs w:val="22"/>
      <w:lang w:eastAsia="en-US"/>
    </w:rPr>
  </w:style>
  <w:style w:type="paragraph" w:customStyle="1" w:styleId="bodytext0">
    <w:name w:val="bodytext"/>
    <w:basedOn w:val="Normal"/>
    <w:rsid w:val="009E09F1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after="80" w:line="220" w:lineRule="exact"/>
      <w:textAlignment w:val="baseline"/>
    </w:pPr>
    <w:rPr>
      <w:rFonts w:eastAsia="Times New Roman"/>
      <w:color w:val="000000"/>
      <w:sz w:val="18"/>
      <w:lang w:val="en-US" w:eastAsia="en-US"/>
    </w:rPr>
  </w:style>
  <w:style w:type="paragraph" w:customStyle="1" w:styleId="Head4">
    <w:name w:val="Head 4"/>
    <w:basedOn w:val="Normal"/>
    <w:rsid w:val="009E09F1"/>
    <w:pPr>
      <w:keepLines/>
      <w:widowControl w:val="0"/>
      <w:tabs>
        <w:tab w:val="center" w:pos="7680"/>
      </w:tabs>
      <w:autoSpaceDE w:val="0"/>
      <w:autoSpaceDN w:val="0"/>
      <w:adjustRightInd w:val="0"/>
      <w:spacing w:before="227" w:after="113" w:line="300" w:lineRule="atLeast"/>
      <w:ind w:left="-14"/>
      <w:jc w:val="center"/>
      <w:textAlignment w:val="baseline"/>
    </w:pPr>
    <w:rPr>
      <w:rFonts w:eastAsia="Times New Roman"/>
      <w:color w:val="000000"/>
      <w:sz w:val="28"/>
      <w:lang w:val="en-US" w:eastAsia="en-US"/>
    </w:rPr>
  </w:style>
  <w:style w:type="paragraph" w:customStyle="1" w:styleId="tabletext">
    <w:name w:val="table text"/>
    <w:basedOn w:val="bodytext0"/>
    <w:rsid w:val="009E09F1"/>
    <w:pPr>
      <w:spacing w:after="0" w:line="200" w:lineRule="exact"/>
    </w:pPr>
    <w:rPr>
      <w:rFonts w:ascii="Arial Narrow" w:hAnsi="Arial Narrow"/>
    </w:rPr>
  </w:style>
  <w:style w:type="paragraph" w:customStyle="1" w:styleId="instructions">
    <w:name w:val="instructions"/>
    <w:basedOn w:val="bodytext0"/>
    <w:rsid w:val="009E09F1"/>
    <w:rPr>
      <w:b/>
      <w:i/>
    </w:rPr>
  </w:style>
  <w:style w:type="character" w:customStyle="1" w:styleId="instructions1">
    <w:name w:val="instructions1"/>
    <w:rsid w:val="009E09F1"/>
    <w:rPr>
      <w:rFonts w:ascii="Arial" w:hAnsi="Arial"/>
      <w:b/>
      <w:i/>
      <w:color w:val="000000"/>
      <w:sz w:val="21"/>
    </w:rPr>
  </w:style>
  <w:style w:type="paragraph" w:customStyle="1" w:styleId="DefaultParagraphFontParaCharCharCharCharCharCharChar">
    <w:name w:val="Default Paragraph Font Para Char Char Char Char Char Char Char"/>
    <w:basedOn w:val="Normal"/>
    <w:rsid w:val="009E09F1"/>
    <w:rPr>
      <w:rFonts w:eastAsia="Times New Roman"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644187"/>
    <w:pPr>
      <w:spacing w:after="120" w:line="480" w:lineRule="auto"/>
    </w:pPr>
  </w:style>
  <w:style w:type="character" w:customStyle="1" w:styleId="BodyText2Char">
    <w:name w:val="Body Text 2 Char"/>
    <w:link w:val="BodyText2"/>
    <w:rsid w:val="00644187"/>
    <w:rPr>
      <w:rFonts w:ascii="Arial" w:eastAsia="Times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6441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44187"/>
    <w:rPr>
      <w:rFonts w:ascii="Arial" w:eastAsia="Times" w:hAnsi="Arial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6441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44187"/>
    <w:rPr>
      <w:rFonts w:ascii="Arial" w:eastAsia="Times" w:hAnsi="Arial"/>
      <w:sz w:val="16"/>
      <w:szCs w:val="16"/>
      <w:lang w:eastAsia="en-AU"/>
    </w:rPr>
  </w:style>
  <w:style w:type="character" w:customStyle="1" w:styleId="Heading1Char">
    <w:name w:val="Heading 1 Char"/>
    <w:link w:val="Heading1"/>
    <w:rsid w:val="00ED5A27"/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PlainText">
    <w:name w:val="Plain Text"/>
    <w:basedOn w:val="Normal"/>
    <w:link w:val="PlainTextChar"/>
    <w:rsid w:val="00ED5A27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link w:val="PlainText"/>
    <w:rsid w:val="00ED5A27"/>
    <w:rPr>
      <w:rFonts w:ascii="Courier New" w:hAnsi="Courier New" w:cs="Courier New"/>
      <w:lang w:eastAsia="en-AU"/>
    </w:rPr>
  </w:style>
  <w:style w:type="paragraph" w:customStyle="1" w:styleId="CharCharCharCharChar1CharCharCharCharCharCharCharCharCharCharCharCharChar">
    <w:name w:val="Char Char Char Char Char1 Char Char Char Char Char Char Char Char Char Char Char Char Char"/>
    <w:basedOn w:val="Normal"/>
    <w:rsid w:val="00E11CE8"/>
    <w:pPr>
      <w:widowControl w:val="0"/>
      <w:autoSpaceDE w:val="0"/>
      <w:autoSpaceDN w:val="0"/>
    </w:pPr>
    <w:rPr>
      <w:rFonts w:ascii="Times New Roman" w:eastAsia="Times New Roman" w:hAnsi="Times New Roman"/>
      <w:sz w:val="20"/>
      <w:lang w:val="en-US"/>
    </w:rPr>
  </w:style>
  <w:style w:type="paragraph" w:customStyle="1" w:styleId="CharChar1">
    <w:name w:val="Char Char1"/>
    <w:basedOn w:val="Normal"/>
    <w:rsid w:val="008776DF"/>
    <w:pPr>
      <w:keepNext/>
      <w:numPr>
        <w:ilvl w:val="12"/>
      </w:numPr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964F78"/>
    <w:rPr>
      <w:rFonts w:ascii="Calibri" w:eastAsia="SimSun" w:hAnsi="Calibri" w:cs="Times New Roman"/>
      <w:b/>
      <w:bCs/>
      <w:sz w:val="28"/>
      <w:szCs w:val="28"/>
      <w:lang w:eastAsia="en-AU"/>
    </w:rPr>
  </w:style>
  <w:style w:type="paragraph" w:customStyle="1" w:styleId="bullet1">
    <w:name w:val="bullet1"/>
    <w:basedOn w:val="Normal"/>
    <w:rsid w:val="00964F7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paragraph" w:customStyle="1" w:styleId="noheading3">
    <w:name w:val="noheading3"/>
    <w:basedOn w:val="Normal"/>
    <w:rsid w:val="00964F7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character" w:styleId="Emphasis">
    <w:name w:val="Emphasis"/>
    <w:qFormat/>
    <w:rsid w:val="00E9176F"/>
    <w:rPr>
      <w:i/>
      <w:iCs/>
    </w:rPr>
  </w:style>
  <w:style w:type="table" w:styleId="TableGrid">
    <w:name w:val="Table Grid"/>
    <w:basedOn w:val="TableNormal"/>
    <w:rsid w:val="002E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666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96667"/>
    <w:rPr>
      <w:rFonts w:ascii="Arial" w:eastAsia="Times" w:hAnsi="Arial"/>
      <w:sz w:val="24"/>
      <w:lang w:eastAsia="en-AU"/>
    </w:rPr>
  </w:style>
  <w:style w:type="paragraph" w:customStyle="1" w:styleId="Level1">
    <w:name w:val="Level 1"/>
    <w:basedOn w:val="Normal"/>
    <w:rsid w:val="00096667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Char0">
    <w:name w:val="Char"/>
    <w:basedOn w:val="Normal"/>
    <w:rsid w:val="00452466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BodyText3">
    <w:name w:val="Body Text 3"/>
    <w:basedOn w:val="Normal"/>
    <w:link w:val="BodyText3Char"/>
    <w:rsid w:val="00DD3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D3DD3"/>
    <w:rPr>
      <w:rFonts w:ascii="Arial" w:eastAsia="Times" w:hAnsi="Arial"/>
      <w:sz w:val="16"/>
      <w:szCs w:val="16"/>
      <w:lang w:eastAsia="en-AU"/>
    </w:rPr>
  </w:style>
  <w:style w:type="paragraph" w:styleId="Title">
    <w:name w:val="Title"/>
    <w:basedOn w:val="Normal"/>
    <w:link w:val="TitleChar"/>
    <w:qFormat/>
    <w:rsid w:val="00DD3DD3"/>
    <w:pPr>
      <w:jc w:val="center"/>
    </w:pPr>
    <w:rPr>
      <w:rFonts w:eastAsia="Times New Roman" w:cs="Arial"/>
      <w:b/>
      <w:bCs/>
      <w:szCs w:val="24"/>
      <w:u w:val="single"/>
      <w:lang w:eastAsia="en-US"/>
    </w:rPr>
  </w:style>
  <w:style w:type="character" w:customStyle="1" w:styleId="TitleChar">
    <w:name w:val="Title Char"/>
    <w:link w:val="Title"/>
    <w:rsid w:val="00DD3DD3"/>
    <w:rPr>
      <w:rFonts w:ascii="Arial" w:hAnsi="Arial" w:cs="Arial"/>
      <w:b/>
      <w:bCs/>
      <w:sz w:val="24"/>
      <w:szCs w:val="24"/>
      <w:u w:val="single"/>
      <w:lang w:eastAsia="en-US"/>
    </w:rPr>
  </w:style>
  <w:style w:type="paragraph" w:customStyle="1" w:styleId="Base-1">
    <w:name w:val="Base-1"/>
    <w:rsid w:val="006273D2"/>
    <w:pPr>
      <w:widowControl w:val="0"/>
      <w:autoSpaceDE w:val="0"/>
      <w:autoSpaceDN w:val="0"/>
      <w:adjustRightInd w:val="0"/>
      <w:spacing w:before="120"/>
      <w:ind w:left="360" w:right="216"/>
    </w:pPr>
    <w:rPr>
      <w:rFonts w:ascii="MS Sans Serif" w:hAnsi="MS Sans Serif"/>
      <w:lang w:eastAsia="en-US"/>
    </w:rPr>
  </w:style>
  <w:style w:type="character" w:customStyle="1" w:styleId="FooterChar">
    <w:name w:val="Footer Char"/>
    <w:basedOn w:val="DefaultParagraphFont"/>
    <w:link w:val="Footer"/>
    <w:rsid w:val="001A54DB"/>
    <w:rPr>
      <w:rFonts w:ascii="Arial" w:eastAsia="Times" w:hAnsi="Arial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pr.mpe.qed.qld.gov.au/attachment/priorities-for-providing-rehabilitation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workplace-rehabilitation-procedure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20/694076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2023-04-04T04:22:20+00:00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Responsibilities: Senior Injury Management Consultants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2023-04-04T05:56:37+00:00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2023-04-04T05:56:36+00:00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2021-02-02T05:14:59+00:00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2FEE-3040-472E-9814-0571918D0B1D}"/>
</file>

<file path=customXml/itemProps2.xml><?xml version="1.0" encoding="utf-8"?>
<ds:datastoreItem xmlns:ds="http://schemas.openxmlformats.org/officeDocument/2006/customXml" ds:itemID="{BCB5C5AA-0B1F-4DE7-A236-E9ED568B58F9}"/>
</file>

<file path=customXml/itemProps3.xml><?xml version="1.0" encoding="utf-8"?>
<ds:datastoreItem xmlns:ds="http://schemas.openxmlformats.org/officeDocument/2006/customXml" ds:itemID="{16553B75-752D-43DE-959B-123FA23DC395}"/>
</file>

<file path=customXml/itemProps4.xml><?xml version="1.0" encoding="utf-8"?>
<ds:datastoreItem xmlns:ds="http://schemas.openxmlformats.org/officeDocument/2006/customXml" ds:itemID="{401FDB40-B119-42A2-BBD7-8E7D7F06E482}"/>
</file>

<file path=customXml/itemProps5.xml><?xml version="1.0" encoding="utf-8"?>
<ds:datastoreItem xmlns:ds="http://schemas.openxmlformats.org/officeDocument/2006/customXml" ds:itemID="{77DC5AF4-0ADF-4566-8AE6-9F1C275BDF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Responsibilities - Senior Injury Management Consultants</vt:lpstr>
    </vt:vector>
  </TitlesOfParts>
  <Company>Education Queensland</Company>
  <LinksUpToDate>false</LinksUpToDate>
  <CharactersWithSpaces>2710</CharactersWithSpaces>
  <SharedDoc>false</SharedDoc>
  <HLinks>
    <vt:vector size="18" baseType="variant"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http://ppr.det.qld.gov.au/corp/hr/workplace/Procedure Attachments/Workplace Rehabilitation/priorities.DOC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Responsibilities: Senior Injury Management Consultants</dc:title>
  <dc:subject/>
  <dc:creator>John Pennisi</dc:creator>
  <cp:keywords>DETE A4 generic header portrait</cp:keywords>
  <dc:description/>
  <cp:lastModifiedBy>GOUDIE, Cameron</cp:lastModifiedBy>
  <cp:revision>3</cp:revision>
  <cp:lastPrinted>2012-05-01T03:36:00Z</cp:lastPrinted>
  <dcterms:created xsi:type="dcterms:W3CDTF">2021-02-02T04:38:00Z</dcterms:created>
  <dcterms:modified xsi:type="dcterms:W3CDTF">2021-02-02T05:14:00Z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>Marketing &amp; communication</vt:lpwstr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DETE A4 generic header portrait.
&lt;div&gt;&lt;/div&gt;</vt:lpwstr>
  </property>
  <property fmtid="{D5CDD505-2E9C-101B-9397-08002B2CF9AE}" pid="14" name="Security">
    <vt:lpwstr>Unclassified</vt:lpwstr>
  </property>
  <property fmtid="{D5CDD505-2E9C-101B-9397-08002B2CF9AE}" pid="15" name="_dlc_DocId">
    <vt:lpwstr>FFK3WKFDUSHC-107-38</vt:lpwstr>
  </property>
  <property fmtid="{D5CDD505-2E9C-101B-9397-08002B2CF9AE}" pid="16" name="_dlc_DocIdItemGuid">
    <vt:lpwstr>d0e7252c-8cf2-45bf-aff8-f27c8a3149c8</vt:lpwstr>
  </property>
  <property fmtid="{D5CDD505-2E9C-101B-9397-08002B2CF9AE}" pid="17" name="_dlc_DocIdUrl">
    <vt:lpwstr>https://ppr.qed.qld.gov.au/corp/hr/workplace/_layouts/15/DocIdRedir.aspx?ID=FFK3WKFDUSHC-107-38, FFK3WKFDUSHC-107-38</vt:lpwstr>
  </property>
  <property fmtid="{D5CDD505-2E9C-101B-9397-08002B2CF9AE}" pid="18" name="TRIMReferenceNumber">
    <vt:lpwstr>11/364614</vt:lpwstr>
  </property>
  <property fmtid="{D5CDD505-2E9C-101B-9397-08002B2CF9AE}" pid="19" name="ParentProcedureAttachment">
    <vt:lpwstr>FFK3WKFDUSHC-19-9</vt:lpwstr>
  </property>
  <property fmtid="{D5CDD505-2E9C-101B-9397-08002B2CF9AE}" pid="20" name="display_urn:schemas-microsoft-com:office:office#Editor">
    <vt:lpwstr>STONE, Mike</vt:lpwstr>
  </property>
  <property fmtid="{D5CDD505-2E9C-101B-9397-08002B2CF9AE}" pid="21" name="display_urn:schemas-microsoft-com:office:office#Author">
    <vt:lpwstr>System Account</vt:lpwstr>
  </property>
  <property fmtid="{D5CDD505-2E9C-101B-9397-08002B2CF9AE}" pid="22" name="PPReferenceNumber">
    <vt:lpwstr/>
  </property>
  <property fmtid="{D5CDD505-2E9C-101B-9397-08002B2CF9AE}" pid="23" name="PPContentOwner">
    <vt:lpwstr/>
  </property>
  <property fmtid="{D5CDD505-2E9C-101B-9397-08002B2CF9AE}" pid="24" name="PPSubmittedBy">
    <vt:lpwstr/>
  </property>
  <property fmtid="{D5CDD505-2E9C-101B-9397-08002B2CF9AE}" pid="25" name="PPLastReviewedBy">
    <vt:lpwstr/>
  </property>
  <property fmtid="{D5CDD505-2E9C-101B-9397-08002B2CF9AE}" pid="26" name="PPSubmittedDate">
    <vt:lpwstr/>
  </property>
  <property fmtid="{D5CDD505-2E9C-101B-9397-08002B2CF9AE}" pid="27" name="PPPublishedNotificationAddresses">
    <vt:lpwstr/>
  </property>
  <property fmtid="{D5CDD505-2E9C-101B-9397-08002B2CF9AE}" pid="28" name="PPModeratedDate">
    <vt:lpwstr/>
  </property>
  <property fmtid="{D5CDD505-2E9C-101B-9397-08002B2CF9AE}" pid="29" name="PPLastReviewedDate">
    <vt:lpwstr/>
  </property>
  <property fmtid="{D5CDD505-2E9C-101B-9397-08002B2CF9AE}" pid="30" name="PPContentApprover">
    <vt:lpwstr/>
  </property>
  <property fmtid="{D5CDD505-2E9C-101B-9397-08002B2CF9AE}" pid="31" name="PPContentAuthor">
    <vt:lpwstr/>
  </property>
  <property fmtid="{D5CDD505-2E9C-101B-9397-08002B2CF9AE}" pid="32" name="PPModeratedBy">
    <vt:lpwstr/>
  </property>
  <property fmtid="{D5CDD505-2E9C-101B-9397-08002B2CF9AE}" pid="33" name="PPReviewDate">
    <vt:lpwstr/>
  </property>
  <property fmtid="{D5CDD505-2E9C-101B-9397-08002B2CF9AE}" pid="34" name="ContentTypeId">
    <vt:lpwstr>0x0101002CD7558897FC4235A682984CA042D72E0080A487CF4296A94BBAFF531C206947CC</vt:lpwstr>
  </property>
  <property fmtid="{D5CDD505-2E9C-101B-9397-08002B2CF9AE}" pid="35" name="Order">
    <vt:r8>59800</vt:r8>
  </property>
</Properties>
</file>