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3792" w14:textId="4235C1F8" w:rsidR="00113CC9" w:rsidRDefault="007D0FF0" w:rsidP="00113CC9">
      <w:pPr>
        <w:pStyle w:val="Heading2"/>
        <w:spacing w:before="0" w:after="0"/>
        <w:rPr>
          <w:rFonts w:cs="Arial"/>
          <w:i/>
          <w:sz w:val="26"/>
          <w:szCs w:val="2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9CA2B" wp14:editId="301552CA">
                <wp:simplePos x="0" y="0"/>
                <wp:positionH relativeFrom="column">
                  <wp:posOffset>-159385</wp:posOffset>
                </wp:positionH>
                <wp:positionV relativeFrom="paragraph">
                  <wp:posOffset>-670560</wp:posOffset>
                </wp:positionV>
                <wp:extent cx="6291618" cy="7772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618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9CA3A" w14:textId="093A4A91" w:rsidR="009109A0" w:rsidRPr="00F960A2" w:rsidRDefault="00711018">
                            <w:pPr>
                              <w:rPr>
                                <w:b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4"/>
                              </w:rPr>
                              <w:t>Same day student absence notification – c</w:t>
                            </w:r>
                            <w:r w:rsidR="00EB1DDE">
                              <w:rPr>
                                <w:b/>
                                <w:sz w:val="48"/>
                                <w:szCs w:val="44"/>
                              </w:rPr>
                              <w:t>hecklist for principal</w:t>
                            </w:r>
                            <w:r>
                              <w:rPr>
                                <w:b/>
                                <w:sz w:val="48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9CA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55pt;margin-top:-52.8pt;width:495.4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" filled="f" stroked="f">
                <v:textbox>
                  <w:txbxContent>
                    <w:p w14:paraId="7689CA3A" w14:textId="093A4A91" w:rsidR="009109A0" w:rsidRPr="00F960A2" w:rsidRDefault="00711018">
                      <w:pPr>
                        <w:rPr>
                          <w:b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sz w:val="48"/>
                          <w:szCs w:val="44"/>
                        </w:rPr>
                        <w:t>Same day student absence notification – c</w:t>
                      </w:r>
                      <w:r w:rsidR="00EB1DDE">
                        <w:rPr>
                          <w:b/>
                          <w:sz w:val="48"/>
                          <w:szCs w:val="44"/>
                        </w:rPr>
                        <w:t>hecklist for principal</w:t>
                      </w:r>
                      <w:r>
                        <w:rPr>
                          <w:b/>
                          <w:sz w:val="48"/>
                          <w:szCs w:val="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CAA364F" w14:textId="02160199" w:rsidR="00512C11" w:rsidRPr="00E541E9" w:rsidRDefault="00055907" w:rsidP="00E541E9">
      <w:pPr>
        <w:pStyle w:val="Heading2"/>
        <w:spacing w:before="0" w:after="0" w:line="240" w:lineRule="auto"/>
        <w:rPr>
          <w:rFonts w:cs="Arial"/>
          <w:i/>
          <w:sz w:val="24"/>
          <w:szCs w:val="24"/>
        </w:rPr>
      </w:pPr>
      <w:r w:rsidRPr="00E541E9">
        <w:rPr>
          <w:rFonts w:cs="Arial"/>
          <w:i/>
          <w:sz w:val="24"/>
          <w:szCs w:val="24"/>
        </w:rPr>
        <w:t xml:space="preserve">Building community </w:t>
      </w:r>
      <w:r w:rsidR="00D43FA0" w:rsidRPr="00E541E9">
        <w:rPr>
          <w:rFonts w:cs="Arial"/>
          <w:i/>
          <w:sz w:val="24"/>
          <w:szCs w:val="24"/>
        </w:rPr>
        <w:t>awareness</w:t>
      </w:r>
    </w:p>
    <w:p w14:paraId="08F25FA0" w14:textId="77777777" w:rsidR="00512C11" w:rsidRPr="00B901A7" w:rsidRDefault="00512C11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Provide clear and regular messages to the school community about the importance of</w:t>
      </w:r>
      <w:r w:rsidRPr="00B901A7">
        <w:rPr>
          <w:rFonts w:ascii="Arial" w:hAnsi="Arial" w:cs="Arial" w:hint="eastAsia"/>
          <w:sz w:val="20"/>
          <w:szCs w:val="20"/>
        </w:rPr>
        <w:t>:</w:t>
      </w:r>
    </w:p>
    <w:p w14:paraId="554B3851" w14:textId="77777777" w:rsidR="00512C11" w:rsidRDefault="00512C11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notifying the school when a child is going to be absent and how this should happen </w:t>
      </w:r>
      <w:r>
        <w:rPr>
          <w:rFonts w:ascii="Arial" w:hAnsi="Arial" w:cs="Arial"/>
          <w:sz w:val="20"/>
          <w:szCs w:val="20"/>
        </w:rPr>
        <w:t>(</w:t>
      </w:r>
      <w:r w:rsidRPr="00B901A7">
        <w:rPr>
          <w:rFonts w:ascii="Arial" w:hAnsi="Arial" w:cs="Arial"/>
          <w:sz w:val="20"/>
          <w:szCs w:val="20"/>
        </w:rPr>
        <w:t>e.g. attendance line, email,</w:t>
      </w:r>
      <w:r w:rsidRPr="00B901A7">
        <w:rPr>
          <w:rFonts w:ascii="Arial" w:hAnsi="Arial" w:cs="Arial" w:hint="eastAsia"/>
          <w:sz w:val="20"/>
          <w:szCs w:val="20"/>
        </w:rPr>
        <w:t xml:space="preserve"> text or </w:t>
      </w:r>
      <w:r w:rsidRPr="00B901A7">
        <w:rPr>
          <w:rFonts w:ascii="Arial" w:hAnsi="Arial" w:cs="Arial"/>
          <w:sz w:val="20"/>
          <w:szCs w:val="20"/>
        </w:rPr>
        <w:t xml:space="preserve">written </w:t>
      </w:r>
      <w:r w:rsidRPr="00B901A7">
        <w:rPr>
          <w:rFonts w:ascii="Arial" w:hAnsi="Arial" w:cs="Arial" w:hint="eastAsia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)</w:t>
      </w:r>
    </w:p>
    <w:p w14:paraId="41BC684C" w14:textId="2147EF00" w:rsidR="00512C11" w:rsidRPr="00B901A7" w:rsidRDefault="00512C11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 w:hint="eastAsia"/>
          <w:sz w:val="20"/>
          <w:szCs w:val="20"/>
        </w:rPr>
        <w:t xml:space="preserve">having </w:t>
      </w:r>
      <w:r w:rsidR="00055907">
        <w:rPr>
          <w:rFonts w:ascii="Arial" w:hAnsi="Arial" w:cs="Arial"/>
          <w:sz w:val="20"/>
          <w:szCs w:val="20"/>
        </w:rPr>
        <w:t>current</w:t>
      </w:r>
      <w:r w:rsidRPr="00B901A7">
        <w:rPr>
          <w:rFonts w:ascii="Arial" w:hAnsi="Arial" w:cs="Arial" w:hint="eastAsia"/>
          <w:sz w:val="20"/>
          <w:szCs w:val="20"/>
        </w:rPr>
        <w:t xml:space="preserve"> </w:t>
      </w:r>
      <w:r w:rsidRPr="00B901A7">
        <w:rPr>
          <w:rFonts w:ascii="Arial" w:hAnsi="Arial" w:cs="Arial"/>
          <w:sz w:val="20"/>
          <w:szCs w:val="20"/>
        </w:rPr>
        <w:t>parent/carer and emergency contact details lodged at the school</w:t>
      </w:r>
    </w:p>
    <w:p w14:paraId="73FA0286" w14:textId="5FA8911E" w:rsidR="00512C11" w:rsidRPr="00B901A7" w:rsidRDefault="00512C11" w:rsidP="009C736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Have effective and efficient process</w:t>
      </w:r>
      <w:r w:rsidRPr="00B901A7">
        <w:rPr>
          <w:rFonts w:ascii="Arial" w:hAnsi="Arial" w:cs="Arial" w:hint="eastAsia"/>
          <w:sz w:val="20"/>
          <w:szCs w:val="20"/>
        </w:rPr>
        <w:t>es</w:t>
      </w:r>
      <w:r w:rsidRPr="00B901A7">
        <w:rPr>
          <w:rFonts w:ascii="Arial" w:hAnsi="Arial" w:cs="Arial"/>
          <w:sz w:val="20"/>
          <w:szCs w:val="20"/>
        </w:rPr>
        <w:t xml:space="preserve"> to regularly </w:t>
      </w:r>
      <w:r w:rsidRPr="00B901A7">
        <w:rPr>
          <w:rFonts w:ascii="Arial" w:hAnsi="Arial" w:cs="Arial" w:hint="eastAsia"/>
          <w:sz w:val="20"/>
          <w:szCs w:val="20"/>
        </w:rPr>
        <w:t>confirm</w:t>
      </w:r>
      <w:r w:rsidRPr="00B901A7">
        <w:rPr>
          <w:rFonts w:ascii="Arial" w:hAnsi="Arial" w:cs="Arial"/>
          <w:sz w:val="20"/>
          <w:szCs w:val="20"/>
        </w:rPr>
        <w:t xml:space="preserve"> </w:t>
      </w:r>
      <w:r w:rsidRPr="00B901A7">
        <w:rPr>
          <w:rFonts w:ascii="Arial" w:hAnsi="Arial" w:cs="Arial" w:hint="eastAsia"/>
          <w:sz w:val="20"/>
          <w:szCs w:val="20"/>
        </w:rPr>
        <w:t xml:space="preserve">that </w:t>
      </w:r>
      <w:r w:rsidRPr="00B901A7">
        <w:rPr>
          <w:rFonts w:ascii="Arial" w:hAnsi="Arial" w:cs="Arial"/>
          <w:sz w:val="20"/>
          <w:szCs w:val="20"/>
        </w:rPr>
        <w:t xml:space="preserve">parent/carer and emergency contact details </w:t>
      </w:r>
      <w:r w:rsidRPr="00B901A7">
        <w:rPr>
          <w:rFonts w:ascii="Arial" w:hAnsi="Arial" w:cs="Arial" w:hint="eastAsia"/>
          <w:sz w:val="20"/>
          <w:szCs w:val="20"/>
        </w:rPr>
        <w:t xml:space="preserve">are </w:t>
      </w:r>
      <w:r w:rsidR="00055907">
        <w:rPr>
          <w:rFonts w:ascii="Arial" w:hAnsi="Arial" w:cs="Arial"/>
          <w:sz w:val="20"/>
          <w:szCs w:val="20"/>
        </w:rPr>
        <w:t>current</w:t>
      </w:r>
      <w:r>
        <w:rPr>
          <w:rFonts w:ascii="Arial" w:hAnsi="Arial" w:cs="Arial"/>
          <w:sz w:val="20"/>
          <w:szCs w:val="20"/>
        </w:rPr>
        <w:t xml:space="preserve"> and record these details in </w:t>
      </w:r>
      <w:proofErr w:type="spellStart"/>
      <w:r>
        <w:rPr>
          <w:rFonts w:ascii="Arial" w:hAnsi="Arial" w:cs="Arial"/>
          <w:sz w:val="20"/>
          <w:szCs w:val="20"/>
        </w:rPr>
        <w:t>OneSchool</w:t>
      </w:r>
      <w:proofErr w:type="spellEnd"/>
    </w:p>
    <w:p w14:paraId="593FC37E" w14:textId="77777777" w:rsidR="00512C11" w:rsidRPr="00B901A7" w:rsidRDefault="00512C11" w:rsidP="009C736A">
      <w:pPr>
        <w:pStyle w:val="ListParagraph"/>
        <w:numPr>
          <w:ilvl w:val="0"/>
          <w:numId w:val="9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Inform the school community about same day student absence notification and how the school will alert parents</w:t>
      </w:r>
      <w:r w:rsidRPr="00B901A7">
        <w:rPr>
          <w:rFonts w:ascii="Arial" w:hAnsi="Arial" w:cs="Arial" w:hint="eastAsia"/>
          <w:sz w:val="20"/>
          <w:szCs w:val="20"/>
        </w:rPr>
        <w:t>/carers</w:t>
      </w:r>
    </w:p>
    <w:p w14:paraId="18D8F6B8" w14:textId="0CBA5757" w:rsidR="00113CC9" w:rsidRPr="00B901A7" w:rsidRDefault="001F4BF4" w:rsidP="00E541E9">
      <w:pPr>
        <w:pStyle w:val="Heading2"/>
        <w:spacing w:before="0" w:after="0" w:line="240" w:lineRule="auto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Independent students and s</w:t>
      </w:r>
      <w:r w:rsidR="00113CC9" w:rsidRPr="00B901A7">
        <w:rPr>
          <w:rFonts w:cs="Arial"/>
          <w:i/>
          <w:sz w:val="24"/>
          <w:szCs w:val="24"/>
        </w:rPr>
        <w:t>tudents in out-of-home-care (OOHC)</w:t>
      </w:r>
    </w:p>
    <w:p w14:paraId="567DAC56" w14:textId="7BEF4543" w:rsidR="00113CC9" w:rsidRPr="00B901A7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Identify </w:t>
      </w:r>
      <w:r w:rsidRPr="00B901A7">
        <w:rPr>
          <w:rFonts w:ascii="Arial" w:hAnsi="Arial" w:cs="Arial" w:hint="eastAsia"/>
          <w:sz w:val="20"/>
          <w:szCs w:val="20"/>
        </w:rPr>
        <w:t xml:space="preserve">all </w:t>
      </w:r>
      <w:r w:rsidR="001F4BF4">
        <w:rPr>
          <w:rFonts w:ascii="Arial" w:hAnsi="Arial" w:cs="Arial"/>
          <w:sz w:val="20"/>
          <w:szCs w:val="20"/>
        </w:rPr>
        <w:t xml:space="preserve">independent </w:t>
      </w:r>
      <w:r w:rsidRPr="00B901A7">
        <w:rPr>
          <w:rFonts w:ascii="Arial" w:hAnsi="Arial" w:cs="Arial"/>
          <w:sz w:val="20"/>
          <w:szCs w:val="20"/>
        </w:rPr>
        <w:t>student</w:t>
      </w:r>
      <w:r w:rsidRPr="00B901A7">
        <w:rPr>
          <w:rFonts w:ascii="Arial" w:hAnsi="Arial" w:cs="Arial" w:hint="eastAsia"/>
          <w:sz w:val="20"/>
          <w:szCs w:val="20"/>
        </w:rPr>
        <w:t>s</w:t>
      </w:r>
      <w:r w:rsidR="001F4BF4">
        <w:rPr>
          <w:rFonts w:ascii="Arial" w:hAnsi="Arial" w:cs="Arial"/>
          <w:sz w:val="20"/>
          <w:szCs w:val="20"/>
        </w:rPr>
        <w:t xml:space="preserve"> and students</w:t>
      </w:r>
      <w:r w:rsidRPr="00B901A7">
        <w:rPr>
          <w:rFonts w:ascii="Arial" w:hAnsi="Arial" w:cs="Arial"/>
          <w:sz w:val="20"/>
          <w:szCs w:val="20"/>
        </w:rPr>
        <w:t xml:space="preserve"> in OOHC</w:t>
      </w:r>
    </w:p>
    <w:p w14:paraId="3F636642" w14:textId="77777777" w:rsidR="0095367D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Ensure contact details for </w:t>
      </w:r>
      <w:r w:rsidR="001F4BF4">
        <w:rPr>
          <w:rFonts w:ascii="Arial" w:hAnsi="Arial" w:cs="Arial"/>
          <w:sz w:val="20"/>
          <w:szCs w:val="20"/>
        </w:rPr>
        <w:t xml:space="preserve">independent </w:t>
      </w:r>
      <w:r w:rsidRPr="00B901A7">
        <w:rPr>
          <w:rFonts w:ascii="Arial" w:hAnsi="Arial" w:cs="Arial"/>
          <w:sz w:val="20"/>
          <w:szCs w:val="20"/>
        </w:rPr>
        <w:t>students</w:t>
      </w:r>
      <w:r w:rsidR="001F4BF4">
        <w:rPr>
          <w:rFonts w:ascii="Arial" w:hAnsi="Arial" w:cs="Arial"/>
          <w:sz w:val="20"/>
          <w:szCs w:val="20"/>
        </w:rPr>
        <w:t xml:space="preserve"> and students</w:t>
      </w:r>
      <w:r w:rsidRPr="00B901A7">
        <w:rPr>
          <w:rFonts w:ascii="Arial" w:hAnsi="Arial" w:cs="Arial"/>
          <w:sz w:val="20"/>
          <w:szCs w:val="20"/>
        </w:rPr>
        <w:t xml:space="preserve"> </w:t>
      </w:r>
      <w:r w:rsidRPr="00B901A7">
        <w:rPr>
          <w:rFonts w:ascii="Arial" w:hAnsi="Arial" w:cs="Arial" w:hint="eastAsia"/>
          <w:sz w:val="20"/>
          <w:szCs w:val="20"/>
        </w:rPr>
        <w:t xml:space="preserve">in OOHC </w:t>
      </w:r>
      <w:r w:rsidRPr="00B901A7">
        <w:rPr>
          <w:rFonts w:ascii="Arial" w:hAnsi="Arial" w:cs="Arial"/>
          <w:sz w:val="20"/>
          <w:szCs w:val="20"/>
        </w:rPr>
        <w:t xml:space="preserve">are accurate, including </w:t>
      </w:r>
      <w:r w:rsidR="001F4BF4">
        <w:rPr>
          <w:rFonts w:ascii="Arial" w:hAnsi="Arial" w:cs="Arial"/>
          <w:sz w:val="20"/>
          <w:szCs w:val="20"/>
        </w:rPr>
        <w:t xml:space="preserve">emergency </w:t>
      </w:r>
      <w:r w:rsidRPr="00B901A7">
        <w:rPr>
          <w:rFonts w:ascii="Arial" w:hAnsi="Arial" w:cs="Arial"/>
          <w:sz w:val="20"/>
          <w:szCs w:val="20"/>
        </w:rPr>
        <w:t xml:space="preserve">contact details </w:t>
      </w:r>
      <w:r w:rsidR="001F4BF4">
        <w:rPr>
          <w:rFonts w:ascii="Arial" w:hAnsi="Arial" w:cs="Arial"/>
          <w:sz w:val="20"/>
          <w:szCs w:val="20"/>
        </w:rPr>
        <w:t xml:space="preserve">for independent students and </w:t>
      </w:r>
      <w:r w:rsidR="001C0D2F">
        <w:rPr>
          <w:rFonts w:ascii="Arial" w:hAnsi="Arial" w:cs="Arial"/>
          <w:sz w:val="20"/>
          <w:szCs w:val="20"/>
        </w:rPr>
        <w:t>c</w:t>
      </w:r>
      <w:r w:rsidRPr="00B901A7">
        <w:rPr>
          <w:rFonts w:ascii="Arial" w:hAnsi="Arial" w:cs="Arial"/>
          <w:sz w:val="20"/>
          <w:szCs w:val="20"/>
        </w:rPr>
        <w:t xml:space="preserve">hild </w:t>
      </w:r>
      <w:r w:rsidR="001C0D2F">
        <w:rPr>
          <w:rFonts w:ascii="Arial" w:hAnsi="Arial" w:cs="Arial"/>
          <w:sz w:val="20"/>
          <w:szCs w:val="20"/>
        </w:rPr>
        <w:t>s</w:t>
      </w:r>
      <w:r w:rsidRPr="00B901A7">
        <w:rPr>
          <w:rFonts w:ascii="Arial" w:hAnsi="Arial" w:cs="Arial"/>
          <w:sz w:val="20"/>
          <w:szCs w:val="20"/>
        </w:rPr>
        <w:t xml:space="preserve">afety </w:t>
      </w:r>
      <w:r w:rsidR="001C0D2F">
        <w:rPr>
          <w:rFonts w:ascii="Arial" w:hAnsi="Arial" w:cs="Arial"/>
          <w:sz w:val="20"/>
          <w:szCs w:val="20"/>
        </w:rPr>
        <w:t>o</w:t>
      </w:r>
      <w:r w:rsidRPr="00B901A7">
        <w:rPr>
          <w:rFonts w:ascii="Arial" w:hAnsi="Arial" w:cs="Arial"/>
          <w:sz w:val="20"/>
          <w:szCs w:val="20"/>
        </w:rPr>
        <w:t>fficer</w:t>
      </w:r>
      <w:r w:rsidR="001F4BF4">
        <w:rPr>
          <w:rFonts w:ascii="Arial" w:hAnsi="Arial" w:cs="Arial"/>
          <w:sz w:val="20"/>
          <w:szCs w:val="20"/>
        </w:rPr>
        <w:t xml:space="preserve"> contact details for students in OOHC</w:t>
      </w:r>
    </w:p>
    <w:p w14:paraId="4B675D8F" w14:textId="178E0BB2" w:rsidR="00113CC9" w:rsidRPr="0095367D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5367D">
        <w:rPr>
          <w:rFonts w:ascii="Arial" w:hAnsi="Arial" w:cs="Arial"/>
          <w:sz w:val="20"/>
          <w:szCs w:val="20"/>
        </w:rPr>
        <w:t xml:space="preserve">Have a process to maintain the accuracy of </w:t>
      </w:r>
      <w:r w:rsidRPr="0095367D">
        <w:rPr>
          <w:rFonts w:ascii="Arial" w:hAnsi="Arial" w:cs="Arial" w:hint="eastAsia"/>
          <w:sz w:val="20"/>
          <w:szCs w:val="20"/>
        </w:rPr>
        <w:t xml:space="preserve">student </w:t>
      </w:r>
      <w:r w:rsidRPr="0095367D">
        <w:rPr>
          <w:rFonts w:ascii="Arial" w:hAnsi="Arial" w:cs="Arial"/>
          <w:sz w:val="20"/>
          <w:szCs w:val="20"/>
        </w:rPr>
        <w:t>information</w:t>
      </w:r>
    </w:p>
    <w:p w14:paraId="577D06E6" w14:textId="267FE075" w:rsidR="00113CC9" w:rsidRPr="00E541E9" w:rsidRDefault="00113CC9" w:rsidP="00E541E9">
      <w:pPr>
        <w:pStyle w:val="Heading2"/>
        <w:spacing w:before="0" w:after="0" w:line="240" w:lineRule="auto"/>
        <w:rPr>
          <w:rFonts w:cs="Arial"/>
          <w:i/>
          <w:sz w:val="24"/>
          <w:szCs w:val="24"/>
        </w:rPr>
      </w:pPr>
      <w:r w:rsidRPr="00E541E9">
        <w:rPr>
          <w:rFonts w:cs="Arial"/>
          <w:i/>
          <w:sz w:val="24"/>
          <w:szCs w:val="24"/>
        </w:rPr>
        <w:t>Roll marking</w:t>
      </w:r>
      <w:r w:rsidR="00D43FA0" w:rsidRPr="00E541E9">
        <w:rPr>
          <w:rFonts w:cs="Arial"/>
          <w:i/>
          <w:sz w:val="24"/>
          <w:szCs w:val="24"/>
        </w:rPr>
        <w:t xml:space="preserve"> process</w:t>
      </w:r>
    </w:p>
    <w:p w14:paraId="727E781F" w14:textId="77777777" w:rsidR="00113CC9" w:rsidRPr="00B901A7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Have a clearly articulated roll marking process that covers:</w:t>
      </w:r>
    </w:p>
    <w:p w14:paraId="78D343E8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when rolls are to be marked</w:t>
      </w:r>
    </w:p>
    <w:p w14:paraId="5BE104DB" w14:textId="432F3F40" w:rsidR="00113CC9" w:rsidRPr="00440939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the correct way to mark rolls </w:t>
      </w:r>
      <w:r w:rsidR="00440939" w:rsidRPr="00B901A7">
        <w:rPr>
          <w:rFonts w:ascii="Arial" w:hAnsi="Arial" w:cs="Arial"/>
          <w:sz w:val="20"/>
          <w:szCs w:val="20"/>
        </w:rPr>
        <w:t>(i.e. visual and verbal confirmation)</w:t>
      </w:r>
    </w:p>
    <w:p w14:paraId="62841CD9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who is to mark </w:t>
      </w:r>
      <w:r w:rsidRPr="00B901A7">
        <w:rPr>
          <w:rFonts w:ascii="Arial" w:hAnsi="Arial" w:cs="Arial" w:hint="eastAsia"/>
          <w:sz w:val="20"/>
          <w:szCs w:val="20"/>
        </w:rPr>
        <w:t>rolls</w:t>
      </w:r>
    </w:p>
    <w:p w14:paraId="007F71AE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who </w:t>
      </w:r>
      <w:r w:rsidRPr="00B901A7">
        <w:rPr>
          <w:rFonts w:ascii="Arial" w:hAnsi="Arial" w:cs="Arial" w:hint="eastAsia"/>
          <w:sz w:val="20"/>
          <w:szCs w:val="20"/>
        </w:rPr>
        <w:t>a</w:t>
      </w:r>
      <w:r w:rsidRPr="00B901A7">
        <w:rPr>
          <w:rFonts w:ascii="Arial" w:hAnsi="Arial" w:cs="Arial"/>
          <w:sz w:val="20"/>
          <w:szCs w:val="20"/>
        </w:rPr>
        <w:t xml:space="preserve"> class teacher contacts if they are having difficult</w:t>
      </w:r>
      <w:r w:rsidRPr="00B901A7">
        <w:rPr>
          <w:rFonts w:ascii="Arial" w:hAnsi="Arial" w:cs="Arial" w:hint="eastAsia"/>
          <w:sz w:val="20"/>
          <w:szCs w:val="20"/>
        </w:rPr>
        <w:t>y</w:t>
      </w:r>
      <w:r w:rsidRPr="00B901A7">
        <w:rPr>
          <w:rFonts w:ascii="Arial" w:hAnsi="Arial" w:cs="Arial"/>
          <w:sz w:val="20"/>
          <w:szCs w:val="20"/>
        </w:rPr>
        <w:t xml:space="preserve"> marking roll</w:t>
      </w:r>
      <w:r w:rsidRPr="00B901A7">
        <w:rPr>
          <w:rFonts w:ascii="Arial" w:hAnsi="Arial" w:cs="Arial" w:hint="eastAsia"/>
          <w:sz w:val="20"/>
          <w:szCs w:val="20"/>
        </w:rPr>
        <w:t>s</w:t>
      </w:r>
    </w:p>
    <w:p w14:paraId="05376BEE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the process for how conflicting attendance/absence data is to be resolved </w:t>
      </w:r>
    </w:p>
    <w:p w14:paraId="3A3430C3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how student suspensions are entered into </w:t>
      </w:r>
      <w:proofErr w:type="spellStart"/>
      <w:r w:rsidRPr="00B901A7">
        <w:rPr>
          <w:rFonts w:ascii="Arial" w:hAnsi="Arial" w:cs="Arial"/>
          <w:sz w:val="20"/>
          <w:szCs w:val="20"/>
        </w:rPr>
        <w:t>OneSchool</w:t>
      </w:r>
      <w:proofErr w:type="spellEnd"/>
      <w:r w:rsidRPr="00B901A7">
        <w:rPr>
          <w:rFonts w:ascii="Arial" w:hAnsi="Arial" w:cs="Arial"/>
          <w:sz w:val="20"/>
          <w:szCs w:val="20"/>
        </w:rPr>
        <w:t xml:space="preserve"> and captured in absence information</w:t>
      </w:r>
    </w:p>
    <w:p w14:paraId="7F3F79DF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process</w:t>
      </w:r>
      <w:r w:rsidRPr="00B901A7">
        <w:rPr>
          <w:rFonts w:ascii="Arial" w:hAnsi="Arial" w:cs="Arial" w:hint="eastAsia"/>
          <w:sz w:val="20"/>
          <w:szCs w:val="20"/>
        </w:rPr>
        <w:t>es</w:t>
      </w:r>
      <w:r w:rsidRPr="00B901A7">
        <w:rPr>
          <w:rFonts w:ascii="Arial" w:hAnsi="Arial" w:cs="Arial"/>
          <w:sz w:val="20"/>
          <w:szCs w:val="20"/>
        </w:rPr>
        <w:t xml:space="preserve"> for late arrival and/or staggered start times</w:t>
      </w:r>
    </w:p>
    <w:p w14:paraId="41335E1E" w14:textId="77777777" w:rsidR="00113CC9" w:rsidRPr="00B901A7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Clearly identify </w:t>
      </w:r>
      <w:r w:rsidRPr="00B901A7">
        <w:rPr>
          <w:rFonts w:ascii="Arial" w:hAnsi="Arial" w:cs="Arial" w:hint="eastAsia"/>
          <w:sz w:val="20"/>
          <w:szCs w:val="20"/>
        </w:rPr>
        <w:t xml:space="preserve">and communicate </w:t>
      </w:r>
      <w:r w:rsidRPr="00B901A7">
        <w:rPr>
          <w:rFonts w:ascii="Arial" w:hAnsi="Arial" w:cs="Arial"/>
          <w:sz w:val="20"/>
          <w:szCs w:val="20"/>
        </w:rPr>
        <w:t xml:space="preserve">the roles and responsibilities of all staff involved in the </w:t>
      </w:r>
      <w:r w:rsidRPr="00B901A7">
        <w:rPr>
          <w:rFonts w:ascii="Arial" w:hAnsi="Arial" w:cs="Arial" w:hint="eastAsia"/>
          <w:sz w:val="20"/>
          <w:szCs w:val="20"/>
        </w:rPr>
        <w:t xml:space="preserve">roll marking </w:t>
      </w:r>
      <w:r w:rsidRPr="00B901A7">
        <w:rPr>
          <w:rFonts w:ascii="Arial" w:hAnsi="Arial" w:cs="Arial"/>
          <w:sz w:val="20"/>
          <w:szCs w:val="20"/>
        </w:rPr>
        <w:t>process</w:t>
      </w:r>
    </w:p>
    <w:p w14:paraId="6AAE7359" w14:textId="77777777" w:rsidR="00113CC9" w:rsidRPr="00B901A7" w:rsidRDefault="00113CC9" w:rsidP="0095367D">
      <w:pPr>
        <w:pStyle w:val="ListParagraph"/>
        <w:numPr>
          <w:ilvl w:val="0"/>
          <w:numId w:val="9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Provide clear ongoing messages to staff about the importance of effective roll marking</w:t>
      </w:r>
    </w:p>
    <w:p w14:paraId="058E399A" w14:textId="60D40CA1" w:rsidR="00113CC9" w:rsidRPr="00E541E9" w:rsidRDefault="00113CC9" w:rsidP="00E541E9">
      <w:pPr>
        <w:pStyle w:val="Heading2"/>
        <w:spacing w:before="0" w:after="0" w:line="240" w:lineRule="auto"/>
        <w:rPr>
          <w:rFonts w:cs="Arial"/>
          <w:i/>
          <w:sz w:val="24"/>
          <w:szCs w:val="24"/>
        </w:rPr>
      </w:pPr>
      <w:r w:rsidRPr="00E541E9">
        <w:rPr>
          <w:rFonts w:cs="Arial"/>
          <w:i/>
          <w:sz w:val="24"/>
          <w:szCs w:val="24"/>
        </w:rPr>
        <w:t>Notification process</w:t>
      </w:r>
    </w:p>
    <w:p w14:paraId="3C448005" w14:textId="77777777" w:rsidR="00113CC9" w:rsidRPr="00B901A7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Have a clearly articulated same day notification process that covers:</w:t>
      </w:r>
    </w:p>
    <w:p w14:paraId="2AF006B3" w14:textId="3415F920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how the daily list of students who </w:t>
      </w:r>
      <w:r w:rsidR="00BA6E4E" w:rsidRPr="00B901A7">
        <w:rPr>
          <w:rFonts w:ascii="Arial" w:hAnsi="Arial" w:cs="Arial"/>
          <w:sz w:val="20"/>
          <w:szCs w:val="20"/>
        </w:rPr>
        <w:t>have</w:t>
      </w:r>
      <w:r w:rsidRPr="00B901A7">
        <w:rPr>
          <w:rFonts w:ascii="Arial" w:hAnsi="Arial" w:cs="Arial"/>
          <w:sz w:val="20"/>
          <w:szCs w:val="20"/>
        </w:rPr>
        <w:t xml:space="preserve"> an unexplained absence will be created</w:t>
      </w:r>
    </w:p>
    <w:p w14:paraId="553DD46C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what other sources of absence data (e.g. notes, phone messages) will be checked, by whom and by wh</w:t>
      </w:r>
      <w:r w:rsidRPr="00B901A7">
        <w:rPr>
          <w:rFonts w:ascii="Arial" w:hAnsi="Arial" w:cs="Arial" w:hint="eastAsia"/>
          <w:sz w:val="20"/>
          <w:szCs w:val="20"/>
        </w:rPr>
        <w:t>at time</w:t>
      </w:r>
    </w:p>
    <w:p w14:paraId="400B1371" w14:textId="77777777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who is responsible for the notifications process</w:t>
      </w:r>
    </w:p>
    <w:p w14:paraId="03F5B896" w14:textId="72CD3099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how notifications will be made </w:t>
      </w:r>
      <w:r w:rsidR="00C2747D">
        <w:rPr>
          <w:rFonts w:ascii="Arial" w:hAnsi="Arial" w:cs="Arial"/>
          <w:sz w:val="20"/>
          <w:szCs w:val="20"/>
        </w:rPr>
        <w:t>(</w:t>
      </w:r>
      <w:r w:rsidRPr="00B901A7">
        <w:rPr>
          <w:rFonts w:ascii="Arial" w:hAnsi="Arial" w:cs="Arial"/>
          <w:sz w:val="20"/>
          <w:szCs w:val="20"/>
        </w:rPr>
        <w:t xml:space="preserve">e.g. SMS, </w:t>
      </w:r>
      <w:r w:rsidRPr="00B901A7">
        <w:rPr>
          <w:rFonts w:ascii="Arial" w:hAnsi="Arial" w:cs="Arial" w:hint="eastAsia"/>
          <w:sz w:val="20"/>
          <w:szCs w:val="20"/>
        </w:rPr>
        <w:t xml:space="preserve">email, </w:t>
      </w:r>
      <w:r w:rsidRPr="00B901A7">
        <w:rPr>
          <w:rFonts w:ascii="Arial" w:hAnsi="Arial" w:cs="Arial"/>
          <w:sz w:val="20"/>
          <w:szCs w:val="20"/>
        </w:rPr>
        <w:t>phone call</w:t>
      </w:r>
      <w:r w:rsidR="00C2747D">
        <w:rPr>
          <w:rFonts w:ascii="Arial" w:hAnsi="Arial" w:cs="Arial"/>
          <w:sz w:val="20"/>
          <w:szCs w:val="20"/>
        </w:rPr>
        <w:t>)</w:t>
      </w:r>
      <w:r w:rsidRPr="00B901A7">
        <w:rPr>
          <w:rFonts w:ascii="Arial" w:hAnsi="Arial" w:cs="Arial"/>
          <w:sz w:val="20"/>
          <w:szCs w:val="20"/>
        </w:rPr>
        <w:t xml:space="preserve"> </w:t>
      </w:r>
    </w:p>
    <w:p w14:paraId="04B70081" w14:textId="6BC75C93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when the notifications are likely to be made (e.g. </w:t>
      </w:r>
      <w:r w:rsidR="00904872">
        <w:rPr>
          <w:rFonts w:ascii="Arial" w:hAnsi="Arial" w:cs="Arial"/>
          <w:sz w:val="20"/>
          <w:szCs w:val="20"/>
        </w:rPr>
        <w:t>as soon as practicable</w:t>
      </w:r>
      <w:r w:rsidRPr="00B901A7">
        <w:rPr>
          <w:rFonts w:ascii="Arial" w:hAnsi="Arial" w:cs="Arial"/>
          <w:sz w:val="20"/>
          <w:szCs w:val="20"/>
        </w:rPr>
        <w:t>)</w:t>
      </w:r>
    </w:p>
    <w:p w14:paraId="201CA4B7" w14:textId="35538C6E" w:rsidR="00550141" w:rsidRDefault="00550141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who is responsible for recording evidence of notifications in </w:t>
      </w:r>
      <w:proofErr w:type="spellStart"/>
      <w:r>
        <w:rPr>
          <w:rFonts w:ascii="Arial" w:hAnsi="Arial" w:cs="Arial"/>
          <w:sz w:val="20"/>
          <w:szCs w:val="20"/>
        </w:rPr>
        <w:t>OneSchool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7B9AF634" w14:textId="09ABD525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how</w:t>
      </w:r>
      <w:r w:rsidRPr="00B901A7">
        <w:rPr>
          <w:rFonts w:ascii="Arial" w:hAnsi="Arial" w:cs="Arial" w:hint="eastAsia"/>
          <w:sz w:val="20"/>
          <w:szCs w:val="20"/>
        </w:rPr>
        <w:t xml:space="preserve">, </w:t>
      </w:r>
      <w:r w:rsidRPr="00B901A7">
        <w:rPr>
          <w:rFonts w:ascii="Arial" w:hAnsi="Arial" w:cs="Arial"/>
          <w:sz w:val="20"/>
          <w:szCs w:val="20"/>
        </w:rPr>
        <w:t xml:space="preserve">where </w:t>
      </w:r>
      <w:r w:rsidRPr="00B901A7">
        <w:rPr>
          <w:rFonts w:ascii="Arial" w:hAnsi="Arial" w:cs="Arial" w:hint="eastAsia"/>
          <w:sz w:val="20"/>
          <w:szCs w:val="20"/>
        </w:rPr>
        <w:t xml:space="preserve">and by whom </w:t>
      </w:r>
      <w:r w:rsidRPr="00B901A7">
        <w:rPr>
          <w:rFonts w:ascii="Arial" w:hAnsi="Arial" w:cs="Arial"/>
          <w:sz w:val="20"/>
          <w:szCs w:val="20"/>
        </w:rPr>
        <w:t>parent</w:t>
      </w:r>
      <w:r w:rsidRPr="00B901A7">
        <w:rPr>
          <w:rFonts w:ascii="Arial" w:hAnsi="Arial" w:cs="Arial" w:hint="eastAsia"/>
          <w:sz w:val="20"/>
          <w:szCs w:val="20"/>
        </w:rPr>
        <w:t>/carer</w:t>
      </w:r>
      <w:r w:rsidRPr="00B901A7">
        <w:rPr>
          <w:rFonts w:ascii="Arial" w:hAnsi="Arial" w:cs="Arial"/>
          <w:sz w:val="20"/>
          <w:szCs w:val="20"/>
        </w:rPr>
        <w:t xml:space="preserve"> responses will be recorded</w:t>
      </w:r>
    </w:p>
    <w:p w14:paraId="02E42294" w14:textId="2500D2F3" w:rsidR="00113CC9" w:rsidRPr="00B901A7" w:rsidRDefault="00113CC9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contingency</w:t>
      </w:r>
      <w:r w:rsidRPr="00B901A7">
        <w:rPr>
          <w:rFonts w:ascii="Arial" w:hAnsi="Arial" w:cs="Arial" w:hint="eastAsia"/>
          <w:sz w:val="20"/>
          <w:szCs w:val="20"/>
        </w:rPr>
        <w:t xml:space="preserve"> plans in the event that usual process</w:t>
      </w:r>
      <w:r w:rsidR="00CA5757">
        <w:rPr>
          <w:rFonts w:ascii="Arial" w:hAnsi="Arial" w:cs="Arial"/>
          <w:sz w:val="20"/>
          <w:szCs w:val="20"/>
        </w:rPr>
        <w:t>es</w:t>
      </w:r>
      <w:r w:rsidRPr="00B901A7">
        <w:rPr>
          <w:rFonts w:ascii="Arial" w:hAnsi="Arial" w:cs="Arial" w:hint="eastAsia"/>
          <w:sz w:val="20"/>
          <w:szCs w:val="20"/>
        </w:rPr>
        <w:t xml:space="preserve"> cannot be followed </w:t>
      </w:r>
    </w:p>
    <w:p w14:paraId="050F3AA5" w14:textId="5C5DB085" w:rsidR="00113CC9" w:rsidRPr="00B901A7" w:rsidRDefault="00B901A7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>how to ensure notifications have been successfully sent (e.g. checking transmission reports if using an external electronic attendance management or text messaging system)</w:t>
      </w:r>
      <w:r w:rsidR="00113CC9" w:rsidRPr="00B901A7">
        <w:rPr>
          <w:rFonts w:ascii="Arial" w:hAnsi="Arial" w:cs="Arial"/>
          <w:sz w:val="20"/>
          <w:szCs w:val="20"/>
        </w:rPr>
        <w:t xml:space="preserve"> </w:t>
      </w:r>
    </w:p>
    <w:p w14:paraId="34498C3C" w14:textId="77777777" w:rsidR="00113CC9" w:rsidRPr="00B901A7" w:rsidRDefault="00113CC9" w:rsidP="0095367D">
      <w:pPr>
        <w:pStyle w:val="ListParagraph"/>
        <w:numPr>
          <w:ilvl w:val="0"/>
          <w:numId w:val="9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Clearly identify </w:t>
      </w:r>
      <w:r w:rsidRPr="00B901A7">
        <w:rPr>
          <w:rFonts w:ascii="Arial" w:hAnsi="Arial" w:cs="Arial" w:hint="eastAsia"/>
          <w:sz w:val="20"/>
          <w:szCs w:val="20"/>
        </w:rPr>
        <w:t xml:space="preserve">and communicate </w:t>
      </w:r>
      <w:r w:rsidRPr="00B901A7">
        <w:rPr>
          <w:rFonts w:ascii="Arial" w:hAnsi="Arial" w:cs="Arial"/>
          <w:sz w:val="20"/>
          <w:szCs w:val="20"/>
        </w:rPr>
        <w:t xml:space="preserve">the roles and responsibilities of all staff involved in the </w:t>
      </w:r>
      <w:r w:rsidRPr="00B901A7">
        <w:rPr>
          <w:rFonts w:ascii="Arial" w:hAnsi="Arial" w:cs="Arial" w:hint="eastAsia"/>
          <w:sz w:val="20"/>
          <w:szCs w:val="20"/>
        </w:rPr>
        <w:t xml:space="preserve">notification </w:t>
      </w:r>
      <w:r w:rsidRPr="00B901A7">
        <w:rPr>
          <w:rFonts w:ascii="Arial" w:hAnsi="Arial" w:cs="Arial"/>
          <w:sz w:val="20"/>
          <w:szCs w:val="20"/>
        </w:rPr>
        <w:t>proces</w:t>
      </w:r>
      <w:r w:rsidRPr="00B901A7">
        <w:rPr>
          <w:rFonts w:ascii="Arial" w:hAnsi="Arial" w:cs="Arial" w:hint="eastAsia"/>
          <w:sz w:val="20"/>
          <w:szCs w:val="20"/>
        </w:rPr>
        <w:t>s</w:t>
      </w:r>
    </w:p>
    <w:p w14:paraId="0905DB53" w14:textId="28154794" w:rsidR="00512C11" w:rsidRPr="00E541E9" w:rsidRDefault="00055907" w:rsidP="00E541E9">
      <w:pPr>
        <w:pStyle w:val="Heading2"/>
        <w:spacing w:before="0" w:after="0" w:line="240" w:lineRule="auto"/>
        <w:rPr>
          <w:rFonts w:cs="Arial"/>
          <w:i/>
          <w:sz w:val="24"/>
          <w:szCs w:val="24"/>
        </w:rPr>
      </w:pPr>
      <w:r w:rsidRPr="00E541E9">
        <w:rPr>
          <w:rFonts w:cs="Arial"/>
          <w:i/>
          <w:sz w:val="24"/>
          <w:szCs w:val="24"/>
        </w:rPr>
        <w:t>Follow-</w:t>
      </w:r>
      <w:r w:rsidR="00512C11" w:rsidRPr="00E541E9">
        <w:rPr>
          <w:rFonts w:cs="Arial"/>
          <w:i/>
          <w:sz w:val="24"/>
          <w:szCs w:val="24"/>
        </w:rPr>
        <w:t>up</w:t>
      </w:r>
      <w:r w:rsidR="0087277E" w:rsidRPr="00E541E9">
        <w:rPr>
          <w:rFonts w:cs="Arial"/>
          <w:i/>
          <w:sz w:val="24"/>
          <w:szCs w:val="24"/>
        </w:rPr>
        <w:t xml:space="preserve"> process</w:t>
      </w:r>
    </w:p>
    <w:p w14:paraId="793D2ABC" w14:textId="4A153276" w:rsidR="00512C11" w:rsidRDefault="00512C11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Have a clearly articulated </w:t>
      </w:r>
      <w:r>
        <w:rPr>
          <w:rFonts w:ascii="Arial" w:hAnsi="Arial" w:cs="Arial"/>
          <w:sz w:val="20"/>
          <w:szCs w:val="20"/>
        </w:rPr>
        <w:t>follow-up</w:t>
      </w:r>
      <w:r w:rsidRPr="00B901A7">
        <w:rPr>
          <w:rFonts w:ascii="Arial" w:hAnsi="Arial" w:cs="Arial"/>
          <w:sz w:val="20"/>
          <w:szCs w:val="20"/>
        </w:rPr>
        <w:t xml:space="preserve"> process </w:t>
      </w:r>
      <w:r w:rsidR="00E541E9">
        <w:rPr>
          <w:rFonts w:ascii="Arial" w:hAnsi="Arial" w:cs="Arial"/>
          <w:sz w:val="20"/>
          <w:szCs w:val="20"/>
        </w:rPr>
        <w:t xml:space="preserve">– </w:t>
      </w:r>
      <w:r w:rsidR="00EF4C40">
        <w:rPr>
          <w:rFonts w:ascii="Arial" w:hAnsi="Arial" w:cs="Arial"/>
          <w:sz w:val="20"/>
          <w:szCs w:val="20"/>
        </w:rPr>
        <w:t xml:space="preserve">in the event that </w:t>
      </w:r>
      <w:r w:rsidR="00E541E9" w:rsidRPr="00B901A7">
        <w:rPr>
          <w:rFonts w:ascii="Arial" w:hAnsi="Arial" w:cs="Arial"/>
          <w:sz w:val="20"/>
          <w:szCs w:val="20"/>
        </w:rPr>
        <w:t>the school does not receive a response from the parent</w:t>
      </w:r>
      <w:r w:rsidR="00E541E9" w:rsidRPr="00B901A7">
        <w:rPr>
          <w:rFonts w:ascii="Arial" w:hAnsi="Arial" w:cs="Arial" w:hint="eastAsia"/>
          <w:sz w:val="20"/>
          <w:szCs w:val="20"/>
        </w:rPr>
        <w:t xml:space="preserve">/carer to the </w:t>
      </w:r>
      <w:r w:rsidR="00E541E9" w:rsidRPr="00B901A7">
        <w:rPr>
          <w:rFonts w:ascii="Arial" w:hAnsi="Arial" w:cs="Arial"/>
          <w:sz w:val="20"/>
          <w:szCs w:val="20"/>
        </w:rPr>
        <w:t>notificatio</w:t>
      </w:r>
      <w:r w:rsidR="00E541E9">
        <w:rPr>
          <w:rFonts w:ascii="Arial" w:hAnsi="Arial" w:cs="Arial"/>
          <w:sz w:val="20"/>
          <w:szCs w:val="20"/>
        </w:rPr>
        <w:t xml:space="preserve">n – </w:t>
      </w:r>
      <w:r w:rsidRPr="00B901A7">
        <w:rPr>
          <w:rFonts w:ascii="Arial" w:hAnsi="Arial" w:cs="Arial"/>
          <w:sz w:val="20"/>
          <w:szCs w:val="20"/>
        </w:rPr>
        <w:t>that covers:</w:t>
      </w:r>
    </w:p>
    <w:p w14:paraId="18AE43E2" w14:textId="77777777" w:rsidR="00512C11" w:rsidRDefault="00512C11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who is responsible for the </w:t>
      </w:r>
      <w:r>
        <w:rPr>
          <w:rFonts w:ascii="Arial" w:hAnsi="Arial" w:cs="Arial"/>
          <w:sz w:val="20"/>
          <w:szCs w:val="20"/>
        </w:rPr>
        <w:t>follow-up</w:t>
      </w:r>
      <w:r w:rsidRPr="00B901A7">
        <w:rPr>
          <w:rFonts w:ascii="Arial" w:hAnsi="Arial" w:cs="Arial"/>
          <w:sz w:val="20"/>
          <w:szCs w:val="20"/>
        </w:rPr>
        <w:t xml:space="preserve"> process</w:t>
      </w:r>
      <w:r w:rsidRPr="00512C11">
        <w:rPr>
          <w:rFonts w:ascii="Arial" w:hAnsi="Arial" w:cs="Arial" w:hint="eastAsia"/>
          <w:sz w:val="20"/>
          <w:szCs w:val="20"/>
        </w:rPr>
        <w:t xml:space="preserve"> </w:t>
      </w:r>
    </w:p>
    <w:p w14:paraId="592B8638" w14:textId="4ADEC784" w:rsidR="00512C11" w:rsidRDefault="00055907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follow up will start</w:t>
      </w:r>
      <w:r w:rsidR="00D43FA0">
        <w:rPr>
          <w:rFonts w:ascii="Arial" w:hAnsi="Arial" w:cs="Arial"/>
          <w:sz w:val="20"/>
          <w:szCs w:val="20"/>
        </w:rPr>
        <w:t xml:space="preserve"> (e.g. on the day following the notification)</w:t>
      </w:r>
    </w:p>
    <w:p w14:paraId="413EEF46" w14:textId="62F2549A" w:rsidR="00055907" w:rsidRPr="00B901A7" w:rsidRDefault="00055907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 w:hint="eastAsia"/>
          <w:sz w:val="20"/>
          <w:szCs w:val="20"/>
        </w:rPr>
        <w:t xml:space="preserve">how </w:t>
      </w:r>
      <w:r w:rsidRPr="00B901A7">
        <w:rPr>
          <w:rFonts w:ascii="Arial" w:hAnsi="Arial" w:cs="Arial"/>
          <w:sz w:val="20"/>
          <w:szCs w:val="20"/>
        </w:rPr>
        <w:t xml:space="preserve">follow up </w:t>
      </w:r>
      <w:r w:rsidRPr="00B901A7">
        <w:rPr>
          <w:rFonts w:ascii="Arial" w:hAnsi="Arial" w:cs="Arial" w:hint="eastAsia"/>
          <w:sz w:val="20"/>
          <w:szCs w:val="20"/>
        </w:rPr>
        <w:t>will occur</w:t>
      </w:r>
      <w:r>
        <w:rPr>
          <w:rFonts w:ascii="Arial" w:hAnsi="Arial" w:cs="Arial"/>
          <w:sz w:val="20"/>
          <w:szCs w:val="20"/>
        </w:rPr>
        <w:t xml:space="preserve"> ( e.g. SMS, email, phone call, use of emergency contact, home visit, letter)</w:t>
      </w:r>
    </w:p>
    <w:p w14:paraId="47942435" w14:textId="77777777" w:rsidR="00D43FA0" w:rsidRPr="00B901A7" w:rsidRDefault="00D43FA0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should happen as soon as student protection concerns are raised</w:t>
      </w:r>
    </w:p>
    <w:p w14:paraId="40BEABBA" w14:textId="0DDD7C01" w:rsidR="00055907" w:rsidRDefault="00055907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follow</w:t>
      </w:r>
      <w:r w:rsidR="00E541E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up </w:t>
      </w:r>
      <w:r w:rsidR="00D43FA0">
        <w:rPr>
          <w:rFonts w:ascii="Arial" w:hAnsi="Arial" w:cs="Arial"/>
          <w:sz w:val="20"/>
          <w:szCs w:val="20"/>
        </w:rPr>
        <w:t>may need to</w:t>
      </w:r>
      <w:r>
        <w:rPr>
          <w:rFonts w:ascii="Arial" w:hAnsi="Arial" w:cs="Arial"/>
          <w:sz w:val="20"/>
          <w:szCs w:val="20"/>
        </w:rPr>
        <w:t xml:space="preserve"> escalate</w:t>
      </w:r>
    </w:p>
    <w:p w14:paraId="34CCFB8A" w14:textId="42A1470C" w:rsidR="00055907" w:rsidRDefault="00055907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follow</w:t>
      </w:r>
      <w:r w:rsidR="00E541E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up will cease</w:t>
      </w:r>
    </w:p>
    <w:p w14:paraId="2B39D9EC" w14:textId="20725274" w:rsidR="00550141" w:rsidRDefault="00550141" w:rsidP="0095367D">
      <w:pPr>
        <w:pStyle w:val="ListParagraph"/>
        <w:numPr>
          <w:ilvl w:val="0"/>
          <w:numId w:val="10"/>
        </w:numPr>
        <w:spacing w:after="160" w:line="259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 is responsible for recording evidence of follow</w:t>
      </w:r>
      <w:r w:rsidR="00E541E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up in </w:t>
      </w:r>
      <w:proofErr w:type="spellStart"/>
      <w:r>
        <w:rPr>
          <w:rFonts w:ascii="Arial" w:hAnsi="Arial" w:cs="Arial"/>
          <w:sz w:val="20"/>
          <w:szCs w:val="20"/>
        </w:rPr>
        <w:t>OneSchool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DE25923" w14:textId="36A9539E" w:rsidR="00512C11" w:rsidRDefault="00512C11" w:rsidP="0095367D">
      <w:pPr>
        <w:pStyle w:val="ListParagraph"/>
        <w:numPr>
          <w:ilvl w:val="0"/>
          <w:numId w:val="9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/>
          <w:sz w:val="20"/>
          <w:szCs w:val="20"/>
        </w:rPr>
        <w:t xml:space="preserve">Clearly identify </w:t>
      </w:r>
      <w:r w:rsidRPr="00B901A7">
        <w:rPr>
          <w:rFonts w:ascii="Arial" w:hAnsi="Arial" w:cs="Arial" w:hint="eastAsia"/>
          <w:sz w:val="20"/>
          <w:szCs w:val="20"/>
        </w:rPr>
        <w:t xml:space="preserve">and communicate </w:t>
      </w:r>
      <w:r w:rsidRPr="00B901A7">
        <w:rPr>
          <w:rFonts w:ascii="Arial" w:hAnsi="Arial" w:cs="Arial"/>
          <w:sz w:val="20"/>
          <w:szCs w:val="20"/>
        </w:rPr>
        <w:t xml:space="preserve">the roles and responsibilities of all staff involved in the </w:t>
      </w:r>
      <w:r>
        <w:rPr>
          <w:rFonts w:ascii="Arial" w:hAnsi="Arial" w:cs="Arial"/>
          <w:sz w:val="20"/>
          <w:szCs w:val="20"/>
        </w:rPr>
        <w:t>follow-up</w:t>
      </w:r>
      <w:r w:rsidRPr="00B901A7">
        <w:rPr>
          <w:rFonts w:ascii="Arial" w:hAnsi="Arial" w:cs="Arial" w:hint="eastAsia"/>
          <w:sz w:val="20"/>
          <w:szCs w:val="20"/>
        </w:rPr>
        <w:t xml:space="preserve"> </w:t>
      </w:r>
      <w:r w:rsidRPr="00B901A7">
        <w:rPr>
          <w:rFonts w:ascii="Arial" w:hAnsi="Arial" w:cs="Arial"/>
          <w:sz w:val="20"/>
          <w:szCs w:val="20"/>
        </w:rPr>
        <w:t>proces</w:t>
      </w:r>
      <w:r w:rsidRPr="00B901A7">
        <w:rPr>
          <w:rFonts w:ascii="Arial" w:hAnsi="Arial" w:cs="Arial" w:hint="eastAsia"/>
          <w:sz w:val="20"/>
          <w:szCs w:val="20"/>
        </w:rPr>
        <w:t>s</w:t>
      </w:r>
    </w:p>
    <w:p w14:paraId="04959E6E" w14:textId="40BBA478" w:rsidR="00113CC9" w:rsidRPr="00E541E9" w:rsidRDefault="00113CC9" w:rsidP="00E541E9">
      <w:pPr>
        <w:pStyle w:val="Heading2"/>
        <w:spacing w:before="0" w:after="0" w:line="240" w:lineRule="auto"/>
        <w:rPr>
          <w:rFonts w:cs="Arial"/>
          <w:i/>
          <w:sz w:val="24"/>
          <w:szCs w:val="24"/>
        </w:rPr>
      </w:pPr>
      <w:r w:rsidRPr="00E541E9">
        <w:rPr>
          <w:rFonts w:cs="Arial"/>
          <w:i/>
          <w:sz w:val="24"/>
          <w:szCs w:val="24"/>
        </w:rPr>
        <w:t>Staff</w:t>
      </w:r>
    </w:p>
    <w:p w14:paraId="7AEB9C7A" w14:textId="395EF6FC" w:rsidR="00113CC9" w:rsidRPr="00B901A7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901A7">
        <w:rPr>
          <w:rFonts w:ascii="Arial" w:hAnsi="Arial" w:cs="Arial" w:hint="eastAsia"/>
          <w:sz w:val="20"/>
          <w:szCs w:val="20"/>
        </w:rPr>
        <w:t xml:space="preserve">Include </w:t>
      </w:r>
      <w:r w:rsidRPr="00B901A7">
        <w:rPr>
          <w:rFonts w:ascii="Arial" w:hAnsi="Arial" w:cs="Arial"/>
          <w:sz w:val="20"/>
          <w:szCs w:val="20"/>
        </w:rPr>
        <w:t>information</w:t>
      </w:r>
      <w:r w:rsidRPr="00B901A7">
        <w:rPr>
          <w:rFonts w:ascii="Arial" w:hAnsi="Arial" w:cs="Arial" w:hint="eastAsia"/>
          <w:sz w:val="20"/>
          <w:szCs w:val="20"/>
        </w:rPr>
        <w:t xml:space="preserve"> about same day notification </w:t>
      </w:r>
      <w:r w:rsidRPr="00B901A7">
        <w:rPr>
          <w:rFonts w:ascii="Arial" w:hAnsi="Arial" w:cs="Arial"/>
          <w:sz w:val="20"/>
          <w:szCs w:val="20"/>
        </w:rPr>
        <w:t>in staff induction</w:t>
      </w:r>
      <w:r w:rsidRPr="00B901A7">
        <w:rPr>
          <w:rFonts w:ascii="Arial" w:hAnsi="Arial" w:cs="Arial" w:hint="eastAsia"/>
          <w:sz w:val="20"/>
          <w:szCs w:val="20"/>
        </w:rPr>
        <w:t>, including for temporary and casual staff</w:t>
      </w:r>
    </w:p>
    <w:p w14:paraId="45884C03" w14:textId="65E66C27" w:rsidR="00113CC9" w:rsidRPr="00B901A7" w:rsidRDefault="00113CC9" w:rsidP="0095367D">
      <w:pPr>
        <w:pStyle w:val="ListParagraph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B901A7">
        <w:rPr>
          <w:rFonts w:ascii="Arial" w:hAnsi="Arial" w:cs="Arial" w:hint="eastAsia"/>
          <w:sz w:val="20"/>
          <w:szCs w:val="20"/>
        </w:rPr>
        <w:t>Provide s</w:t>
      </w:r>
      <w:r w:rsidRPr="00B901A7">
        <w:rPr>
          <w:rFonts w:ascii="Arial" w:hAnsi="Arial" w:cs="Arial"/>
          <w:sz w:val="20"/>
          <w:szCs w:val="20"/>
        </w:rPr>
        <w:t xml:space="preserve">taff </w:t>
      </w:r>
      <w:r w:rsidRPr="00B901A7">
        <w:rPr>
          <w:rFonts w:ascii="Arial" w:hAnsi="Arial" w:cs="Arial" w:hint="eastAsia"/>
          <w:sz w:val="20"/>
          <w:szCs w:val="20"/>
        </w:rPr>
        <w:t xml:space="preserve">with </w:t>
      </w:r>
      <w:r w:rsidR="000B6415">
        <w:rPr>
          <w:rFonts w:ascii="Arial" w:hAnsi="Arial" w:cs="Arial"/>
          <w:sz w:val="20"/>
          <w:szCs w:val="20"/>
        </w:rPr>
        <w:t>ongoing support a</w:t>
      </w:r>
      <w:bookmarkStart w:id="0" w:name="_GoBack"/>
      <w:bookmarkEnd w:id="0"/>
      <w:r w:rsidR="000B6415">
        <w:rPr>
          <w:rFonts w:ascii="Arial" w:hAnsi="Arial" w:cs="Arial"/>
          <w:sz w:val="20"/>
          <w:szCs w:val="20"/>
        </w:rPr>
        <w:t>nd training</w:t>
      </w:r>
      <w:r w:rsidRPr="00B901A7">
        <w:rPr>
          <w:rFonts w:ascii="Arial" w:hAnsi="Arial" w:cs="Arial"/>
          <w:sz w:val="20"/>
          <w:szCs w:val="20"/>
        </w:rPr>
        <w:t xml:space="preserve"> </w:t>
      </w:r>
    </w:p>
    <w:sectPr w:rsidR="00113CC9" w:rsidRPr="00B901A7" w:rsidSect="0095367D">
      <w:headerReference w:type="default" r:id="rId12"/>
      <w:headerReference w:type="first" r:id="rId13"/>
      <w:footerReference w:type="first" r:id="rId14"/>
      <w:pgSz w:w="11906" w:h="16838" w:code="9"/>
      <w:pgMar w:top="1559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C571" w14:textId="77777777" w:rsidR="00196FA2" w:rsidRDefault="00196FA2">
      <w:r>
        <w:separator/>
      </w:r>
    </w:p>
  </w:endnote>
  <w:endnote w:type="continuationSeparator" w:id="0">
    <w:p w14:paraId="5D909D40" w14:textId="77777777" w:rsidR="00196FA2" w:rsidRDefault="0019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9CA33" w14:textId="77777777" w:rsidR="000D72D4" w:rsidRDefault="000D1FC2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89CA38" wp14:editId="44AC4F0C">
              <wp:simplePos x="0" y="0"/>
              <wp:positionH relativeFrom="column">
                <wp:posOffset>-31115</wp:posOffset>
              </wp:positionH>
              <wp:positionV relativeFrom="paragraph">
                <wp:posOffset>-8255</wp:posOffset>
              </wp:positionV>
              <wp:extent cx="5036024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024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9CA3B" w14:textId="77777777" w:rsidR="000D1FC2" w:rsidRPr="0024078B" w:rsidRDefault="000D1FC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4078B">
                            <w:rPr>
                              <w:b/>
                              <w:sz w:val="16"/>
                              <w:szCs w:val="16"/>
                            </w:rPr>
                            <w:t xml:space="preserve">Uncontrolled copy. </w:t>
                          </w:r>
                          <w:r w:rsidRPr="0024078B">
                            <w:rPr>
                              <w:sz w:val="16"/>
                              <w:szCs w:val="16"/>
                            </w:rPr>
                            <w:t>Refer to the Department of Education Policy and Procedure Register at</w:t>
                          </w:r>
                        </w:p>
                        <w:p w14:paraId="7689CA3C" w14:textId="7110B50A" w:rsidR="000D1FC2" w:rsidRPr="0024078B" w:rsidRDefault="0024078B">
                          <w:pPr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24078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https://ppr.qed.qld.gov.au/pp/managing-student-absences-and-enforcing-enrolment-and-attendance-at-state-schools-procedure</w:t>
                            </w:r>
                          </w:hyperlink>
                          <w:r w:rsidRPr="0024078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D1FC2" w:rsidRPr="0024078B">
                            <w:rPr>
                              <w:sz w:val="16"/>
                              <w:szCs w:val="16"/>
                            </w:rPr>
                            <w:t>to ensure you have the most current version of this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9C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.45pt;margin-top:-.65pt;width:396.5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" stroked="f">
              <v:textbox>
                <w:txbxContent>
                  <w:p w14:paraId="7689CA3B" w14:textId="77777777" w:rsidR="000D1FC2" w:rsidRPr="0024078B" w:rsidRDefault="000D1FC2">
                    <w:pPr>
                      <w:rPr>
                        <w:sz w:val="16"/>
                        <w:szCs w:val="16"/>
                      </w:rPr>
                    </w:pPr>
                    <w:r w:rsidRPr="0024078B">
                      <w:rPr>
                        <w:b/>
                        <w:sz w:val="16"/>
                        <w:szCs w:val="16"/>
                      </w:rPr>
                      <w:t xml:space="preserve">Uncontrolled copy. </w:t>
                    </w:r>
                    <w:r w:rsidRPr="0024078B">
                      <w:rPr>
                        <w:sz w:val="16"/>
                        <w:szCs w:val="16"/>
                      </w:rPr>
                      <w:t>Refer to the Department of Education Policy and Procedure Register at</w:t>
                    </w:r>
                  </w:p>
                  <w:p w14:paraId="7689CA3C" w14:textId="7110B50A" w:rsidR="000D1FC2" w:rsidRPr="0024078B" w:rsidRDefault="0024078B">
                    <w:pPr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24078B">
                        <w:rPr>
                          <w:rStyle w:val="Hyperlink"/>
                          <w:sz w:val="16"/>
                          <w:szCs w:val="16"/>
                        </w:rPr>
                        <w:t>https://ppr.qed.qld.gov.au/pp/managing-student-absences-and-enforcing-enrolment-and-attendance-at-state-schools-procedure</w:t>
                      </w:r>
                    </w:hyperlink>
                    <w:r w:rsidRPr="0024078B">
                      <w:rPr>
                        <w:sz w:val="16"/>
                        <w:szCs w:val="16"/>
                      </w:rPr>
                      <w:t xml:space="preserve"> </w:t>
                    </w:r>
                    <w:r w:rsidR="000D1FC2" w:rsidRPr="0024078B">
                      <w:rPr>
                        <w:sz w:val="16"/>
                        <w:szCs w:val="16"/>
                      </w:rPr>
                      <w:t>to ensure you have the most current version of this document.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2944" w14:textId="77777777" w:rsidR="00196FA2" w:rsidRDefault="00196FA2">
      <w:r>
        <w:separator/>
      </w:r>
    </w:p>
  </w:footnote>
  <w:footnote w:type="continuationSeparator" w:id="0">
    <w:p w14:paraId="2E834DB7" w14:textId="77777777" w:rsidR="00196FA2" w:rsidRDefault="0019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9CA31" w14:textId="77777777" w:rsidR="00822C37" w:rsidRDefault="007D0FF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7689CA34" wp14:editId="7689CA35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59040" cy="711200"/>
          <wp:effectExtent l="0" t="0" r="3810" b="0"/>
          <wp:wrapNone/>
          <wp:docPr id="3" name="Picture 3" descr="A4 DET internal_head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4 DET internal_head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9CA32" w14:textId="77777777" w:rsidR="00C21315" w:rsidRDefault="000D1FC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800" behindDoc="1" locked="1" layoutInCell="1" allowOverlap="1" wp14:anchorId="7689CA36" wp14:editId="7689CA37">
          <wp:simplePos x="0" y="0"/>
          <wp:positionH relativeFrom="page">
            <wp:posOffset>-635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08F6"/>
    <w:multiLevelType w:val="multilevel"/>
    <w:tmpl w:val="CE1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357C4"/>
    <w:multiLevelType w:val="hybridMultilevel"/>
    <w:tmpl w:val="919EF9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77C2C"/>
    <w:multiLevelType w:val="hybridMultilevel"/>
    <w:tmpl w:val="5EDA6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6CC6"/>
    <w:multiLevelType w:val="hybridMultilevel"/>
    <w:tmpl w:val="DEF2A836"/>
    <w:lvl w:ilvl="0" w:tplc="9F086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515CC"/>
    <w:multiLevelType w:val="hybridMultilevel"/>
    <w:tmpl w:val="C09CCB14"/>
    <w:lvl w:ilvl="0" w:tplc="7A4298D8">
      <w:numFmt w:val="bullet"/>
      <w:lvlText w:val=""/>
      <w:lvlJc w:val="left"/>
      <w:pPr>
        <w:ind w:left="363" w:hanging="360"/>
      </w:pPr>
      <w:rPr>
        <w:rFonts w:ascii="Symbol" w:eastAsia="SimSu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30F0A71"/>
    <w:multiLevelType w:val="hybridMultilevel"/>
    <w:tmpl w:val="5ECAC2AE"/>
    <w:lvl w:ilvl="0" w:tplc="75E69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75E697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23F9"/>
    <w:multiLevelType w:val="hybridMultilevel"/>
    <w:tmpl w:val="CC62771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64E8D"/>
    <w:multiLevelType w:val="hybridMultilevel"/>
    <w:tmpl w:val="56DA4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57930"/>
    <w:multiLevelType w:val="hybridMultilevel"/>
    <w:tmpl w:val="D1BA8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87F29"/>
    <w:multiLevelType w:val="hybridMultilevel"/>
    <w:tmpl w:val="1D442A5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12992"/>
    <w:rsid w:val="0004171B"/>
    <w:rsid w:val="00055907"/>
    <w:rsid w:val="0005718A"/>
    <w:rsid w:val="000729C2"/>
    <w:rsid w:val="000763E0"/>
    <w:rsid w:val="00076990"/>
    <w:rsid w:val="00080C09"/>
    <w:rsid w:val="000B6415"/>
    <w:rsid w:val="000D1126"/>
    <w:rsid w:val="000D1FC2"/>
    <w:rsid w:val="000D72D4"/>
    <w:rsid w:val="000F4EA3"/>
    <w:rsid w:val="00104A9D"/>
    <w:rsid w:val="00113CC9"/>
    <w:rsid w:val="00131745"/>
    <w:rsid w:val="00131E6E"/>
    <w:rsid w:val="00155B86"/>
    <w:rsid w:val="00196FA2"/>
    <w:rsid w:val="001B6F10"/>
    <w:rsid w:val="001C0D2F"/>
    <w:rsid w:val="001D00EE"/>
    <w:rsid w:val="001E1FC7"/>
    <w:rsid w:val="001E4424"/>
    <w:rsid w:val="001E4DF3"/>
    <w:rsid w:val="001F4BF4"/>
    <w:rsid w:val="0022354E"/>
    <w:rsid w:val="0022550C"/>
    <w:rsid w:val="0024078B"/>
    <w:rsid w:val="00252AFE"/>
    <w:rsid w:val="0028392E"/>
    <w:rsid w:val="0028428B"/>
    <w:rsid w:val="002B5F4A"/>
    <w:rsid w:val="002C1514"/>
    <w:rsid w:val="002D629A"/>
    <w:rsid w:val="002F4A35"/>
    <w:rsid w:val="00326042"/>
    <w:rsid w:val="003325B6"/>
    <w:rsid w:val="0033527B"/>
    <w:rsid w:val="00335378"/>
    <w:rsid w:val="00377584"/>
    <w:rsid w:val="00385940"/>
    <w:rsid w:val="003C5CA5"/>
    <w:rsid w:val="00440939"/>
    <w:rsid w:val="00442C4D"/>
    <w:rsid w:val="00486C8F"/>
    <w:rsid w:val="004B2FC5"/>
    <w:rsid w:val="004E2611"/>
    <w:rsid w:val="00512C11"/>
    <w:rsid w:val="00531E4C"/>
    <w:rsid w:val="00533AB5"/>
    <w:rsid w:val="00536F96"/>
    <w:rsid w:val="00542E18"/>
    <w:rsid w:val="00550141"/>
    <w:rsid w:val="00566A7A"/>
    <w:rsid w:val="00587539"/>
    <w:rsid w:val="00587725"/>
    <w:rsid w:val="005B07FF"/>
    <w:rsid w:val="00613A1C"/>
    <w:rsid w:val="00632031"/>
    <w:rsid w:val="006412B8"/>
    <w:rsid w:val="00641387"/>
    <w:rsid w:val="00657AD4"/>
    <w:rsid w:val="0068642B"/>
    <w:rsid w:val="00701687"/>
    <w:rsid w:val="0070543A"/>
    <w:rsid w:val="00711018"/>
    <w:rsid w:val="0074419E"/>
    <w:rsid w:val="00796565"/>
    <w:rsid w:val="007C2476"/>
    <w:rsid w:val="007D0FF0"/>
    <w:rsid w:val="007E05F5"/>
    <w:rsid w:val="007F1EBB"/>
    <w:rsid w:val="00811A69"/>
    <w:rsid w:val="00822A60"/>
    <w:rsid w:val="00822C37"/>
    <w:rsid w:val="00823319"/>
    <w:rsid w:val="00857D85"/>
    <w:rsid w:val="00866E04"/>
    <w:rsid w:val="0087277E"/>
    <w:rsid w:val="008D7C51"/>
    <w:rsid w:val="008E1AEB"/>
    <w:rsid w:val="008F1C6F"/>
    <w:rsid w:val="008F4D4F"/>
    <w:rsid w:val="00904872"/>
    <w:rsid w:val="009071E8"/>
    <w:rsid w:val="009109A0"/>
    <w:rsid w:val="00942E87"/>
    <w:rsid w:val="00945130"/>
    <w:rsid w:val="0095367D"/>
    <w:rsid w:val="00953969"/>
    <w:rsid w:val="009812C8"/>
    <w:rsid w:val="0099260C"/>
    <w:rsid w:val="009B5D31"/>
    <w:rsid w:val="009C736A"/>
    <w:rsid w:val="00A25D96"/>
    <w:rsid w:val="00A41B88"/>
    <w:rsid w:val="00A7774C"/>
    <w:rsid w:val="00A922EB"/>
    <w:rsid w:val="00AA38E3"/>
    <w:rsid w:val="00AC4658"/>
    <w:rsid w:val="00B1074B"/>
    <w:rsid w:val="00B11997"/>
    <w:rsid w:val="00B40BD3"/>
    <w:rsid w:val="00B6748C"/>
    <w:rsid w:val="00B901A7"/>
    <w:rsid w:val="00BA6E4E"/>
    <w:rsid w:val="00C0224E"/>
    <w:rsid w:val="00C073DE"/>
    <w:rsid w:val="00C21315"/>
    <w:rsid w:val="00C2747D"/>
    <w:rsid w:val="00C30473"/>
    <w:rsid w:val="00C3573D"/>
    <w:rsid w:val="00C42DE3"/>
    <w:rsid w:val="00C47A78"/>
    <w:rsid w:val="00C60488"/>
    <w:rsid w:val="00C836E4"/>
    <w:rsid w:val="00C84EE6"/>
    <w:rsid w:val="00C86456"/>
    <w:rsid w:val="00CA113D"/>
    <w:rsid w:val="00CA5757"/>
    <w:rsid w:val="00CF2933"/>
    <w:rsid w:val="00CF6338"/>
    <w:rsid w:val="00D20324"/>
    <w:rsid w:val="00D30A04"/>
    <w:rsid w:val="00D43FA0"/>
    <w:rsid w:val="00D46CA8"/>
    <w:rsid w:val="00D86B65"/>
    <w:rsid w:val="00DB6432"/>
    <w:rsid w:val="00DD077B"/>
    <w:rsid w:val="00DD1A92"/>
    <w:rsid w:val="00DE67B6"/>
    <w:rsid w:val="00DF5875"/>
    <w:rsid w:val="00E1366F"/>
    <w:rsid w:val="00E24B70"/>
    <w:rsid w:val="00E541E9"/>
    <w:rsid w:val="00E700B1"/>
    <w:rsid w:val="00E97A78"/>
    <w:rsid w:val="00EA3D43"/>
    <w:rsid w:val="00EB1DDE"/>
    <w:rsid w:val="00EC0658"/>
    <w:rsid w:val="00ED11F5"/>
    <w:rsid w:val="00EE2577"/>
    <w:rsid w:val="00EF4C40"/>
    <w:rsid w:val="00F63B42"/>
    <w:rsid w:val="00F63DDB"/>
    <w:rsid w:val="00F66593"/>
    <w:rsid w:val="00F6694C"/>
    <w:rsid w:val="00F757AC"/>
    <w:rsid w:val="00F960A2"/>
    <w:rsid w:val="00FA553A"/>
    <w:rsid w:val="00FB174B"/>
    <w:rsid w:val="00FD1A74"/>
    <w:rsid w:val="00FD6FB3"/>
    <w:rsid w:val="00FE33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689CA01"/>
  <w14:defaultImageDpi w14:val="300"/>
  <w15:docId w15:val="{963E38E4-EF7F-45E1-B1B5-0CC1385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42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E2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577"/>
    <w:rPr>
      <w:rFonts w:ascii="Tahoma" w:eastAsia="Times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1B6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6F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F10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B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F10"/>
    <w:rPr>
      <w:rFonts w:ascii="Arial" w:eastAsia="Times" w:hAnsi="Arial"/>
      <w:b/>
      <w:bCs/>
      <w:lang w:eastAsia="en-AU"/>
    </w:rPr>
  </w:style>
  <w:style w:type="character" w:styleId="FollowedHyperlink">
    <w:name w:val="FollowedHyperlink"/>
    <w:basedOn w:val="DefaultParagraphFont"/>
    <w:rsid w:val="00F66593"/>
    <w:rPr>
      <w:color w:val="800080" w:themeColor="followedHyperlink"/>
      <w:u w:val="single"/>
    </w:rPr>
  </w:style>
  <w:style w:type="paragraph" w:styleId="Revision">
    <w:name w:val="Revision"/>
    <w:hidden/>
    <w:uiPriority w:val="71"/>
    <w:rsid w:val="00FD6FB3"/>
    <w:rPr>
      <w:rFonts w:ascii="Arial" w:eastAsia="Times" w:hAnsi="Arial"/>
      <w:sz w:val="24"/>
      <w:lang w:eastAsia="en-AU"/>
    </w:rPr>
  </w:style>
  <w:style w:type="paragraph" w:styleId="ListParagraph">
    <w:name w:val="List Paragraph"/>
    <w:aliases w:val="Bullet copy"/>
    <w:basedOn w:val="Normal"/>
    <w:uiPriority w:val="34"/>
    <w:qFormat/>
    <w:rsid w:val="008E1AE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294">
          <w:marLeft w:val="180"/>
          <w:marRight w:val="0"/>
          <w:marTop w:val="360"/>
          <w:marBottom w:val="180"/>
          <w:divBdr>
            <w:top w:val="single" w:sz="6" w:space="0" w:color="E4E3E3"/>
            <w:left w:val="single" w:sz="6" w:space="0" w:color="E4E3E3"/>
            <w:bottom w:val="single" w:sz="6" w:space="0" w:color="E4E3E3"/>
            <w:right w:val="single" w:sz="6" w:space="0" w:color="E4E3E3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hyperlink" Target="https://ppr.mpe.qed.qld.gov.au/pp/managing-student-absences-and-enforcing-enrolment-and-attendance-at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20/707895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2023-07-25T05:39:05+00:00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Same day student absence notification – checklist for principals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2023-07-25T05:46:52+00:00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2023-07-25T05:46:51+00:00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2021-02-03T04:54:50+00:00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8D158F2-FCFF-4D7A-9FEC-558E7DE52166}">
  <ds:schemaRefs>
    <ds:schemaRef ds:uri="http://schemas.microsoft.com/office/2006/metadata/properties"/>
    <ds:schemaRef ds:uri="ca206468-b481-430f-871e-129efaa3b2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ae35178-8cb0-44ef-85e4-9768d68ca3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1F6412-BD3C-4162-B70C-12A7BF419E2A}"/>
</file>

<file path=customXml/itemProps3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EFC879E-F475-47BB-ABD1-FE87A5DB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2939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– circumstances where an exemption may or may not be granted or is not required</vt:lpstr>
    </vt:vector>
  </TitlesOfParts>
  <Company>Education Queensland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 day student absence notification – checklist for principals</dc:title>
  <dc:creator>John Pennisi</dc:creator>
  <cp:keywords>DET; A4; generic; header; portrait; template;</cp:keywords>
  <cp:lastModifiedBy>WANT, Deb</cp:lastModifiedBy>
  <cp:revision>3</cp:revision>
  <cp:lastPrinted>2018-08-23T02:02:00Z</cp:lastPrinted>
  <dcterms:created xsi:type="dcterms:W3CDTF">2021-02-03T04:14:00Z</dcterms:created>
  <dcterms:modified xsi:type="dcterms:W3CDTF">2021-02-03T04:54:00Z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_dlc_DocIdItemGuid">
    <vt:lpwstr>dfa6618b-16b8-4818-8be8-e33f8e4dc4e4</vt:lpwstr>
  </property>
  <property fmtid="{D5CDD505-2E9C-101B-9397-08002B2CF9AE}" pid="4" name="ContentTypeId">
    <vt:lpwstr>0x0101002CD7558897FC4235A682984CA042D72E0080A487CF4296A94BBAFF531C206947CC</vt:lpwstr>
  </property>
  <property fmtid="{D5CDD505-2E9C-101B-9397-08002B2CF9AE}" pid="5" name="Order">
    <vt:r8>61900</vt:r8>
  </property>
</Properties>
</file>