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DA23" w14:textId="559BB261" w:rsidR="0098692B" w:rsidRPr="00435213" w:rsidRDefault="0098692B" w:rsidP="00C13F84">
      <w:pPr>
        <w:pStyle w:val="Heading3"/>
        <w:rPr>
          <w:sz w:val="20"/>
          <w:szCs w:val="20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63E888" wp14:editId="3CC875DA">
                <wp:simplePos x="0" y="0"/>
                <wp:positionH relativeFrom="page">
                  <wp:posOffset>387985</wp:posOffset>
                </wp:positionH>
                <wp:positionV relativeFrom="page">
                  <wp:posOffset>198755</wp:posOffset>
                </wp:positionV>
                <wp:extent cx="9709150" cy="75062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0" cy="750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80C4C" w14:textId="3F21D418" w:rsidR="0098692B" w:rsidRPr="0098692B" w:rsidRDefault="0098692B" w:rsidP="0098692B">
                            <w:pPr>
                              <w:pStyle w:val="Heading1"/>
                            </w:pPr>
                            <w:r w:rsidRPr="0098692B">
                              <w:t>School performance</w:t>
                            </w:r>
                            <w:r w:rsidR="005C61AA">
                              <w:t xml:space="preserve"> policy suite</w:t>
                            </w:r>
                            <w:r w:rsidRPr="0098692B">
                              <w:t xml:space="preserve"> </w:t>
                            </w:r>
                          </w:p>
                          <w:p w14:paraId="268756DC" w14:textId="55340198" w:rsidR="0098692B" w:rsidRPr="00C13F84" w:rsidRDefault="005C61AA" w:rsidP="00BB554C">
                            <w:pPr>
                              <w:pStyle w:val="Heading2"/>
                              <w:spacing w:before="0"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13F84">
                              <w:rPr>
                                <w:sz w:val="24"/>
                                <w:szCs w:val="24"/>
                              </w:rPr>
                              <w:t>Schedule of a</w:t>
                            </w:r>
                            <w:r w:rsidR="0098692B" w:rsidRPr="00C13F84">
                              <w:rPr>
                                <w:sz w:val="24"/>
                                <w:szCs w:val="24"/>
                              </w:rPr>
                              <w:t>nnual actions, timelines and additional information</w:t>
                            </w:r>
                          </w:p>
                          <w:p w14:paraId="023AD844" w14:textId="77777777" w:rsidR="0098692B" w:rsidRPr="0098692B" w:rsidRDefault="0098692B" w:rsidP="0098692B"/>
                          <w:p w14:paraId="361CBF83" w14:textId="77777777" w:rsidR="0098692B" w:rsidRPr="00CE094C" w:rsidRDefault="0098692B" w:rsidP="0098692B">
                            <w:pPr>
                              <w:pStyle w:val="Heading2"/>
                            </w:pPr>
                            <w:r w:rsidRPr="00CE094C">
                              <w:t>Annual actions, timelines and additional information</w:t>
                            </w:r>
                          </w:p>
                          <w:p w14:paraId="754CF417" w14:textId="77777777" w:rsidR="007D1162" w:rsidRDefault="007D1162" w:rsidP="009869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463E8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.55pt;margin-top:15.65pt;width:764.5pt;height:59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" filled="f" stroked="f">
                <v:textbox>
                  <w:txbxContent>
                    <w:p w14:paraId="7A980C4C" w14:textId="3F21D418" w:rsidR="0098692B" w:rsidRPr="0098692B" w:rsidRDefault="0098692B" w:rsidP="0098692B">
                      <w:pPr>
                        <w:pStyle w:val="Heading1"/>
                      </w:pPr>
                      <w:r w:rsidRPr="0098692B">
                        <w:t>School performance</w:t>
                      </w:r>
                      <w:r w:rsidR="005C61AA">
                        <w:t xml:space="preserve"> policy suite</w:t>
                      </w:r>
                      <w:r w:rsidRPr="0098692B">
                        <w:t xml:space="preserve"> </w:t>
                      </w:r>
                    </w:p>
                    <w:p w14:paraId="268756DC" w14:textId="55340198" w:rsidR="0098692B" w:rsidRPr="00C13F84" w:rsidRDefault="005C61AA" w:rsidP="00BB554C">
                      <w:pPr>
                        <w:pStyle w:val="Heading2"/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C13F84">
                        <w:rPr>
                          <w:sz w:val="24"/>
                          <w:szCs w:val="24"/>
                        </w:rPr>
                        <w:t>Schedule of a</w:t>
                      </w:r>
                      <w:r w:rsidR="0098692B" w:rsidRPr="00C13F84">
                        <w:rPr>
                          <w:sz w:val="24"/>
                          <w:szCs w:val="24"/>
                        </w:rPr>
                        <w:t>nnual actions, timelines and additional information</w:t>
                      </w:r>
                    </w:p>
                    <w:p w14:paraId="023AD844" w14:textId="77777777" w:rsidR="0098692B" w:rsidRPr="0098692B" w:rsidRDefault="0098692B" w:rsidP="0098692B"/>
                    <w:p w14:paraId="361CBF83" w14:textId="77777777" w:rsidR="0098692B" w:rsidRPr="00CE094C" w:rsidRDefault="0098692B" w:rsidP="0098692B">
                      <w:pPr>
                        <w:pStyle w:val="Heading2"/>
                      </w:pPr>
                      <w:r w:rsidRPr="00CE094C">
                        <w:t>Annual actions, timelines and additional information</w:t>
                      </w:r>
                    </w:p>
                    <w:p w14:paraId="754CF417" w14:textId="77777777" w:rsidR="007D1162" w:rsidRDefault="007D1162" w:rsidP="0098692B"/>
                  </w:txbxContent>
                </v:textbox>
                <w10:wrap anchorx="page" anchory="page"/>
              </v:shape>
            </w:pict>
          </mc:Fallback>
        </mc:AlternateContent>
      </w:r>
      <w:r w:rsidRPr="0098692B">
        <w:rPr>
          <w:sz w:val="20"/>
          <w:szCs w:val="20"/>
        </w:rPr>
        <w:t xml:space="preserve">This table shows the required actions and timeframes for school performance planning, monitoring, reviewing and reporting. This document should be read in conjunction with the </w:t>
      </w:r>
      <w:hyperlink r:id="rId11" w:history="1">
        <w:r w:rsidRPr="001C5E44">
          <w:rPr>
            <w:rStyle w:val="Hyperlink"/>
            <w:sz w:val="20"/>
            <w:szCs w:val="20"/>
          </w:rPr>
          <w:t>School performance procedure</w:t>
        </w:r>
      </w:hyperlink>
      <w:r w:rsidRPr="001C5E44">
        <w:rPr>
          <w:sz w:val="20"/>
          <w:szCs w:val="20"/>
        </w:rPr>
        <w:t>.</w:t>
      </w:r>
      <w:r>
        <w:t xml:space="preserve"> </w:t>
      </w:r>
      <w:r w:rsidR="001353AB">
        <w:rPr>
          <w:sz w:val="20"/>
          <w:szCs w:val="20"/>
        </w:rPr>
        <w:t xml:space="preserve">Planning generally </w:t>
      </w:r>
      <w:r w:rsidR="00435213" w:rsidRPr="00435213">
        <w:rPr>
          <w:sz w:val="20"/>
          <w:szCs w:val="20"/>
        </w:rPr>
        <w:t>commence</w:t>
      </w:r>
      <w:r w:rsidR="001353AB">
        <w:rPr>
          <w:sz w:val="20"/>
          <w:szCs w:val="20"/>
        </w:rPr>
        <w:t>s</w:t>
      </w:r>
      <w:r w:rsidR="00435213" w:rsidRPr="00435213">
        <w:rPr>
          <w:sz w:val="20"/>
          <w:szCs w:val="20"/>
        </w:rPr>
        <w:t xml:space="preserve"> in the year prior to </w:t>
      </w:r>
      <w:r w:rsidR="001353AB">
        <w:rPr>
          <w:sz w:val="20"/>
          <w:szCs w:val="20"/>
        </w:rPr>
        <w:t>implementation.</w:t>
      </w:r>
    </w:p>
    <w:tbl>
      <w:tblPr>
        <w:tblStyle w:val="TableGrid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426"/>
        <w:gridCol w:w="425"/>
        <w:gridCol w:w="425"/>
        <w:gridCol w:w="425"/>
        <w:gridCol w:w="10348"/>
      </w:tblGrid>
      <w:tr w:rsidR="0098692B" w:rsidRPr="00052F91" w14:paraId="56693ED3" w14:textId="77777777" w:rsidTr="007A3C1C">
        <w:trPr>
          <w:trHeight w:val="20"/>
          <w:tblHeader/>
        </w:trPr>
        <w:tc>
          <w:tcPr>
            <w:tcW w:w="1985" w:type="dxa"/>
            <w:vMerge w:val="restart"/>
            <w:shd w:val="clear" w:color="auto" w:fill="DEEAF6" w:themeFill="accent1" w:themeFillTint="33"/>
          </w:tcPr>
          <w:p w14:paraId="64284830" w14:textId="77777777" w:rsidR="0098692B" w:rsidRPr="00B7179B" w:rsidRDefault="0098692B" w:rsidP="009B7877">
            <w:pPr>
              <w:pStyle w:val="BlockText"/>
              <w:spacing w:before="60" w:after="60" w:line="276" w:lineRule="auto"/>
              <w:ind w:right="0"/>
              <w:rPr>
                <w:rFonts w:cs="Arial"/>
                <w:b/>
                <w:i/>
                <w:color w:val="1F4E79" w:themeColor="accent1" w:themeShade="80"/>
                <w:sz w:val="18"/>
                <w:szCs w:val="18"/>
              </w:rPr>
            </w:pPr>
            <w:r w:rsidRPr="00B7179B">
              <w:rPr>
                <w:rFonts w:cs="Arial"/>
                <w:b/>
                <w:color w:val="1F4E79" w:themeColor="accent1" w:themeShade="80"/>
                <w:sz w:val="18"/>
                <w:szCs w:val="18"/>
              </w:rPr>
              <w:t>Actions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</w:tcPr>
          <w:p w14:paraId="78663D3D" w14:textId="77777777" w:rsidR="0098692B" w:rsidRPr="00B7179B" w:rsidRDefault="0098692B" w:rsidP="009B7877">
            <w:pPr>
              <w:pStyle w:val="BlockText"/>
              <w:spacing w:before="60" w:after="60" w:line="276" w:lineRule="auto"/>
              <w:ind w:right="0"/>
              <w:rPr>
                <w:rFonts w:cs="Arial"/>
                <w:color w:val="1F4E79" w:themeColor="accent1" w:themeShade="80"/>
                <w:sz w:val="18"/>
                <w:szCs w:val="18"/>
              </w:rPr>
            </w:pPr>
            <w:r w:rsidRPr="00B7179B">
              <w:rPr>
                <w:rFonts w:cs="Arial"/>
                <w:b/>
                <w:color w:val="1F4E79" w:themeColor="accent1" w:themeShade="80"/>
                <w:sz w:val="18"/>
                <w:szCs w:val="18"/>
              </w:rPr>
              <w:t>Responsible Officer/s</w:t>
            </w:r>
          </w:p>
        </w:tc>
        <w:tc>
          <w:tcPr>
            <w:tcW w:w="1701" w:type="dxa"/>
            <w:gridSpan w:val="4"/>
            <w:tcBorders>
              <w:bottom w:val="nil"/>
            </w:tcBorders>
            <w:shd w:val="clear" w:color="auto" w:fill="DEEAF6" w:themeFill="accent1" w:themeFillTint="33"/>
          </w:tcPr>
          <w:p w14:paraId="05484B45" w14:textId="77777777" w:rsidR="0098692B" w:rsidRPr="00B7179B" w:rsidRDefault="0098692B" w:rsidP="00661E09">
            <w:pPr>
              <w:pStyle w:val="BlockText"/>
              <w:spacing w:before="60" w:after="0" w:line="276" w:lineRule="auto"/>
              <w:ind w:right="0"/>
              <w:jc w:val="center"/>
              <w:rPr>
                <w:rFonts w:cs="Arial"/>
                <w:b/>
                <w:color w:val="1F4E79" w:themeColor="accent1" w:themeShade="80"/>
                <w:sz w:val="18"/>
                <w:szCs w:val="18"/>
              </w:rPr>
            </w:pPr>
            <w:r w:rsidRPr="00B7179B">
              <w:rPr>
                <w:rFonts w:cs="Arial"/>
                <w:b/>
                <w:color w:val="1F4E79" w:themeColor="accent1" w:themeShade="80"/>
                <w:sz w:val="18"/>
                <w:szCs w:val="18"/>
              </w:rPr>
              <w:t>Timelines</w:t>
            </w:r>
          </w:p>
        </w:tc>
        <w:tc>
          <w:tcPr>
            <w:tcW w:w="10348" w:type="dxa"/>
            <w:vMerge w:val="restart"/>
            <w:shd w:val="clear" w:color="auto" w:fill="DEEAF6" w:themeFill="accent1" w:themeFillTint="33"/>
          </w:tcPr>
          <w:p w14:paraId="7A8BC236" w14:textId="77777777" w:rsidR="0098692B" w:rsidRDefault="0098692B" w:rsidP="003D7F1F">
            <w:pPr>
              <w:pStyle w:val="BlockText"/>
              <w:spacing w:before="60" w:after="0" w:line="276" w:lineRule="auto"/>
              <w:ind w:right="0"/>
              <w:rPr>
                <w:rFonts w:cs="Arial"/>
                <w:b/>
                <w:color w:val="1F4E79" w:themeColor="accent1" w:themeShade="80"/>
                <w:sz w:val="18"/>
                <w:szCs w:val="18"/>
              </w:rPr>
            </w:pPr>
            <w:r w:rsidRPr="00B7179B">
              <w:rPr>
                <w:rFonts w:cs="Arial"/>
                <w:b/>
                <w:color w:val="1F4E79" w:themeColor="accent1" w:themeShade="80"/>
                <w:sz w:val="18"/>
                <w:szCs w:val="18"/>
              </w:rPr>
              <w:t>Additional information</w:t>
            </w:r>
          </w:p>
          <w:p w14:paraId="417C3E27" w14:textId="2FC904D4" w:rsidR="00BB554C" w:rsidRPr="00B7179B" w:rsidRDefault="00BB554C" w:rsidP="0090466B">
            <w:pPr>
              <w:pStyle w:val="Heading3"/>
              <w:spacing w:before="0" w:after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Time</w:t>
            </w:r>
            <w:r w:rsidRPr="00CE094C">
              <w:rPr>
                <w:b/>
                <w:sz w:val="18"/>
                <w:szCs w:val="18"/>
              </w:rPr>
              <w:t>line key</w:t>
            </w:r>
            <w:r>
              <w:rPr>
                <w:b/>
                <w:sz w:val="18"/>
                <w:szCs w:val="18"/>
              </w:rPr>
              <w:t>:</w:t>
            </w:r>
            <w:r>
              <w:t xml:space="preserve"> </w:t>
            </w:r>
            <w:r w:rsidR="004D2407">
              <w:rPr>
                <w:b/>
                <w:sz w:val="24"/>
                <w:szCs w:val="24"/>
              </w:rPr>
              <w:t>P</w:t>
            </w:r>
            <w:r w:rsidRPr="00EC67FE">
              <w:rPr>
                <w:b/>
                <w:sz w:val="18"/>
                <w:szCs w:val="18"/>
              </w:rPr>
              <w:t xml:space="preserve"> </w:t>
            </w:r>
            <w:r w:rsidR="0090466B">
              <w:rPr>
                <w:b/>
                <w:sz w:val="18"/>
                <w:szCs w:val="18"/>
              </w:rPr>
              <w:t>P</w:t>
            </w:r>
            <w:r w:rsidR="004D2407">
              <w:rPr>
                <w:b/>
                <w:sz w:val="18"/>
                <w:szCs w:val="18"/>
              </w:rPr>
              <w:t>lanning</w:t>
            </w:r>
            <w:r w:rsidRPr="00EC67F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</w:t>
            </w:r>
            <w:r w:rsidR="000F2D04">
              <w:rPr>
                <w:b/>
                <w:sz w:val="18"/>
                <w:szCs w:val="18"/>
              </w:rPr>
              <w:t xml:space="preserve"> </w:t>
            </w:r>
            <w:r w:rsidRPr="00EC67FE">
              <w:rPr>
                <w:b/>
                <w:sz w:val="18"/>
                <w:szCs w:val="18"/>
              </w:rPr>
              <w:t xml:space="preserve"> </w:t>
            </w:r>
            <w:r w:rsidR="004D2407">
              <w:rPr>
                <w:b/>
                <w:sz w:val="24"/>
                <w:szCs w:val="24"/>
              </w:rPr>
              <w:t>F</w:t>
            </w:r>
            <w:r w:rsidRPr="00EC67FE">
              <w:rPr>
                <w:b/>
                <w:sz w:val="24"/>
                <w:szCs w:val="24"/>
              </w:rPr>
              <w:t xml:space="preserve"> </w:t>
            </w:r>
            <w:r w:rsidRPr="00EC67FE">
              <w:rPr>
                <w:b/>
                <w:sz w:val="18"/>
                <w:szCs w:val="18"/>
              </w:rPr>
              <w:t>Finalise</w:t>
            </w:r>
            <w:r w:rsidR="004D2407">
              <w:rPr>
                <w:b/>
                <w:sz w:val="18"/>
                <w:szCs w:val="18"/>
              </w:rPr>
              <w:t xml:space="preserve">  </w:t>
            </w:r>
            <w:r w:rsidR="000F2D04">
              <w:rPr>
                <w:b/>
                <w:sz w:val="18"/>
                <w:szCs w:val="18"/>
              </w:rPr>
              <w:t xml:space="preserve">   </w:t>
            </w:r>
            <w:r w:rsidR="004D2407" w:rsidRPr="004D2407">
              <w:rPr>
                <w:b/>
                <w:sz w:val="24"/>
                <w:szCs w:val="24"/>
              </w:rPr>
              <w:t xml:space="preserve">I </w:t>
            </w:r>
            <w:r w:rsidR="001353AB" w:rsidRPr="001353AB">
              <w:rPr>
                <w:b/>
                <w:sz w:val="18"/>
                <w:szCs w:val="18"/>
              </w:rPr>
              <w:t xml:space="preserve">Commence </w:t>
            </w:r>
            <w:r w:rsidR="004D2407" w:rsidRPr="001353AB">
              <w:rPr>
                <w:b/>
                <w:sz w:val="18"/>
                <w:szCs w:val="18"/>
              </w:rPr>
              <w:t>I</w:t>
            </w:r>
            <w:r w:rsidR="004D2407">
              <w:rPr>
                <w:b/>
                <w:sz w:val="18"/>
                <w:szCs w:val="18"/>
              </w:rPr>
              <w:t>mplement</w:t>
            </w:r>
            <w:r w:rsidR="001353AB">
              <w:rPr>
                <w:b/>
                <w:sz w:val="18"/>
                <w:szCs w:val="18"/>
              </w:rPr>
              <w:t>ation</w:t>
            </w:r>
            <w:r w:rsidR="004D2407">
              <w:rPr>
                <w:b/>
                <w:sz w:val="24"/>
                <w:szCs w:val="24"/>
              </w:rPr>
              <w:t xml:space="preserve"> </w:t>
            </w:r>
            <w:r w:rsidR="000F2D04">
              <w:rPr>
                <w:b/>
                <w:sz w:val="24"/>
                <w:szCs w:val="24"/>
              </w:rPr>
              <w:t xml:space="preserve">   </w:t>
            </w:r>
            <w:r w:rsidR="004D2407">
              <w:rPr>
                <w:b/>
                <w:sz w:val="24"/>
                <w:szCs w:val="24"/>
              </w:rPr>
              <w:t xml:space="preserve">O </w:t>
            </w:r>
            <w:r w:rsidR="004D2407" w:rsidRPr="004D2407">
              <w:rPr>
                <w:b/>
                <w:sz w:val="18"/>
                <w:szCs w:val="18"/>
              </w:rPr>
              <w:t>Ongoing</w:t>
            </w:r>
            <w:r w:rsidR="004D2407" w:rsidRPr="00EC67FE">
              <w:rPr>
                <w:b/>
                <w:sz w:val="18"/>
                <w:szCs w:val="18"/>
              </w:rPr>
              <w:t xml:space="preserve">  </w:t>
            </w:r>
            <w:r w:rsidR="004D2407">
              <w:rPr>
                <w:b/>
                <w:sz w:val="18"/>
                <w:szCs w:val="18"/>
              </w:rPr>
              <w:t xml:space="preserve">  </w:t>
            </w:r>
            <w:r w:rsidR="004D2407" w:rsidRPr="00EC67FE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61E09" w:rsidRPr="00052F91" w14:paraId="6D305D48" w14:textId="77777777" w:rsidTr="007A3C1C">
        <w:trPr>
          <w:trHeight w:val="20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E9C0AA2" w14:textId="77777777" w:rsidR="0098692B" w:rsidRPr="00052F91" w:rsidRDefault="0098692B" w:rsidP="00661E09">
            <w:pPr>
              <w:pStyle w:val="BlockText"/>
              <w:spacing w:after="0" w:line="276" w:lineRule="auto"/>
              <w:ind w:right="0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350A47E" w14:textId="77777777" w:rsidR="0098692B" w:rsidRPr="00052F91" w:rsidRDefault="0098692B" w:rsidP="00661E09">
            <w:pPr>
              <w:pStyle w:val="BlockText"/>
              <w:spacing w:after="0" w:line="276" w:lineRule="auto"/>
              <w:ind w:right="0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27C36618" w14:textId="77777777" w:rsidR="0098692B" w:rsidRPr="00661E09" w:rsidRDefault="0098692B" w:rsidP="00661E09">
            <w:pPr>
              <w:pStyle w:val="BlockText"/>
              <w:spacing w:after="0" w:line="240" w:lineRule="auto"/>
              <w:ind w:right="0"/>
              <w:rPr>
                <w:rFonts w:cs="Arial"/>
                <w:color w:val="1F4E79" w:themeColor="accent1" w:themeShade="80"/>
                <w:sz w:val="16"/>
                <w:szCs w:val="16"/>
              </w:rPr>
            </w:pPr>
            <w:r w:rsidRPr="00661E09">
              <w:rPr>
                <w:rFonts w:cs="Arial"/>
                <w:color w:val="1F4E79" w:themeColor="accent1" w:themeShade="80"/>
                <w:sz w:val="16"/>
                <w:szCs w:val="16"/>
              </w:rPr>
              <w:t>T1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E3064EA" w14:textId="77777777" w:rsidR="0098692B" w:rsidRPr="00661E09" w:rsidRDefault="0098692B" w:rsidP="00661E09">
            <w:pPr>
              <w:pStyle w:val="BlockText"/>
              <w:spacing w:after="0" w:line="240" w:lineRule="auto"/>
              <w:ind w:right="0"/>
              <w:rPr>
                <w:rFonts w:cs="Arial"/>
                <w:color w:val="1F4E79" w:themeColor="accent1" w:themeShade="80"/>
                <w:sz w:val="16"/>
                <w:szCs w:val="16"/>
              </w:rPr>
            </w:pPr>
            <w:r w:rsidRPr="00661E09">
              <w:rPr>
                <w:rFonts w:cs="Arial"/>
                <w:color w:val="1F4E79" w:themeColor="accent1" w:themeShade="80"/>
                <w:sz w:val="16"/>
                <w:szCs w:val="16"/>
              </w:rPr>
              <w:t>T2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719C0F57" w14:textId="77777777" w:rsidR="0098692B" w:rsidRPr="00661E09" w:rsidRDefault="0098692B" w:rsidP="00661E09">
            <w:pPr>
              <w:pStyle w:val="BlockText"/>
              <w:spacing w:after="0" w:line="240" w:lineRule="auto"/>
              <w:ind w:right="0"/>
              <w:rPr>
                <w:rFonts w:cs="Arial"/>
                <w:color w:val="1F4E79" w:themeColor="accent1" w:themeShade="80"/>
                <w:sz w:val="16"/>
                <w:szCs w:val="16"/>
              </w:rPr>
            </w:pPr>
            <w:r w:rsidRPr="00661E09">
              <w:rPr>
                <w:rFonts w:cs="Arial"/>
                <w:color w:val="1F4E79" w:themeColor="accent1" w:themeShade="80"/>
                <w:sz w:val="16"/>
                <w:szCs w:val="16"/>
              </w:rPr>
              <w:t>T3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14:paraId="0B056E80" w14:textId="77777777" w:rsidR="0098692B" w:rsidRPr="00661E09" w:rsidRDefault="0098692B" w:rsidP="00661E09">
            <w:pPr>
              <w:pStyle w:val="BlockText"/>
              <w:spacing w:after="0" w:line="240" w:lineRule="auto"/>
              <w:ind w:right="0"/>
              <w:rPr>
                <w:rFonts w:cs="Arial"/>
                <w:color w:val="1F4E79" w:themeColor="accent1" w:themeShade="80"/>
                <w:sz w:val="16"/>
                <w:szCs w:val="16"/>
              </w:rPr>
            </w:pPr>
            <w:r w:rsidRPr="00661E09">
              <w:rPr>
                <w:rFonts w:cs="Arial"/>
                <w:color w:val="1F4E79" w:themeColor="accent1" w:themeShade="80"/>
                <w:sz w:val="16"/>
                <w:szCs w:val="16"/>
              </w:rPr>
              <w:t>T4</w:t>
            </w:r>
          </w:p>
        </w:tc>
        <w:tc>
          <w:tcPr>
            <w:tcW w:w="10348" w:type="dxa"/>
            <w:vMerge/>
            <w:tcBorders>
              <w:bottom w:val="single" w:sz="4" w:space="0" w:color="auto"/>
            </w:tcBorders>
          </w:tcPr>
          <w:p w14:paraId="6A6CDB92" w14:textId="77777777" w:rsidR="0098692B" w:rsidRPr="00052F91" w:rsidRDefault="0098692B" w:rsidP="00661E09">
            <w:pPr>
              <w:pStyle w:val="BlockText"/>
              <w:spacing w:after="0" w:line="276" w:lineRule="auto"/>
              <w:ind w:right="0"/>
              <w:rPr>
                <w:rFonts w:cs="Arial"/>
                <w:sz w:val="18"/>
                <w:szCs w:val="18"/>
              </w:rPr>
            </w:pPr>
          </w:p>
        </w:tc>
      </w:tr>
      <w:tr w:rsidR="0098692B" w:rsidRPr="00052F91" w14:paraId="4C65CD4A" w14:textId="77777777" w:rsidTr="009B7877">
        <w:trPr>
          <w:trHeight w:val="20"/>
        </w:trPr>
        <w:tc>
          <w:tcPr>
            <w:tcW w:w="15451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778CE9" w14:textId="2D9A5E91" w:rsidR="0098692B" w:rsidRPr="00052F91" w:rsidRDefault="00661E09" w:rsidP="00661E09">
            <w:pPr>
              <w:pStyle w:val="BlockText"/>
              <w:spacing w:before="60" w:after="60" w:line="276" w:lineRule="auto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</w:t>
            </w:r>
            <w:r w:rsidR="0098692B">
              <w:rPr>
                <w:rFonts w:cs="Arial"/>
                <w:b/>
                <w:sz w:val="18"/>
                <w:szCs w:val="18"/>
              </w:rPr>
              <w:t xml:space="preserve">chool performance </w:t>
            </w:r>
            <w:r w:rsidR="0098692B" w:rsidRPr="00575EEC">
              <w:rPr>
                <w:rFonts w:cs="Arial"/>
                <w:b/>
                <w:sz w:val="18"/>
                <w:szCs w:val="18"/>
              </w:rPr>
              <w:t>planning</w:t>
            </w:r>
          </w:p>
        </w:tc>
      </w:tr>
      <w:tr w:rsidR="00661E09" w:rsidRPr="00477E01" w14:paraId="5629D740" w14:textId="77777777" w:rsidTr="007A3C1C">
        <w:trPr>
          <w:trHeight w:val="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8817974" w14:textId="05649463" w:rsidR="0098692B" w:rsidRPr="006B20FD" w:rsidRDefault="0098692B" w:rsidP="008C5F62">
            <w:pPr>
              <w:pStyle w:val="BlockText"/>
              <w:spacing w:before="60" w:after="60" w:line="240" w:lineRule="auto"/>
              <w:ind w:right="0"/>
              <w:rPr>
                <w:rFonts w:cs="Arial"/>
                <w:b/>
                <w:sz w:val="18"/>
                <w:szCs w:val="18"/>
              </w:rPr>
            </w:pPr>
            <w:r w:rsidRPr="006B20FD">
              <w:rPr>
                <w:rFonts w:cs="Arial"/>
                <w:b/>
                <w:sz w:val="18"/>
                <w:szCs w:val="18"/>
              </w:rPr>
              <w:t>Annual Implementation Plan</w:t>
            </w:r>
            <w:r w:rsidR="00AC225A" w:rsidRPr="006B20FD">
              <w:rPr>
                <w:rFonts w:cs="Arial"/>
                <w:b/>
                <w:sz w:val="18"/>
                <w:szCs w:val="18"/>
              </w:rPr>
              <w:t xml:space="preserve"> (AIP)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1D54B9" w14:textId="77777777" w:rsidR="0098692B" w:rsidRPr="00052F91" w:rsidRDefault="0098692B" w:rsidP="009B7877">
            <w:pPr>
              <w:spacing w:before="60" w:after="6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F8F2118" w14:textId="3C6357A5" w:rsidR="0090466B" w:rsidRDefault="0090466B" w:rsidP="009B7877">
            <w:pPr>
              <w:spacing w:before="60" w:after="6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  <w:p w14:paraId="7248012A" w14:textId="53FEC317" w:rsidR="0098692B" w:rsidRPr="00067596" w:rsidRDefault="004D2407" w:rsidP="009B7877">
            <w:pPr>
              <w:spacing w:before="60" w:after="6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F619ECB" w14:textId="77777777" w:rsidR="0098692B" w:rsidRPr="00067596" w:rsidRDefault="0098692B" w:rsidP="009B7877">
            <w:pPr>
              <w:pStyle w:val="BlockText"/>
              <w:spacing w:before="60" w:after="60" w:line="276" w:lineRule="auto"/>
              <w:ind w:right="0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F15B95F" w14:textId="23949EF1" w:rsidR="0098692B" w:rsidRPr="00067596" w:rsidRDefault="004D2407" w:rsidP="009B7877">
            <w:pPr>
              <w:spacing w:before="60" w:after="6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F75535F" w14:textId="3B2F2DB8" w:rsidR="0098692B" w:rsidRPr="00067596" w:rsidRDefault="0090466B" w:rsidP="009B7877">
            <w:pPr>
              <w:spacing w:before="60" w:after="60" w:line="276" w:lineRule="auto"/>
              <w:rPr>
                <w:sz w:val="24"/>
                <w:szCs w:val="24"/>
              </w:rPr>
            </w:pPr>
            <w:r w:rsidRPr="0090466B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14:paraId="430C1FAE" w14:textId="14394C74" w:rsidR="0098692B" w:rsidRPr="00EA3B5E" w:rsidRDefault="00DE2EF5" w:rsidP="00FE1968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</w:t>
            </w:r>
            <w:r w:rsidR="0098692B" w:rsidRPr="00EA3B5E">
              <w:rPr>
                <w:sz w:val="18"/>
                <w:szCs w:val="18"/>
              </w:rPr>
              <w:t xml:space="preserve"> the school’s explicit improvement </w:t>
            </w:r>
            <w:r w:rsidR="00DF5804" w:rsidRPr="00EA3B5E">
              <w:rPr>
                <w:sz w:val="18"/>
                <w:szCs w:val="18"/>
              </w:rPr>
              <w:t>agenda</w:t>
            </w:r>
            <w:r w:rsidR="00AC225A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within </w:t>
            </w:r>
            <w:r w:rsidR="00AC225A">
              <w:rPr>
                <w:sz w:val="18"/>
                <w:szCs w:val="18"/>
              </w:rPr>
              <w:t>the</w:t>
            </w:r>
            <w:r w:rsidR="008435F3">
              <w:rPr>
                <w:sz w:val="18"/>
                <w:szCs w:val="18"/>
              </w:rPr>
              <w:t xml:space="preserve"> </w:t>
            </w:r>
            <w:r w:rsidR="00B56305">
              <w:rPr>
                <w:iCs/>
                <w:sz w:val="18"/>
                <w:szCs w:val="18"/>
              </w:rPr>
              <w:t>AI</w:t>
            </w:r>
            <w:r w:rsidR="008435F3">
              <w:rPr>
                <w:iCs/>
                <w:sz w:val="18"/>
                <w:szCs w:val="18"/>
              </w:rPr>
              <w:t>P</w:t>
            </w:r>
            <w:r w:rsidR="00AC225A">
              <w:rPr>
                <w:sz w:val="18"/>
                <w:szCs w:val="18"/>
              </w:rPr>
              <w:t>,</w:t>
            </w:r>
            <w:r w:rsidR="0098692B" w:rsidRPr="00EA3B5E">
              <w:rPr>
                <w:sz w:val="18"/>
                <w:szCs w:val="18"/>
              </w:rPr>
              <w:t xml:space="preserve"> in relation to the priorities in the School Strategic </w:t>
            </w:r>
            <w:r w:rsidR="00A558E5">
              <w:rPr>
                <w:sz w:val="18"/>
                <w:szCs w:val="18"/>
              </w:rPr>
              <w:t>P</w:t>
            </w:r>
            <w:r w:rsidR="0098692B" w:rsidRPr="00EA3B5E">
              <w:rPr>
                <w:sz w:val="18"/>
                <w:szCs w:val="18"/>
              </w:rPr>
              <w:t>lan</w:t>
            </w:r>
            <w:r w:rsidR="00C13F84">
              <w:rPr>
                <w:sz w:val="18"/>
                <w:szCs w:val="18"/>
              </w:rPr>
              <w:t>. P</w:t>
            </w:r>
            <w:r w:rsidR="0098692B" w:rsidRPr="00EA3B5E">
              <w:rPr>
                <w:sz w:val="18"/>
                <w:szCs w:val="18"/>
              </w:rPr>
              <w:t>rovide information about the actions to be undertaken and planned methods of evaluation.</w:t>
            </w:r>
          </w:p>
          <w:p w14:paraId="4B74C317" w14:textId="7AD14D1F" w:rsidR="00A60247" w:rsidRPr="00EA3B5E" w:rsidRDefault="006A32AF" w:rsidP="00FE1968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A60247" w:rsidRPr="006A32AF">
              <w:rPr>
                <w:sz w:val="18"/>
                <w:szCs w:val="18"/>
              </w:rPr>
              <w:t>ocument content, mode and timing of professional learning designed to support and sustain changes associated with addressing</w:t>
            </w:r>
            <w:r w:rsidR="00A60247" w:rsidRPr="00EA3B5E">
              <w:rPr>
                <w:sz w:val="18"/>
                <w:szCs w:val="18"/>
              </w:rPr>
              <w:t xml:space="preserve"> school improvement priorities within plans</w:t>
            </w:r>
            <w:r w:rsidR="00A558E5">
              <w:rPr>
                <w:sz w:val="18"/>
                <w:szCs w:val="18"/>
              </w:rPr>
              <w:t>,</w:t>
            </w:r>
            <w:r w:rsidR="00A60247" w:rsidRPr="00EA3B5E">
              <w:rPr>
                <w:sz w:val="18"/>
                <w:szCs w:val="18"/>
              </w:rPr>
              <w:t xml:space="preserve"> and mandatory staff professional development</w:t>
            </w:r>
            <w:r>
              <w:rPr>
                <w:sz w:val="18"/>
                <w:szCs w:val="18"/>
              </w:rPr>
              <w:t xml:space="preserve"> (optional).</w:t>
            </w:r>
          </w:p>
          <w:p w14:paraId="2B4650DA" w14:textId="3A645E8C" w:rsidR="002500A3" w:rsidRDefault="002500A3" w:rsidP="00FE1968">
            <w:pPr>
              <w:pStyle w:val="ListParagraph"/>
              <w:numPr>
                <w:ilvl w:val="0"/>
                <w:numId w:val="12"/>
              </w:numPr>
              <w:spacing w:before="60" w:after="60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Include the School Data Plan as </w:t>
            </w:r>
            <w:r w:rsidR="00B56305">
              <w:rPr>
                <w:sz w:val="18"/>
                <w:szCs w:val="18"/>
              </w:rPr>
              <w:t>an appendix</w:t>
            </w:r>
            <w:r>
              <w:rPr>
                <w:sz w:val="18"/>
                <w:szCs w:val="18"/>
              </w:rPr>
              <w:t xml:space="preserve"> to the A</w:t>
            </w:r>
            <w:r w:rsidR="00B56305">
              <w:rPr>
                <w:sz w:val="18"/>
                <w:szCs w:val="18"/>
              </w:rPr>
              <w:t>IP</w:t>
            </w:r>
            <w:r>
              <w:rPr>
                <w:sz w:val="18"/>
                <w:szCs w:val="18"/>
              </w:rPr>
              <w:t>.</w:t>
            </w:r>
          </w:p>
          <w:p w14:paraId="643E322F" w14:textId="4EA4C7EE" w:rsidR="001353AB" w:rsidRPr="003D6BFE" w:rsidRDefault="00AC225A" w:rsidP="00FE1968">
            <w:pPr>
              <w:pStyle w:val="ListParagraph"/>
              <w:numPr>
                <w:ilvl w:val="0"/>
                <w:numId w:val="12"/>
              </w:numPr>
              <w:spacing w:before="60" w:after="60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1353AB" w:rsidRPr="003D6BFE">
              <w:rPr>
                <w:sz w:val="18"/>
                <w:szCs w:val="18"/>
              </w:rPr>
              <w:t>pload</w:t>
            </w:r>
            <w:r>
              <w:rPr>
                <w:sz w:val="18"/>
                <w:szCs w:val="18"/>
              </w:rPr>
              <w:t xml:space="preserve"> the AIP</w:t>
            </w:r>
            <w:r w:rsidR="00B8468F">
              <w:rPr>
                <w:sz w:val="18"/>
                <w:szCs w:val="18"/>
              </w:rPr>
              <w:t xml:space="preserve"> and</w:t>
            </w:r>
            <w:r w:rsidR="005E0A45">
              <w:rPr>
                <w:sz w:val="18"/>
                <w:szCs w:val="18"/>
              </w:rPr>
              <w:t xml:space="preserve"> </w:t>
            </w:r>
            <w:r w:rsidR="002500A3">
              <w:rPr>
                <w:sz w:val="18"/>
                <w:szCs w:val="18"/>
              </w:rPr>
              <w:t>School Data Plan</w:t>
            </w:r>
            <w:r w:rsidR="008435F3">
              <w:rPr>
                <w:sz w:val="18"/>
                <w:szCs w:val="18"/>
              </w:rPr>
              <w:t xml:space="preserve"> </w:t>
            </w:r>
            <w:r w:rsidR="001353AB" w:rsidRPr="003D6BFE">
              <w:rPr>
                <w:sz w:val="18"/>
                <w:szCs w:val="18"/>
              </w:rPr>
              <w:t>to OneSchool (School Management&gt;School Plan&gt;</w:t>
            </w:r>
            <w:r w:rsidR="00B8468F" w:rsidRPr="003D6BFE" w:rsidDel="00B8468F">
              <w:rPr>
                <w:sz w:val="18"/>
                <w:szCs w:val="18"/>
              </w:rPr>
              <w:t xml:space="preserve"> </w:t>
            </w:r>
            <w:r w:rsidR="00B8468F">
              <w:rPr>
                <w:sz w:val="18"/>
                <w:szCs w:val="18"/>
              </w:rPr>
              <w:t xml:space="preserve">School </w:t>
            </w:r>
            <w:r w:rsidR="008435F3">
              <w:rPr>
                <w:sz w:val="18"/>
                <w:szCs w:val="18"/>
              </w:rPr>
              <w:t>Performance</w:t>
            </w:r>
            <w:r w:rsidR="00B8468F">
              <w:rPr>
                <w:sz w:val="18"/>
                <w:szCs w:val="18"/>
              </w:rPr>
              <w:t xml:space="preserve"> Plans</w:t>
            </w:r>
            <w:r w:rsidR="001353AB" w:rsidRPr="003D6BFE">
              <w:rPr>
                <w:sz w:val="18"/>
                <w:szCs w:val="18"/>
              </w:rPr>
              <w:t>&gt;Strategic Plan Documents)</w:t>
            </w:r>
            <w:r w:rsidR="001353AB">
              <w:rPr>
                <w:sz w:val="18"/>
                <w:szCs w:val="18"/>
              </w:rPr>
              <w:t xml:space="preserve"> OR develop </w:t>
            </w:r>
            <w:r w:rsidR="001353AB" w:rsidRPr="003D6BFE">
              <w:rPr>
                <w:sz w:val="18"/>
                <w:szCs w:val="18"/>
              </w:rPr>
              <w:t xml:space="preserve">using the </w:t>
            </w:r>
            <w:r w:rsidR="00D355FD">
              <w:rPr>
                <w:sz w:val="18"/>
                <w:szCs w:val="18"/>
              </w:rPr>
              <w:t>One</w:t>
            </w:r>
            <w:r w:rsidR="001353AB">
              <w:rPr>
                <w:sz w:val="18"/>
                <w:szCs w:val="18"/>
              </w:rPr>
              <w:t>School</w:t>
            </w:r>
            <w:r w:rsidR="001353AB" w:rsidRPr="003D6BFE">
              <w:rPr>
                <w:sz w:val="18"/>
                <w:szCs w:val="18"/>
              </w:rPr>
              <w:t xml:space="preserve"> Pl</w:t>
            </w:r>
            <w:r w:rsidR="001353AB">
              <w:rPr>
                <w:sz w:val="18"/>
                <w:szCs w:val="18"/>
              </w:rPr>
              <w:t>an module</w:t>
            </w:r>
            <w:r w:rsidR="00474D34">
              <w:rPr>
                <w:sz w:val="18"/>
                <w:szCs w:val="18"/>
              </w:rPr>
              <w:t>.</w:t>
            </w:r>
          </w:p>
          <w:p w14:paraId="647AAE10" w14:textId="2296E495" w:rsidR="0098692B" w:rsidRDefault="001A4BB1" w:rsidP="00FE1968">
            <w:pPr>
              <w:pStyle w:val="ListParagraph"/>
              <w:numPr>
                <w:ilvl w:val="0"/>
                <w:numId w:val="12"/>
              </w:numPr>
              <w:spacing w:before="60" w:after="60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98692B" w:rsidRPr="003D6BFE">
              <w:rPr>
                <w:sz w:val="18"/>
                <w:szCs w:val="18"/>
              </w:rPr>
              <w:t>ubmit</w:t>
            </w:r>
            <w:r>
              <w:rPr>
                <w:sz w:val="18"/>
                <w:szCs w:val="18"/>
              </w:rPr>
              <w:t xml:space="preserve"> the AIP</w:t>
            </w:r>
            <w:r w:rsidR="0098692B" w:rsidRPr="003D6BFE">
              <w:rPr>
                <w:sz w:val="18"/>
                <w:szCs w:val="18"/>
              </w:rPr>
              <w:t xml:space="preserve"> for approval</w:t>
            </w:r>
            <w:r w:rsidR="0090466B">
              <w:rPr>
                <w:sz w:val="18"/>
                <w:szCs w:val="18"/>
              </w:rPr>
              <w:t xml:space="preserve"> by the </w:t>
            </w:r>
            <w:r w:rsidR="008435F3">
              <w:rPr>
                <w:sz w:val="18"/>
                <w:szCs w:val="18"/>
              </w:rPr>
              <w:t xml:space="preserve">School </w:t>
            </w:r>
            <w:r w:rsidR="0090466B">
              <w:rPr>
                <w:sz w:val="18"/>
                <w:szCs w:val="18"/>
              </w:rPr>
              <w:t xml:space="preserve">Supervisor, in schools where there is </w:t>
            </w:r>
            <w:r w:rsidR="00AA41CE">
              <w:rPr>
                <w:sz w:val="18"/>
                <w:szCs w:val="18"/>
              </w:rPr>
              <w:t xml:space="preserve">no </w:t>
            </w:r>
            <w:r w:rsidR="0090466B">
              <w:rPr>
                <w:sz w:val="18"/>
                <w:szCs w:val="18"/>
              </w:rPr>
              <w:t xml:space="preserve">School Council, </w:t>
            </w:r>
            <w:r w:rsidR="0098692B" w:rsidRPr="003D6BFE">
              <w:rPr>
                <w:sz w:val="18"/>
                <w:szCs w:val="18"/>
              </w:rPr>
              <w:t>by end of Week 5, Term 1 for the current year.</w:t>
            </w:r>
          </w:p>
          <w:p w14:paraId="53FE4218" w14:textId="11CBE9EB" w:rsidR="008435F3" w:rsidRDefault="00FE1968" w:rsidP="00FE1968">
            <w:pPr>
              <w:pStyle w:val="ListParagraph"/>
              <w:numPr>
                <w:ilvl w:val="0"/>
                <w:numId w:val="12"/>
              </w:numPr>
              <w:spacing w:before="60" w:after="60"/>
              <w:outlineLvl w:val="9"/>
              <w:rPr>
                <w:sz w:val="18"/>
                <w:szCs w:val="18"/>
              </w:rPr>
            </w:pPr>
            <w:r w:rsidRPr="00FE1968">
              <w:rPr>
                <w:sz w:val="18"/>
                <w:szCs w:val="18"/>
              </w:rPr>
              <w:t xml:space="preserve">Submit </w:t>
            </w:r>
            <w:r w:rsidR="00C508B4">
              <w:rPr>
                <w:sz w:val="18"/>
                <w:szCs w:val="18"/>
              </w:rPr>
              <w:t xml:space="preserve">approved (School Council) </w:t>
            </w:r>
            <w:r w:rsidRPr="00FE1968">
              <w:rPr>
                <w:sz w:val="18"/>
                <w:szCs w:val="18"/>
              </w:rPr>
              <w:t xml:space="preserve">AIP for noting by the </w:t>
            </w:r>
            <w:r w:rsidR="008435F3">
              <w:rPr>
                <w:sz w:val="18"/>
                <w:szCs w:val="18"/>
              </w:rPr>
              <w:t xml:space="preserve">School </w:t>
            </w:r>
            <w:r w:rsidRPr="00FE1968">
              <w:rPr>
                <w:sz w:val="18"/>
                <w:szCs w:val="18"/>
              </w:rPr>
              <w:t>Supervisor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E1968">
              <w:rPr>
                <w:sz w:val="18"/>
                <w:szCs w:val="18"/>
              </w:rPr>
              <w:t xml:space="preserve">by end of Week 5, Term 1 for the current year. </w:t>
            </w:r>
          </w:p>
          <w:p w14:paraId="771AB1F4" w14:textId="66011E8F" w:rsidR="0098692B" w:rsidRPr="003D6BFE" w:rsidRDefault="006A32AF" w:rsidP="00FE1968">
            <w:pPr>
              <w:pStyle w:val="ListParagraph"/>
              <w:numPr>
                <w:ilvl w:val="0"/>
                <w:numId w:val="12"/>
              </w:numPr>
              <w:spacing w:before="60" w:after="60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98692B" w:rsidRPr="003D6BFE">
              <w:rPr>
                <w:sz w:val="18"/>
                <w:szCs w:val="18"/>
              </w:rPr>
              <w:t>etain</w:t>
            </w:r>
            <w:r>
              <w:rPr>
                <w:sz w:val="18"/>
                <w:szCs w:val="18"/>
              </w:rPr>
              <w:t xml:space="preserve"> the AIP </w:t>
            </w:r>
            <w:r w:rsidR="0098692B" w:rsidRPr="003D6BFE">
              <w:rPr>
                <w:sz w:val="18"/>
                <w:szCs w:val="18"/>
              </w:rPr>
              <w:t>for a minimum of 7 years after plan is super</w:t>
            </w:r>
            <w:r w:rsidR="00F8470D">
              <w:rPr>
                <w:sz w:val="18"/>
                <w:szCs w:val="18"/>
              </w:rPr>
              <w:t>s</w:t>
            </w:r>
            <w:r w:rsidR="0098692B" w:rsidRPr="003D6BFE">
              <w:rPr>
                <w:sz w:val="18"/>
                <w:szCs w:val="18"/>
              </w:rPr>
              <w:t>eded.</w:t>
            </w:r>
          </w:p>
        </w:tc>
      </w:tr>
      <w:tr w:rsidR="0055280A" w:rsidRPr="00477E01" w14:paraId="53DC4A35" w14:textId="77777777" w:rsidTr="007A3C1C">
        <w:trPr>
          <w:trHeight w:val="31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E338499" w14:textId="5F16945E" w:rsidR="0055280A" w:rsidRPr="006B20FD" w:rsidRDefault="0055280A" w:rsidP="008C3E40">
            <w:pPr>
              <w:pStyle w:val="BlockText"/>
              <w:spacing w:before="60" w:after="60" w:line="240" w:lineRule="auto"/>
              <w:ind w:right="0"/>
              <w:rPr>
                <w:rFonts w:cs="Arial"/>
                <w:b/>
                <w:sz w:val="18"/>
                <w:szCs w:val="18"/>
              </w:rPr>
            </w:pPr>
            <w:r w:rsidRPr="006B20FD">
              <w:rPr>
                <w:rFonts w:cs="Arial"/>
                <w:b/>
                <w:sz w:val="18"/>
                <w:szCs w:val="18"/>
              </w:rPr>
              <w:t>School Data Plan</w:t>
            </w:r>
            <w:r w:rsidR="006A32AF" w:rsidRPr="006B20FD">
              <w:rPr>
                <w:rFonts w:cs="Arial"/>
                <w:b/>
                <w:sz w:val="18"/>
                <w:szCs w:val="18"/>
              </w:rPr>
              <w:t xml:space="preserve"> (SDP)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972ACF6" w14:textId="3B58278B" w:rsidR="0055280A" w:rsidRPr="00052F91" w:rsidRDefault="0055280A">
            <w:pPr>
              <w:spacing w:before="60" w:after="6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F6228DD" w14:textId="603B6394" w:rsidR="0055280A" w:rsidRPr="00067596" w:rsidRDefault="006F2F22" w:rsidP="0055280A">
            <w:pPr>
              <w:spacing w:before="60" w:after="6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 </w:t>
            </w:r>
            <w:r w:rsidR="0055280A">
              <w:rPr>
                <w:b/>
                <w:sz w:val="24"/>
                <w:szCs w:val="24"/>
              </w:rPr>
              <w:t>I</w:t>
            </w:r>
          </w:p>
          <w:p w14:paraId="73C69BC5" w14:textId="77777777" w:rsidR="0055280A" w:rsidRPr="00067596" w:rsidRDefault="0055280A" w:rsidP="0055280A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552CD94" w14:textId="77777777" w:rsidR="0055280A" w:rsidRPr="00067596" w:rsidRDefault="0055280A" w:rsidP="0055280A">
            <w:pPr>
              <w:pStyle w:val="BlockText"/>
              <w:spacing w:before="60" w:after="60" w:line="276" w:lineRule="auto"/>
              <w:ind w:right="0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4A567BA" w14:textId="43AA3FF6" w:rsidR="0055280A" w:rsidRPr="00067596" w:rsidRDefault="0055280A" w:rsidP="0055280A">
            <w:pPr>
              <w:spacing w:before="60" w:after="6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  <w:p w14:paraId="088936EC" w14:textId="77777777" w:rsidR="0055280A" w:rsidRPr="00067596" w:rsidRDefault="0055280A" w:rsidP="0055280A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30CA207" w14:textId="59B70A8B" w:rsidR="0055280A" w:rsidRPr="00067596" w:rsidRDefault="006F2F22" w:rsidP="0055280A">
            <w:pPr>
              <w:spacing w:before="60" w:after="6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  <w:p w14:paraId="66B0930C" w14:textId="77777777" w:rsidR="0055280A" w:rsidRPr="00067596" w:rsidRDefault="0055280A" w:rsidP="0055280A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14:paraId="1F062F85" w14:textId="1AA383F6" w:rsidR="0055280A" w:rsidRDefault="00C13F84" w:rsidP="00C13F84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</w:t>
            </w:r>
            <w:r w:rsidR="0055280A" w:rsidRPr="00EA3B5E">
              <w:rPr>
                <w:sz w:val="18"/>
                <w:szCs w:val="18"/>
              </w:rPr>
              <w:t xml:space="preserve"> how data will be used within the school over a period of 1 year to inform practices aligned with student learning and wellbeing and school improvement. </w:t>
            </w:r>
          </w:p>
          <w:p w14:paraId="0E0A393B" w14:textId="56D9A247" w:rsidR="00163DA8" w:rsidRPr="00EA3B5E" w:rsidRDefault="00163DA8" w:rsidP="00C13F84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</w:t>
            </w:r>
            <w:r w:rsidR="00BA7C65">
              <w:rPr>
                <w:sz w:val="18"/>
                <w:szCs w:val="18"/>
              </w:rPr>
              <w:t>SDP</w:t>
            </w:r>
            <w:r>
              <w:rPr>
                <w:sz w:val="18"/>
                <w:szCs w:val="18"/>
              </w:rPr>
              <w:t xml:space="preserve"> is an appendix to the AIP</w:t>
            </w:r>
            <w:r w:rsidR="00B8468F">
              <w:rPr>
                <w:sz w:val="18"/>
                <w:szCs w:val="18"/>
              </w:rPr>
              <w:t>.</w:t>
            </w:r>
          </w:p>
          <w:p w14:paraId="572BD276" w14:textId="7D0A4455" w:rsidR="0055280A" w:rsidRPr="00575EEC" w:rsidRDefault="006A32AF" w:rsidP="00C13F84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55280A">
              <w:rPr>
                <w:sz w:val="18"/>
                <w:szCs w:val="18"/>
              </w:rPr>
              <w:t>evelop</w:t>
            </w:r>
            <w:r>
              <w:rPr>
                <w:sz w:val="18"/>
                <w:szCs w:val="18"/>
              </w:rPr>
              <w:t xml:space="preserve"> the SDP and any further changes</w:t>
            </w:r>
            <w:r w:rsidR="0055280A">
              <w:rPr>
                <w:sz w:val="18"/>
                <w:szCs w:val="18"/>
              </w:rPr>
              <w:t xml:space="preserve"> in collaboration </w:t>
            </w:r>
            <w:r>
              <w:rPr>
                <w:sz w:val="18"/>
                <w:szCs w:val="18"/>
              </w:rPr>
              <w:t xml:space="preserve">with </w:t>
            </w:r>
            <w:r w:rsidR="0055280A">
              <w:rPr>
                <w:sz w:val="18"/>
                <w:szCs w:val="18"/>
              </w:rPr>
              <w:t>the Local Consultative Committee (if established).</w:t>
            </w:r>
          </w:p>
          <w:p w14:paraId="254CD893" w14:textId="763369B0" w:rsidR="0055280A" w:rsidRDefault="006A32AF" w:rsidP="00C13F84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55280A" w:rsidRPr="00166EC9">
              <w:rPr>
                <w:sz w:val="18"/>
                <w:szCs w:val="18"/>
              </w:rPr>
              <w:t>pload</w:t>
            </w:r>
            <w:r>
              <w:rPr>
                <w:sz w:val="18"/>
                <w:szCs w:val="18"/>
              </w:rPr>
              <w:t xml:space="preserve"> the SDP</w:t>
            </w:r>
            <w:r w:rsidR="0055280A" w:rsidRPr="00166EC9">
              <w:rPr>
                <w:sz w:val="18"/>
                <w:szCs w:val="18"/>
              </w:rPr>
              <w:t xml:space="preserve"> to OneSchool (School Management&gt;School Plan&gt;Documents&gt;</w:t>
            </w:r>
            <w:r w:rsidR="0055280A">
              <w:rPr>
                <w:sz w:val="18"/>
                <w:szCs w:val="18"/>
              </w:rPr>
              <w:t>School Improvement</w:t>
            </w:r>
            <w:r w:rsidR="0055280A" w:rsidRPr="00166EC9">
              <w:rPr>
                <w:sz w:val="18"/>
                <w:szCs w:val="18"/>
              </w:rPr>
              <w:t xml:space="preserve"> Documents)</w:t>
            </w:r>
            <w:r w:rsidR="0055280A">
              <w:rPr>
                <w:sz w:val="18"/>
                <w:szCs w:val="18"/>
              </w:rPr>
              <w:t xml:space="preserve"> OR develop</w:t>
            </w:r>
            <w:r>
              <w:rPr>
                <w:sz w:val="18"/>
                <w:szCs w:val="18"/>
              </w:rPr>
              <w:t xml:space="preserve"> the SDP</w:t>
            </w:r>
            <w:r w:rsidR="0055280A">
              <w:rPr>
                <w:sz w:val="18"/>
                <w:szCs w:val="18"/>
              </w:rPr>
              <w:t xml:space="preserve"> </w:t>
            </w:r>
            <w:r w:rsidR="0055280A" w:rsidRPr="003D6BFE">
              <w:rPr>
                <w:sz w:val="18"/>
                <w:szCs w:val="18"/>
              </w:rPr>
              <w:t xml:space="preserve">using </w:t>
            </w:r>
            <w:r w:rsidR="0055280A">
              <w:rPr>
                <w:sz w:val="18"/>
                <w:szCs w:val="18"/>
              </w:rPr>
              <w:t>the template provided</w:t>
            </w:r>
            <w:r w:rsidR="0055280A" w:rsidRPr="00EC27D7">
              <w:rPr>
                <w:sz w:val="18"/>
                <w:szCs w:val="18"/>
              </w:rPr>
              <w:t xml:space="preserve"> in</w:t>
            </w:r>
            <w:r w:rsidR="008435F3">
              <w:rPr>
                <w:sz w:val="18"/>
                <w:szCs w:val="18"/>
              </w:rPr>
              <w:t xml:space="preserve"> </w:t>
            </w:r>
            <w:r w:rsidR="00F024AC">
              <w:rPr>
                <w:sz w:val="18"/>
                <w:szCs w:val="18"/>
              </w:rPr>
              <w:t>OnePortal</w:t>
            </w:r>
            <w:r w:rsidR="00474D34">
              <w:rPr>
                <w:sz w:val="18"/>
                <w:szCs w:val="18"/>
              </w:rPr>
              <w:t>.</w:t>
            </w:r>
            <w:r w:rsidR="0055280A" w:rsidRPr="00EC27D7">
              <w:rPr>
                <w:sz w:val="18"/>
                <w:szCs w:val="18"/>
              </w:rPr>
              <w:t xml:space="preserve"> </w:t>
            </w:r>
          </w:p>
          <w:p w14:paraId="65ED18C6" w14:textId="5EAEABD9" w:rsidR="0055280A" w:rsidRPr="00871F3B" w:rsidRDefault="006A32AF" w:rsidP="006A32AF">
            <w:pPr>
              <w:pStyle w:val="ListParagraph"/>
              <w:numPr>
                <w:ilvl w:val="0"/>
                <w:numId w:val="5"/>
              </w:numPr>
              <w:spacing w:before="60" w:after="60"/>
              <w:outlineLvl w:val="9"/>
            </w:pPr>
            <w:r>
              <w:rPr>
                <w:sz w:val="18"/>
                <w:szCs w:val="18"/>
              </w:rPr>
              <w:lastRenderedPageBreak/>
              <w:t>R</w:t>
            </w:r>
            <w:r w:rsidR="0055280A">
              <w:rPr>
                <w:sz w:val="18"/>
                <w:szCs w:val="18"/>
              </w:rPr>
              <w:t>etain</w:t>
            </w:r>
            <w:r>
              <w:rPr>
                <w:sz w:val="18"/>
                <w:szCs w:val="18"/>
              </w:rPr>
              <w:t xml:space="preserve"> the SDP</w:t>
            </w:r>
            <w:r w:rsidR="0055280A">
              <w:rPr>
                <w:sz w:val="18"/>
                <w:szCs w:val="18"/>
              </w:rPr>
              <w:t xml:space="preserve"> for a minimum of 7 years after plan is superseded.</w:t>
            </w:r>
          </w:p>
        </w:tc>
      </w:tr>
      <w:tr w:rsidR="0055280A" w:rsidRPr="00052F91" w14:paraId="77808A59" w14:textId="77777777" w:rsidTr="007A3C1C">
        <w:trPr>
          <w:trHeight w:val="651"/>
        </w:trPr>
        <w:tc>
          <w:tcPr>
            <w:tcW w:w="1985" w:type="dxa"/>
            <w:tcBorders>
              <w:bottom w:val="single" w:sz="4" w:space="0" w:color="auto"/>
            </w:tcBorders>
          </w:tcPr>
          <w:p w14:paraId="6585A43F" w14:textId="77777777" w:rsidR="0055280A" w:rsidRPr="00575EEC" w:rsidRDefault="0055280A" w:rsidP="0055280A">
            <w:pPr>
              <w:pStyle w:val="BlockText"/>
              <w:spacing w:before="60" w:after="60" w:line="240" w:lineRule="auto"/>
              <w:ind w:right="0"/>
              <w:rPr>
                <w:rFonts w:cs="Arial"/>
                <w:b/>
                <w:sz w:val="18"/>
                <w:szCs w:val="18"/>
              </w:rPr>
            </w:pPr>
            <w:r w:rsidRPr="00266FC9">
              <w:rPr>
                <w:rFonts w:cs="Arial"/>
                <w:b/>
                <w:sz w:val="18"/>
                <w:szCs w:val="18"/>
              </w:rPr>
              <w:lastRenderedPageBreak/>
              <w:t>S</w:t>
            </w:r>
            <w:r w:rsidRPr="00575EEC">
              <w:rPr>
                <w:rFonts w:cs="Arial"/>
                <w:b/>
                <w:sz w:val="18"/>
                <w:szCs w:val="18"/>
              </w:rPr>
              <w:t xml:space="preserve">chool budget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FAF07C" w14:textId="77777777" w:rsidR="0055280A" w:rsidRPr="00052F91" w:rsidRDefault="0055280A" w:rsidP="0055280A">
            <w:pPr>
              <w:spacing w:before="60" w:after="6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68AEFA2" w14:textId="394A03A6" w:rsidR="0055280A" w:rsidRDefault="0055280A" w:rsidP="0055280A">
            <w:pPr>
              <w:spacing w:before="60" w:after="6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  <w:p w14:paraId="7FE89897" w14:textId="4A8A0995" w:rsidR="0055280A" w:rsidRPr="00067596" w:rsidRDefault="0055280A" w:rsidP="0055280A">
            <w:pPr>
              <w:spacing w:before="60" w:after="6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932C701" w14:textId="77777777" w:rsidR="0055280A" w:rsidRPr="00067596" w:rsidRDefault="0055280A" w:rsidP="0055280A">
            <w:pPr>
              <w:spacing w:before="60" w:after="6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C092570" w14:textId="77EAFA57" w:rsidR="0055280A" w:rsidRPr="00067596" w:rsidRDefault="0055280A" w:rsidP="0055280A">
            <w:pPr>
              <w:spacing w:before="60" w:after="6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5EE1CBF" w14:textId="081071CF" w:rsidR="0055280A" w:rsidRPr="00067596" w:rsidRDefault="0055280A" w:rsidP="0055280A">
            <w:pPr>
              <w:spacing w:before="60" w:after="6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0348" w:type="dxa"/>
            <w:tcBorders>
              <w:bottom w:val="single" w:sz="4" w:space="0" w:color="auto"/>
            </w:tcBorders>
          </w:tcPr>
          <w:p w14:paraId="45049E2D" w14:textId="72826839" w:rsidR="0055280A" w:rsidRDefault="006A32AF" w:rsidP="0055280A">
            <w:pPr>
              <w:pStyle w:val="ListParagraph"/>
              <w:numPr>
                <w:ilvl w:val="0"/>
                <w:numId w:val="6"/>
              </w:numPr>
              <w:spacing w:before="60" w:after="60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55280A" w:rsidRPr="00852BBC">
              <w:rPr>
                <w:sz w:val="18"/>
                <w:szCs w:val="18"/>
              </w:rPr>
              <w:t>repar</w:t>
            </w:r>
            <w:r>
              <w:rPr>
                <w:sz w:val="18"/>
                <w:szCs w:val="18"/>
              </w:rPr>
              <w:t>e the school budget</w:t>
            </w:r>
            <w:r w:rsidR="0055280A" w:rsidRPr="00852BBC">
              <w:rPr>
                <w:sz w:val="18"/>
                <w:szCs w:val="18"/>
              </w:rPr>
              <w:t xml:space="preserve"> using the </w:t>
            </w:r>
            <w:r w:rsidR="0055280A" w:rsidRPr="007A3C1C">
              <w:rPr>
                <w:i/>
                <w:sz w:val="18"/>
                <w:szCs w:val="18"/>
              </w:rPr>
              <w:t>School Budget Solution</w:t>
            </w:r>
            <w:r w:rsidR="0055280A" w:rsidRPr="00852BBC">
              <w:rPr>
                <w:sz w:val="18"/>
                <w:szCs w:val="18"/>
              </w:rPr>
              <w:t>.</w:t>
            </w:r>
          </w:p>
          <w:p w14:paraId="5D350B4D" w14:textId="0DEC6FF6" w:rsidR="0055280A" w:rsidRPr="00CE094C" w:rsidRDefault="0055280A" w:rsidP="0055280A">
            <w:pPr>
              <w:pStyle w:val="ListParagraph"/>
              <w:numPr>
                <w:ilvl w:val="0"/>
                <w:numId w:val="6"/>
              </w:numPr>
              <w:spacing w:before="60" w:after="60"/>
              <w:outlineLvl w:val="9"/>
              <w:rPr>
                <w:sz w:val="18"/>
                <w:szCs w:val="18"/>
              </w:rPr>
            </w:pPr>
            <w:r w:rsidRPr="00CE094C">
              <w:rPr>
                <w:sz w:val="18"/>
                <w:szCs w:val="18"/>
              </w:rPr>
              <w:t xml:space="preserve">(If applicable) </w:t>
            </w:r>
            <w:r w:rsidR="009B4CEA">
              <w:rPr>
                <w:sz w:val="18"/>
                <w:szCs w:val="18"/>
              </w:rPr>
              <w:t>Consult with t</w:t>
            </w:r>
            <w:r w:rsidRPr="00CE094C">
              <w:rPr>
                <w:sz w:val="18"/>
                <w:szCs w:val="18"/>
              </w:rPr>
              <w:t xml:space="preserve">he P&amp;C Association </w:t>
            </w:r>
            <w:r w:rsidR="009B4CEA">
              <w:rPr>
                <w:sz w:val="18"/>
                <w:szCs w:val="18"/>
              </w:rPr>
              <w:t xml:space="preserve">about </w:t>
            </w:r>
            <w:r w:rsidRPr="00CE094C">
              <w:rPr>
                <w:sz w:val="18"/>
                <w:szCs w:val="18"/>
              </w:rPr>
              <w:t>planned use of financial and/or other resources included in the budget</w:t>
            </w:r>
            <w:r w:rsidR="00A558E5">
              <w:rPr>
                <w:sz w:val="18"/>
                <w:szCs w:val="18"/>
              </w:rPr>
              <w:t xml:space="preserve"> that have been</w:t>
            </w:r>
            <w:r w:rsidRPr="00CE094C">
              <w:rPr>
                <w:sz w:val="18"/>
                <w:szCs w:val="18"/>
              </w:rPr>
              <w:t xml:space="preserve"> provided by the P&amp;C for the benefit of students at the school.</w:t>
            </w:r>
          </w:p>
          <w:p w14:paraId="56FF697B" w14:textId="3A3B24B6" w:rsidR="0055280A" w:rsidRPr="00852BBC" w:rsidRDefault="0055280A" w:rsidP="0055280A">
            <w:pPr>
              <w:pStyle w:val="ListParagraph"/>
              <w:numPr>
                <w:ilvl w:val="0"/>
                <w:numId w:val="6"/>
              </w:numPr>
              <w:spacing w:before="60" w:after="60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(If applicable) </w:t>
            </w:r>
            <w:r w:rsidR="009B4CEA">
              <w:rPr>
                <w:sz w:val="18"/>
                <w:szCs w:val="18"/>
              </w:rPr>
              <w:t xml:space="preserve">Organise for the </w:t>
            </w:r>
            <w:r>
              <w:rPr>
                <w:sz w:val="18"/>
                <w:szCs w:val="18"/>
              </w:rPr>
              <w:t xml:space="preserve">School Council </w:t>
            </w:r>
            <w:r w:rsidR="009B4CEA">
              <w:rPr>
                <w:sz w:val="18"/>
                <w:szCs w:val="18"/>
              </w:rPr>
              <w:t xml:space="preserve">to </w:t>
            </w:r>
            <w:r>
              <w:rPr>
                <w:sz w:val="18"/>
                <w:szCs w:val="18"/>
              </w:rPr>
              <w:t xml:space="preserve">approve the </w:t>
            </w:r>
            <w:r w:rsidR="009B4CEA">
              <w:rPr>
                <w:sz w:val="18"/>
                <w:szCs w:val="18"/>
              </w:rPr>
              <w:t>school budget</w:t>
            </w:r>
            <w:r>
              <w:rPr>
                <w:sz w:val="18"/>
                <w:szCs w:val="18"/>
              </w:rPr>
              <w:t>.</w:t>
            </w:r>
          </w:p>
          <w:p w14:paraId="65548BB5" w14:textId="70956FD3" w:rsidR="0055280A" w:rsidRPr="00D355FD" w:rsidRDefault="009B4CEA" w:rsidP="009B4CEA">
            <w:pPr>
              <w:pStyle w:val="ListParagraph"/>
              <w:numPr>
                <w:ilvl w:val="0"/>
                <w:numId w:val="6"/>
              </w:numPr>
              <w:spacing w:before="60" w:after="60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55280A" w:rsidRPr="00852BBC">
              <w:rPr>
                <w:sz w:val="18"/>
                <w:szCs w:val="18"/>
              </w:rPr>
              <w:t>pprove</w:t>
            </w:r>
            <w:r>
              <w:rPr>
                <w:sz w:val="18"/>
                <w:szCs w:val="18"/>
              </w:rPr>
              <w:t xml:space="preserve"> the school budget </w:t>
            </w:r>
            <w:r w:rsidR="0055280A">
              <w:rPr>
                <w:sz w:val="18"/>
                <w:szCs w:val="18"/>
              </w:rPr>
              <w:t xml:space="preserve">by </w:t>
            </w:r>
            <w:r w:rsidR="0055280A" w:rsidRPr="00852BBC">
              <w:rPr>
                <w:sz w:val="18"/>
                <w:szCs w:val="18"/>
              </w:rPr>
              <w:t>the end of February, by loading the school budget into OneSchool Finance (OSF</w:t>
            </w:r>
            <w:r w:rsidR="0055280A">
              <w:rPr>
                <w:sz w:val="18"/>
                <w:szCs w:val="18"/>
              </w:rPr>
              <w:t>).</w:t>
            </w:r>
          </w:p>
        </w:tc>
      </w:tr>
      <w:tr w:rsidR="0055280A" w:rsidRPr="00052F91" w14:paraId="119A8E34" w14:textId="77777777" w:rsidTr="007A3C1C">
        <w:trPr>
          <w:trHeight w:val="651"/>
        </w:trPr>
        <w:tc>
          <w:tcPr>
            <w:tcW w:w="1985" w:type="dxa"/>
            <w:tcBorders>
              <w:bottom w:val="single" w:sz="4" w:space="0" w:color="auto"/>
            </w:tcBorders>
          </w:tcPr>
          <w:p w14:paraId="36ACBD13" w14:textId="0F239C9C" w:rsidR="0055280A" w:rsidRPr="00266FC9" w:rsidRDefault="0055280A" w:rsidP="0055280A">
            <w:pPr>
              <w:pStyle w:val="BlockText"/>
              <w:spacing w:before="60" w:after="60" w:line="240" w:lineRule="auto"/>
              <w:ind w:right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Staffing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DE542D" w14:textId="5614B3B8" w:rsidR="0055280A" w:rsidRDefault="0055280A" w:rsidP="0055280A">
            <w:pPr>
              <w:spacing w:before="60" w:after="6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65EDB0B" w14:textId="6E14D4C4" w:rsidR="0055280A" w:rsidRDefault="0055280A" w:rsidP="0055280A">
            <w:pPr>
              <w:spacing w:before="60" w:after="6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3B5006C2" w14:textId="7A6D339D" w:rsidR="0055280A" w:rsidRPr="00067596" w:rsidRDefault="0055280A" w:rsidP="0055280A">
            <w:pPr>
              <w:spacing w:before="60"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820141A" w14:textId="31147C48" w:rsidR="0055280A" w:rsidRPr="00067596" w:rsidRDefault="0055280A" w:rsidP="0055280A">
            <w:pPr>
              <w:spacing w:before="60" w:after="6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1AFD1D5" w14:textId="51E93626" w:rsidR="0055280A" w:rsidRDefault="0055280A" w:rsidP="0055280A">
            <w:pPr>
              <w:spacing w:before="60" w:after="6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111AE8B" w14:textId="0F761578" w:rsidR="0055280A" w:rsidRPr="00067596" w:rsidRDefault="0055280A" w:rsidP="0055280A">
            <w:pPr>
              <w:spacing w:before="60" w:after="6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10348" w:type="dxa"/>
            <w:tcBorders>
              <w:bottom w:val="single" w:sz="4" w:space="0" w:color="auto"/>
            </w:tcBorders>
          </w:tcPr>
          <w:p w14:paraId="6C1F4225" w14:textId="1A478C80" w:rsidR="0055280A" w:rsidRDefault="009B4CEA" w:rsidP="0055280A">
            <w:pPr>
              <w:pStyle w:val="ListParagraph"/>
              <w:numPr>
                <w:ilvl w:val="0"/>
                <w:numId w:val="6"/>
              </w:numPr>
              <w:spacing w:before="60" w:after="60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55280A">
              <w:rPr>
                <w:sz w:val="18"/>
                <w:szCs w:val="18"/>
              </w:rPr>
              <w:t xml:space="preserve">et and manage the school staffing profile using the </w:t>
            </w:r>
            <w:r w:rsidRPr="007A3C1C">
              <w:rPr>
                <w:i/>
                <w:sz w:val="18"/>
                <w:szCs w:val="18"/>
              </w:rPr>
              <w:t>School Budget Solution</w:t>
            </w:r>
            <w:r>
              <w:rPr>
                <w:sz w:val="18"/>
                <w:szCs w:val="18"/>
              </w:rPr>
              <w:t>.</w:t>
            </w:r>
          </w:p>
          <w:p w14:paraId="7E620659" w14:textId="43E3306E" w:rsidR="0055280A" w:rsidRPr="00852BBC" w:rsidRDefault="009B4CEA" w:rsidP="009B4CEA">
            <w:pPr>
              <w:pStyle w:val="ListParagraph"/>
              <w:numPr>
                <w:ilvl w:val="0"/>
                <w:numId w:val="6"/>
              </w:numPr>
              <w:spacing w:before="60" w:after="60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55280A" w:rsidRPr="003C6BDC">
              <w:rPr>
                <w:sz w:val="18"/>
                <w:szCs w:val="18"/>
              </w:rPr>
              <w:t xml:space="preserve">ubmit the </w:t>
            </w:r>
            <w:r w:rsidR="0055280A">
              <w:rPr>
                <w:sz w:val="18"/>
                <w:szCs w:val="18"/>
              </w:rPr>
              <w:t>s</w:t>
            </w:r>
            <w:r w:rsidR="0055280A" w:rsidRPr="003C6BDC">
              <w:rPr>
                <w:sz w:val="18"/>
                <w:szCs w:val="18"/>
              </w:rPr>
              <w:t>chool</w:t>
            </w:r>
            <w:r w:rsidR="0055280A">
              <w:rPr>
                <w:sz w:val="18"/>
                <w:szCs w:val="18"/>
              </w:rPr>
              <w:t xml:space="preserve"> </w:t>
            </w:r>
            <w:r w:rsidR="0055280A" w:rsidRPr="003C6BDC">
              <w:rPr>
                <w:sz w:val="18"/>
                <w:szCs w:val="18"/>
              </w:rPr>
              <w:t>staffing profile</w:t>
            </w:r>
            <w:r w:rsidR="0055280A">
              <w:rPr>
                <w:sz w:val="18"/>
                <w:szCs w:val="18"/>
              </w:rPr>
              <w:t>.</w:t>
            </w:r>
          </w:p>
        </w:tc>
      </w:tr>
      <w:tr w:rsidR="0055280A" w:rsidRPr="00052F91" w14:paraId="074AA324" w14:textId="77777777" w:rsidTr="00287E03">
        <w:trPr>
          <w:trHeight w:val="20"/>
        </w:trPr>
        <w:tc>
          <w:tcPr>
            <w:tcW w:w="15451" w:type="dxa"/>
            <w:gridSpan w:val="7"/>
            <w:shd w:val="clear" w:color="auto" w:fill="D9D9D9" w:themeFill="background1" w:themeFillShade="D9"/>
          </w:tcPr>
          <w:p w14:paraId="1DF97D5A" w14:textId="09CBD924" w:rsidR="0055280A" w:rsidRPr="00852BBC" w:rsidRDefault="0055280A" w:rsidP="0055280A">
            <w:pPr>
              <w:spacing w:before="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Monitoring</w:t>
            </w:r>
          </w:p>
        </w:tc>
      </w:tr>
      <w:tr w:rsidR="0055280A" w:rsidRPr="00052F91" w14:paraId="570E858F" w14:textId="77777777" w:rsidTr="007A3C1C">
        <w:trPr>
          <w:trHeight w:val="20"/>
        </w:trPr>
        <w:tc>
          <w:tcPr>
            <w:tcW w:w="1985" w:type="dxa"/>
            <w:tcBorders>
              <w:bottom w:val="single" w:sz="4" w:space="0" w:color="auto"/>
            </w:tcBorders>
          </w:tcPr>
          <w:p w14:paraId="1948723E" w14:textId="77777777" w:rsidR="0055280A" w:rsidRPr="00575EEC" w:rsidRDefault="0055280A" w:rsidP="0055280A">
            <w:pPr>
              <w:pStyle w:val="BlockText"/>
              <w:spacing w:before="60" w:after="60" w:line="240" w:lineRule="auto"/>
              <w:ind w:right="0"/>
              <w:rPr>
                <w:rFonts w:cs="Arial"/>
                <w:b/>
                <w:sz w:val="18"/>
                <w:szCs w:val="18"/>
              </w:rPr>
            </w:pPr>
            <w:r w:rsidRPr="00575EEC">
              <w:rPr>
                <w:rFonts w:cs="Arial"/>
                <w:b/>
                <w:sz w:val="18"/>
                <w:szCs w:val="18"/>
              </w:rPr>
              <w:t xml:space="preserve">Monitor implementation and impacts of plans and budgets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537C62" w14:textId="77777777" w:rsidR="0055280A" w:rsidRPr="00052F91" w:rsidRDefault="0055280A" w:rsidP="0055280A">
            <w:pPr>
              <w:spacing w:before="60" w:after="60" w:line="276" w:lineRule="auto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rincipal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CD7767F" w14:textId="5BD92E5A" w:rsidR="0055280A" w:rsidRPr="00067596" w:rsidRDefault="0055280A" w:rsidP="0055280A">
            <w:pPr>
              <w:spacing w:before="60" w:after="6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0E9B723" w14:textId="45164003" w:rsidR="0055280A" w:rsidRPr="00067596" w:rsidRDefault="0055280A" w:rsidP="0055280A">
            <w:pPr>
              <w:spacing w:before="60" w:after="6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237AC0" w14:textId="5A6E6AE0" w:rsidR="0055280A" w:rsidRPr="00067596" w:rsidRDefault="0055280A" w:rsidP="0055280A">
            <w:pPr>
              <w:spacing w:before="60" w:after="6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9290B10" w14:textId="386A2B88" w:rsidR="0055280A" w:rsidRPr="0055280A" w:rsidRDefault="0055280A" w:rsidP="0055280A">
            <w:pPr>
              <w:spacing w:before="60" w:after="60" w:line="276" w:lineRule="auto"/>
              <w:rPr>
                <w:b/>
                <w:sz w:val="24"/>
                <w:szCs w:val="24"/>
              </w:rPr>
            </w:pPr>
            <w:r w:rsidRPr="0055280A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10348" w:type="dxa"/>
            <w:tcBorders>
              <w:bottom w:val="single" w:sz="4" w:space="0" w:color="auto"/>
            </w:tcBorders>
          </w:tcPr>
          <w:p w14:paraId="369A53A2" w14:textId="428FE63E" w:rsidR="0055280A" w:rsidRPr="00373A13" w:rsidRDefault="009B4CEA" w:rsidP="0055280A">
            <w:pPr>
              <w:pStyle w:val="ListParagraph"/>
              <w:numPr>
                <w:ilvl w:val="0"/>
                <w:numId w:val="6"/>
              </w:numPr>
              <w:spacing w:before="60" w:after="60"/>
              <w:ind w:hanging="357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55280A" w:rsidRPr="00373A13">
              <w:rPr>
                <w:sz w:val="18"/>
                <w:szCs w:val="18"/>
              </w:rPr>
              <w:t>onitor</w:t>
            </w:r>
            <w:r w:rsidR="0055280A">
              <w:rPr>
                <w:sz w:val="18"/>
                <w:szCs w:val="18"/>
              </w:rPr>
              <w:t xml:space="preserve"> plans and budgets</w:t>
            </w:r>
            <w:r w:rsidR="0055280A" w:rsidRPr="00373A13">
              <w:rPr>
                <w:sz w:val="18"/>
                <w:szCs w:val="18"/>
              </w:rPr>
              <w:t xml:space="preserve"> </w:t>
            </w:r>
            <w:r w:rsidR="0055280A">
              <w:rPr>
                <w:sz w:val="18"/>
                <w:szCs w:val="18"/>
              </w:rPr>
              <w:t xml:space="preserve">regularly (quarterly for school budgets) </w:t>
            </w:r>
            <w:r w:rsidR="0055280A" w:rsidRPr="00373A13">
              <w:rPr>
                <w:sz w:val="18"/>
                <w:szCs w:val="18"/>
              </w:rPr>
              <w:t xml:space="preserve">and adjust </w:t>
            </w:r>
            <w:r w:rsidR="0055280A">
              <w:rPr>
                <w:sz w:val="18"/>
                <w:szCs w:val="18"/>
              </w:rPr>
              <w:t>where necessary to reflect:</w:t>
            </w:r>
          </w:p>
          <w:p w14:paraId="59873A34" w14:textId="77777777" w:rsidR="0055280A" w:rsidRDefault="0055280A" w:rsidP="0055280A">
            <w:pPr>
              <w:pStyle w:val="ListParagraph"/>
              <w:numPr>
                <w:ilvl w:val="1"/>
                <w:numId w:val="4"/>
              </w:numPr>
              <w:spacing w:before="60" w:after="60"/>
              <w:ind w:hanging="357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 and decisions from monitoring activities</w:t>
            </w:r>
          </w:p>
          <w:p w14:paraId="33D0BA41" w14:textId="77777777" w:rsidR="0055280A" w:rsidRDefault="0055280A" w:rsidP="0055280A">
            <w:pPr>
              <w:pStyle w:val="ListParagraph"/>
              <w:numPr>
                <w:ilvl w:val="1"/>
                <w:numId w:val="4"/>
              </w:numPr>
              <w:spacing w:before="60" w:after="60"/>
              <w:ind w:hanging="357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436396">
              <w:rPr>
                <w:sz w:val="18"/>
                <w:szCs w:val="18"/>
              </w:rPr>
              <w:t>ctual expenditure and revenue against estimated.</w:t>
            </w:r>
          </w:p>
          <w:p w14:paraId="69860F86" w14:textId="509299D8" w:rsidR="0075603B" w:rsidRPr="001479B6" w:rsidRDefault="009B4CEA" w:rsidP="001479B6">
            <w:pPr>
              <w:pStyle w:val="ListParagraph"/>
              <w:numPr>
                <w:ilvl w:val="0"/>
                <w:numId w:val="4"/>
              </w:numPr>
              <w:spacing w:before="60" w:after="60"/>
              <w:ind w:hanging="357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55280A" w:rsidRPr="00852BBC">
              <w:rPr>
                <w:sz w:val="18"/>
                <w:szCs w:val="18"/>
              </w:rPr>
              <w:t>onitor</w:t>
            </w:r>
            <w:r>
              <w:rPr>
                <w:sz w:val="18"/>
                <w:szCs w:val="18"/>
              </w:rPr>
              <w:t xml:space="preserve"> plans and budgets</w:t>
            </w:r>
            <w:r w:rsidR="0055280A" w:rsidRPr="00852BBC">
              <w:rPr>
                <w:sz w:val="18"/>
                <w:szCs w:val="18"/>
              </w:rPr>
              <w:t xml:space="preserve"> according to the methods </w:t>
            </w:r>
            <w:r w:rsidR="0055280A">
              <w:rPr>
                <w:sz w:val="18"/>
                <w:szCs w:val="18"/>
              </w:rPr>
              <w:t xml:space="preserve">of evaluation </w:t>
            </w:r>
            <w:r w:rsidR="0055280A" w:rsidRPr="00852BBC">
              <w:rPr>
                <w:sz w:val="18"/>
                <w:szCs w:val="18"/>
              </w:rPr>
              <w:t>and schedule detailed in the relevant plan</w:t>
            </w:r>
            <w:r w:rsidR="0055280A">
              <w:rPr>
                <w:sz w:val="18"/>
                <w:szCs w:val="18"/>
              </w:rPr>
              <w:t>.</w:t>
            </w:r>
          </w:p>
        </w:tc>
      </w:tr>
      <w:tr w:rsidR="0055280A" w:rsidRPr="00052F91" w14:paraId="2BD5A74A" w14:textId="77777777" w:rsidTr="008C5F62">
        <w:trPr>
          <w:trHeight w:val="20"/>
        </w:trPr>
        <w:tc>
          <w:tcPr>
            <w:tcW w:w="15451" w:type="dxa"/>
            <w:gridSpan w:val="7"/>
            <w:shd w:val="clear" w:color="auto" w:fill="D9D9D9" w:themeFill="background1" w:themeFillShade="D9"/>
          </w:tcPr>
          <w:p w14:paraId="33E32380" w14:textId="3E6CE907" w:rsidR="0055280A" w:rsidRPr="008C5F62" w:rsidRDefault="0055280A" w:rsidP="0055280A">
            <w:pPr>
              <w:spacing w:before="60" w:after="60"/>
              <w:outlineLvl w:val="9"/>
              <w:rPr>
                <w:sz w:val="18"/>
                <w:szCs w:val="18"/>
              </w:rPr>
            </w:pPr>
            <w:r w:rsidRPr="008C5F62">
              <w:rPr>
                <w:b/>
                <w:sz w:val="18"/>
                <w:szCs w:val="18"/>
              </w:rPr>
              <w:t>Reporting</w:t>
            </w:r>
          </w:p>
        </w:tc>
      </w:tr>
      <w:tr w:rsidR="0055280A" w:rsidRPr="00052F91" w14:paraId="192715D4" w14:textId="77777777" w:rsidTr="007A3C1C">
        <w:trPr>
          <w:trHeight w:val="20"/>
        </w:trPr>
        <w:tc>
          <w:tcPr>
            <w:tcW w:w="1985" w:type="dxa"/>
          </w:tcPr>
          <w:p w14:paraId="63269EC8" w14:textId="2F04E281" w:rsidR="0055280A" w:rsidRPr="00575EEC" w:rsidRDefault="004027E0" w:rsidP="0055280A">
            <w:pPr>
              <w:pStyle w:val="BlockText"/>
              <w:spacing w:before="60" w:after="60" w:line="240" w:lineRule="auto"/>
              <w:ind w:right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</w:t>
            </w:r>
            <w:r w:rsidR="0055280A" w:rsidRPr="00575EEC">
              <w:rPr>
                <w:rFonts w:cs="Arial"/>
                <w:b/>
                <w:sz w:val="18"/>
                <w:szCs w:val="18"/>
              </w:rPr>
              <w:t xml:space="preserve">re-populated </w:t>
            </w:r>
            <w:r w:rsidR="0055280A" w:rsidRPr="006B20FD">
              <w:rPr>
                <w:rFonts w:cs="Arial"/>
                <w:b/>
                <w:i/>
                <w:sz w:val="18"/>
                <w:szCs w:val="18"/>
              </w:rPr>
              <w:t>School Annual Report</w:t>
            </w:r>
            <w:r w:rsidR="0055280A" w:rsidRPr="00575EEC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5BA644B5" w14:textId="0FE87591" w:rsidR="0055280A" w:rsidRPr="00052F91" w:rsidRDefault="0055280A" w:rsidP="0055280A">
            <w:pPr>
              <w:spacing w:before="60" w:after="6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Performance, Monitoring and Reporting</w:t>
            </w:r>
            <w:r w:rsidR="000C017F">
              <w:rPr>
                <w:sz w:val="18"/>
                <w:szCs w:val="18"/>
              </w:rPr>
              <w:t xml:space="preserve"> (PMR)</w:t>
            </w:r>
            <w:r w:rsidR="004027E0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="00A35E22">
              <w:rPr>
                <w:sz w:val="18"/>
                <w:szCs w:val="18"/>
              </w:rPr>
              <w:t>Principal</w:t>
            </w:r>
          </w:p>
        </w:tc>
        <w:tc>
          <w:tcPr>
            <w:tcW w:w="426" w:type="dxa"/>
          </w:tcPr>
          <w:p w14:paraId="14A6BCBB" w14:textId="77777777" w:rsidR="0055280A" w:rsidRPr="00067596" w:rsidRDefault="0055280A" w:rsidP="0055280A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BA317C4" w14:textId="58CCDE43" w:rsidR="0055280A" w:rsidRPr="00067596" w:rsidRDefault="0055280A" w:rsidP="0055280A">
            <w:pPr>
              <w:spacing w:before="60" w:after="6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25" w:type="dxa"/>
          </w:tcPr>
          <w:p w14:paraId="1AD39F22" w14:textId="77777777" w:rsidR="0055280A" w:rsidRPr="00067596" w:rsidRDefault="0055280A" w:rsidP="0055280A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38CA887" w14:textId="77777777" w:rsidR="0055280A" w:rsidRPr="00067596" w:rsidRDefault="0055280A" w:rsidP="0055280A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14:paraId="7EF88E95" w14:textId="7DAF3A03" w:rsidR="000C017F" w:rsidRDefault="000C017F" w:rsidP="00654399">
            <w:pPr>
              <w:pStyle w:val="ListParagraph"/>
              <w:numPr>
                <w:ilvl w:val="0"/>
                <w:numId w:val="4"/>
              </w:numPr>
              <w:spacing w:before="60" w:after="60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Pre-populated School Annual Report sent </w:t>
            </w:r>
            <w:r w:rsidR="004027E0">
              <w:rPr>
                <w:sz w:val="18"/>
                <w:szCs w:val="18"/>
              </w:rPr>
              <w:t xml:space="preserve">by PMR </w:t>
            </w:r>
            <w:r>
              <w:rPr>
                <w:sz w:val="18"/>
                <w:szCs w:val="18"/>
              </w:rPr>
              <w:t xml:space="preserve">to school </w:t>
            </w:r>
            <w:r w:rsidR="004027E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 review.</w:t>
            </w:r>
          </w:p>
          <w:p w14:paraId="0EEBDEB1" w14:textId="2E182C8B" w:rsidR="00542999" w:rsidRDefault="00542999" w:rsidP="009B4CEA">
            <w:pPr>
              <w:pStyle w:val="ListParagraph"/>
              <w:numPr>
                <w:ilvl w:val="0"/>
                <w:numId w:val="4"/>
              </w:numPr>
              <w:spacing w:before="60" w:after="60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(and edit if necessary) the School Annual Report prior to it going live via auto-upload</w:t>
            </w:r>
            <w:r w:rsidR="004027E0">
              <w:rPr>
                <w:sz w:val="18"/>
                <w:szCs w:val="18"/>
              </w:rPr>
              <w:t>.</w:t>
            </w:r>
          </w:p>
          <w:p w14:paraId="062A2055" w14:textId="14EEF420" w:rsidR="004027E0" w:rsidRPr="0079396E" w:rsidRDefault="004027E0" w:rsidP="009B4CEA">
            <w:pPr>
              <w:pStyle w:val="ListParagraph"/>
              <w:numPr>
                <w:ilvl w:val="0"/>
                <w:numId w:val="4"/>
              </w:numPr>
              <w:spacing w:before="60" w:after="60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Auto-upload of School Annual Report to school website by PMR. </w:t>
            </w:r>
          </w:p>
        </w:tc>
      </w:tr>
      <w:tr w:rsidR="0055280A" w:rsidRPr="00052F91" w14:paraId="410ED504" w14:textId="77777777" w:rsidTr="007A3C1C">
        <w:trPr>
          <w:trHeight w:val="20"/>
        </w:trPr>
        <w:tc>
          <w:tcPr>
            <w:tcW w:w="1985" w:type="dxa"/>
            <w:tcBorders>
              <w:bottom w:val="single" w:sz="4" w:space="0" w:color="auto"/>
            </w:tcBorders>
          </w:tcPr>
          <w:p w14:paraId="0C7DAD5E" w14:textId="52FA25F8" w:rsidR="0055280A" w:rsidRPr="00575EEC" w:rsidRDefault="0055280A">
            <w:pPr>
              <w:pStyle w:val="BlockText"/>
              <w:spacing w:before="60" w:after="60" w:line="240" w:lineRule="auto"/>
              <w:ind w:right="0"/>
              <w:rPr>
                <w:rFonts w:cs="Arial"/>
                <w:b/>
                <w:sz w:val="18"/>
                <w:szCs w:val="18"/>
              </w:rPr>
            </w:pPr>
            <w:r w:rsidRPr="00575EEC">
              <w:rPr>
                <w:rFonts w:cs="Arial"/>
                <w:b/>
                <w:sz w:val="18"/>
                <w:szCs w:val="18"/>
              </w:rPr>
              <w:t xml:space="preserve">Publish </w:t>
            </w:r>
            <w:r w:rsidRPr="00EA3B5E">
              <w:rPr>
                <w:rFonts w:cs="Arial"/>
                <w:b/>
                <w:i/>
                <w:sz w:val="18"/>
                <w:szCs w:val="18"/>
              </w:rPr>
              <w:t>Next Step</w:t>
            </w:r>
            <w:r>
              <w:rPr>
                <w:rFonts w:cs="Arial"/>
                <w:b/>
                <w:sz w:val="18"/>
                <w:szCs w:val="18"/>
              </w:rPr>
              <w:t xml:space="preserve"> summary report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70986F" w14:textId="05D469D1" w:rsidR="0055280A" w:rsidRPr="00052F91" w:rsidRDefault="0055280A" w:rsidP="0055280A">
            <w:pPr>
              <w:spacing w:before="60" w:after="6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Performance, Monitoring and Reporting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694B763" w14:textId="77777777" w:rsidR="0055280A" w:rsidRPr="00067596" w:rsidRDefault="0055280A" w:rsidP="0055280A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24C1B5E" w14:textId="463D5FFF" w:rsidR="0055280A" w:rsidRDefault="0055280A" w:rsidP="0055280A">
            <w:pPr>
              <w:spacing w:before="60" w:after="6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CC2CD27" w14:textId="3117D9E8" w:rsidR="0055280A" w:rsidRDefault="0055280A" w:rsidP="0055280A">
            <w:pPr>
              <w:spacing w:before="60" w:after="6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8450923" w14:textId="77777777" w:rsidR="0055280A" w:rsidRPr="00067596" w:rsidRDefault="0055280A" w:rsidP="0055280A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10348" w:type="dxa"/>
            <w:tcBorders>
              <w:bottom w:val="single" w:sz="4" w:space="0" w:color="auto"/>
            </w:tcBorders>
          </w:tcPr>
          <w:p w14:paraId="0B7C77DB" w14:textId="579425D9" w:rsidR="0055280A" w:rsidRPr="0065569A" w:rsidRDefault="009B4CEA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55280A" w:rsidRPr="00575EEC">
              <w:rPr>
                <w:sz w:val="18"/>
                <w:szCs w:val="18"/>
              </w:rPr>
              <w:t>pload</w:t>
            </w:r>
            <w:r>
              <w:rPr>
                <w:sz w:val="18"/>
                <w:szCs w:val="18"/>
              </w:rPr>
              <w:t xml:space="preserve"> the </w:t>
            </w:r>
            <w:r w:rsidRPr="009B4CEA">
              <w:rPr>
                <w:i/>
                <w:sz w:val="18"/>
                <w:szCs w:val="18"/>
              </w:rPr>
              <w:t>Next Step</w:t>
            </w:r>
            <w:r>
              <w:rPr>
                <w:sz w:val="18"/>
                <w:szCs w:val="18"/>
              </w:rPr>
              <w:t xml:space="preserve"> </w:t>
            </w:r>
            <w:r w:rsidRPr="00575EEC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ost-school destinations summary report </w:t>
            </w:r>
            <w:r w:rsidR="0055280A" w:rsidRPr="00575EEC">
              <w:rPr>
                <w:sz w:val="18"/>
                <w:szCs w:val="18"/>
              </w:rPr>
              <w:t xml:space="preserve">to </w:t>
            </w:r>
            <w:r w:rsidR="0055280A">
              <w:rPr>
                <w:sz w:val="18"/>
                <w:szCs w:val="18"/>
              </w:rPr>
              <w:t>school websites by 30 September, f</w:t>
            </w:r>
            <w:r w:rsidR="0055280A" w:rsidRPr="00575EEC">
              <w:rPr>
                <w:sz w:val="18"/>
                <w:szCs w:val="18"/>
              </w:rPr>
              <w:t xml:space="preserve">or schools with five or more responses to the Year 12 </w:t>
            </w:r>
            <w:r w:rsidR="00A558E5">
              <w:rPr>
                <w:sz w:val="18"/>
                <w:szCs w:val="18"/>
              </w:rPr>
              <w:t>C</w:t>
            </w:r>
            <w:r w:rsidR="0055280A" w:rsidRPr="00575EEC">
              <w:rPr>
                <w:sz w:val="18"/>
                <w:szCs w:val="18"/>
              </w:rPr>
              <w:t>ompleters survey</w:t>
            </w:r>
            <w:r w:rsidR="0055280A">
              <w:rPr>
                <w:sz w:val="18"/>
                <w:szCs w:val="18"/>
              </w:rPr>
              <w:t>.</w:t>
            </w:r>
          </w:p>
        </w:tc>
      </w:tr>
      <w:tr w:rsidR="0055280A" w:rsidRPr="00052F91" w14:paraId="70898ED9" w14:textId="77777777" w:rsidTr="008C5F62">
        <w:trPr>
          <w:trHeight w:val="20"/>
        </w:trPr>
        <w:tc>
          <w:tcPr>
            <w:tcW w:w="15451" w:type="dxa"/>
            <w:gridSpan w:val="7"/>
            <w:shd w:val="clear" w:color="auto" w:fill="D9D9D9" w:themeFill="background1" w:themeFillShade="D9"/>
          </w:tcPr>
          <w:p w14:paraId="47144AE2" w14:textId="058C3DAF" w:rsidR="0055280A" w:rsidRPr="00052F91" w:rsidRDefault="0055280A" w:rsidP="0055280A">
            <w:pPr>
              <w:spacing w:before="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Revie</w:t>
            </w:r>
            <w:r w:rsidRPr="008C5F62">
              <w:rPr>
                <w:b/>
                <w:sz w:val="18"/>
                <w:szCs w:val="18"/>
                <w:shd w:val="clear" w:color="auto" w:fill="D9D9D9" w:themeFill="background1" w:themeFillShade="D9"/>
              </w:rPr>
              <w:t>wing</w:t>
            </w:r>
          </w:p>
        </w:tc>
      </w:tr>
      <w:tr w:rsidR="0055280A" w:rsidRPr="00052F91" w14:paraId="10036650" w14:textId="77777777" w:rsidTr="007A3C1C">
        <w:trPr>
          <w:trHeight w:val="20"/>
        </w:trPr>
        <w:tc>
          <w:tcPr>
            <w:tcW w:w="1985" w:type="dxa"/>
          </w:tcPr>
          <w:p w14:paraId="2B4E47D0" w14:textId="5ACB4495" w:rsidR="0055280A" w:rsidRPr="00575EEC" w:rsidRDefault="0055280A" w:rsidP="0055280A">
            <w:pPr>
              <w:pStyle w:val="BlockText"/>
              <w:spacing w:before="60" w:after="60" w:line="240" w:lineRule="auto"/>
              <w:ind w:right="0"/>
              <w:rPr>
                <w:rFonts w:cs="Arial"/>
                <w:b/>
                <w:sz w:val="18"/>
                <w:szCs w:val="18"/>
              </w:rPr>
            </w:pPr>
            <w:r w:rsidRPr="00575EEC">
              <w:rPr>
                <w:rFonts w:cs="Arial"/>
                <w:b/>
                <w:sz w:val="18"/>
                <w:szCs w:val="18"/>
              </w:rPr>
              <w:lastRenderedPageBreak/>
              <w:t xml:space="preserve">Identify, </w:t>
            </w:r>
            <w:r w:rsidRPr="00575EEC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schedule and designate a </w:t>
            </w:r>
            <w:r w:rsidR="002E53A7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review </w:t>
            </w:r>
            <w:r w:rsidRPr="00575EEC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type for schools </w:t>
            </w:r>
            <w:r w:rsidRPr="00575EEC">
              <w:rPr>
                <w:rFonts w:cs="Arial"/>
                <w:b/>
                <w:sz w:val="18"/>
                <w:szCs w:val="18"/>
              </w:rPr>
              <w:t>for the following year</w:t>
            </w:r>
          </w:p>
        </w:tc>
        <w:tc>
          <w:tcPr>
            <w:tcW w:w="1417" w:type="dxa"/>
          </w:tcPr>
          <w:p w14:paraId="7525BF77" w14:textId="409B9E2F" w:rsidR="0055280A" w:rsidRDefault="002500A3" w:rsidP="0055280A">
            <w:pPr>
              <w:spacing w:before="60" w:after="6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and Region Reviews</w:t>
            </w:r>
            <w:r w:rsidR="0055280A">
              <w:rPr>
                <w:sz w:val="18"/>
                <w:szCs w:val="18"/>
              </w:rPr>
              <w:t>;</w:t>
            </w:r>
          </w:p>
          <w:p w14:paraId="442F2E51" w14:textId="77777777" w:rsidR="0055280A" w:rsidRPr="00052F91" w:rsidRDefault="0055280A" w:rsidP="0055280A">
            <w:pPr>
              <w:spacing w:before="60" w:after="6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Regional Director</w:t>
            </w:r>
          </w:p>
        </w:tc>
        <w:tc>
          <w:tcPr>
            <w:tcW w:w="426" w:type="dxa"/>
          </w:tcPr>
          <w:p w14:paraId="6110BD74" w14:textId="77777777" w:rsidR="0055280A" w:rsidRPr="00067596" w:rsidRDefault="0055280A" w:rsidP="0055280A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A40F7C9" w14:textId="77777777" w:rsidR="0055280A" w:rsidRPr="00067596" w:rsidRDefault="0055280A" w:rsidP="0055280A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96EC266" w14:textId="77777777" w:rsidR="0055280A" w:rsidRPr="00067596" w:rsidRDefault="0055280A" w:rsidP="0055280A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9247780" w14:textId="0F3595B5" w:rsidR="0055280A" w:rsidRPr="00067596" w:rsidRDefault="0055280A" w:rsidP="0055280A">
            <w:pPr>
              <w:spacing w:before="60" w:after="6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348" w:type="dxa"/>
          </w:tcPr>
          <w:p w14:paraId="07096F67" w14:textId="2D103E1A" w:rsidR="0055280A" w:rsidRPr="0079396E" w:rsidRDefault="009B4CEA" w:rsidP="0055280A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outlineLvl w:val="9"/>
              <w:rPr>
                <w:sz w:val="18"/>
                <w:szCs w:val="18"/>
              </w:rPr>
            </w:pPr>
            <w:r w:rsidRPr="009B4CEA">
              <w:rPr>
                <w:sz w:val="18"/>
                <w:szCs w:val="18"/>
              </w:rPr>
              <w:t xml:space="preserve">Identify, </w:t>
            </w:r>
            <w:r w:rsidRPr="009B4CEA">
              <w:rPr>
                <w:color w:val="000000" w:themeColor="text1"/>
                <w:sz w:val="18"/>
                <w:szCs w:val="18"/>
              </w:rPr>
              <w:t xml:space="preserve">schedule and designate a </w:t>
            </w:r>
            <w:r w:rsidR="007A3C1C">
              <w:rPr>
                <w:color w:val="000000" w:themeColor="text1"/>
                <w:sz w:val="18"/>
                <w:szCs w:val="18"/>
              </w:rPr>
              <w:t xml:space="preserve">review </w:t>
            </w:r>
            <w:r w:rsidRPr="009B4CEA">
              <w:rPr>
                <w:color w:val="000000" w:themeColor="text1"/>
                <w:sz w:val="18"/>
                <w:szCs w:val="18"/>
              </w:rPr>
              <w:t xml:space="preserve">type for schools </w:t>
            </w:r>
            <w:r w:rsidRPr="009B4CEA">
              <w:rPr>
                <w:sz w:val="18"/>
                <w:szCs w:val="18"/>
              </w:rPr>
              <w:t xml:space="preserve">for the following year in </w:t>
            </w:r>
            <w:r w:rsidR="0055280A" w:rsidRPr="009B4CEA">
              <w:rPr>
                <w:sz w:val="18"/>
                <w:szCs w:val="18"/>
              </w:rPr>
              <w:t>mid-</w:t>
            </w:r>
            <w:r w:rsidR="00DE02C5">
              <w:rPr>
                <w:sz w:val="18"/>
                <w:szCs w:val="18"/>
              </w:rPr>
              <w:t>T</w:t>
            </w:r>
            <w:r w:rsidR="0055280A" w:rsidRPr="009B4CEA">
              <w:rPr>
                <w:sz w:val="18"/>
                <w:szCs w:val="18"/>
              </w:rPr>
              <w:t>erm 4</w:t>
            </w:r>
            <w:r w:rsidR="0055280A" w:rsidRPr="0079396E">
              <w:rPr>
                <w:sz w:val="18"/>
                <w:szCs w:val="18"/>
              </w:rPr>
              <w:t>.</w:t>
            </w:r>
          </w:p>
        </w:tc>
      </w:tr>
    </w:tbl>
    <w:p w14:paraId="141746FA" w14:textId="74E9EF7F" w:rsidR="0098692B" w:rsidRPr="00474D34" w:rsidRDefault="00EA3B5E" w:rsidP="007A3C1C">
      <w:pPr>
        <w:spacing w:before="0" w:after="0"/>
        <w:outlineLvl w:val="9"/>
      </w:pPr>
      <w:r>
        <w:br w:type="page"/>
      </w:r>
      <w:r w:rsidR="00BB554C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6068FF" wp14:editId="193D03A4">
                <wp:simplePos x="0" y="0"/>
                <wp:positionH relativeFrom="margin">
                  <wp:align>left</wp:align>
                </wp:positionH>
                <wp:positionV relativeFrom="paragraph">
                  <wp:posOffset>-371033</wp:posOffset>
                </wp:positionV>
                <wp:extent cx="7863178" cy="341906"/>
                <wp:effectExtent l="0" t="0" r="5080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3178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30F172" w14:textId="6AE6B3D6" w:rsidR="00BB554C" w:rsidRDefault="00BB554C" w:rsidP="00BB554C">
                            <w:pPr>
                              <w:pStyle w:val="Heading2"/>
                              <w:spacing w:before="0" w:after="0"/>
                            </w:pPr>
                            <w:r>
                              <w:t xml:space="preserve">Actions prior to, during and </w:t>
                            </w:r>
                            <w:r w:rsidR="002E53A7">
                              <w:t xml:space="preserve">after a </w:t>
                            </w:r>
                            <w:r>
                              <w:t>school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F6068FF" id="Text Box 5" o:spid="_x0000_s1027" type="#_x0000_t202" style="position:absolute;margin-left:0;margin-top:-29.2pt;width:619.15pt;height:26.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" fillcolor="white [3201]" stroked="f" strokeweight=".5pt">
                <v:textbox>
                  <w:txbxContent>
                    <w:p w14:paraId="2230F172" w14:textId="6AE6B3D6" w:rsidR="00BB554C" w:rsidRDefault="00BB554C" w:rsidP="00BB554C">
                      <w:pPr>
                        <w:pStyle w:val="Heading2"/>
                        <w:spacing w:before="0" w:after="0"/>
                      </w:pPr>
                      <w:r>
                        <w:t xml:space="preserve">Actions prior to, during and </w:t>
                      </w:r>
                      <w:r w:rsidR="002E53A7">
                        <w:t xml:space="preserve">after a </w:t>
                      </w:r>
                      <w:r>
                        <w:t>school review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554C" w:rsidRPr="00B7179B">
        <w:rPr>
          <w:noProof/>
          <w:color w:val="1F4E79" w:themeColor="accent1" w:themeShade="80"/>
          <w:sz w:val="24"/>
          <w:lang w:eastAsia="zh-TW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9922889" wp14:editId="62FE74FA">
                <wp:simplePos x="0" y="0"/>
                <wp:positionH relativeFrom="page">
                  <wp:posOffset>-63914</wp:posOffset>
                </wp:positionH>
                <wp:positionV relativeFrom="page">
                  <wp:posOffset>-588866</wp:posOffset>
                </wp:positionV>
                <wp:extent cx="9709200" cy="318053"/>
                <wp:effectExtent l="0" t="0" r="635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200" cy="3180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23216" w14:textId="77777777" w:rsidR="0098692B" w:rsidRPr="00CE094C" w:rsidRDefault="0098692B" w:rsidP="0098692B">
                            <w:pPr>
                              <w:pStyle w:val="Heading2"/>
                            </w:pPr>
                            <w:r w:rsidRPr="00CE094C">
                              <w:t>Actions prior to, during and post school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9922889" id="Text Box 7" o:spid="_x0000_s1028" type="#_x0000_t202" style="position:absolute;margin-left:-5.05pt;margin-top:-46.35pt;width:764.5pt;height:25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" fillcolor="white [3212]" stroked="f">
                <v:textbox>
                  <w:txbxContent>
                    <w:p w14:paraId="3A623216" w14:textId="77777777" w:rsidR="0098692B" w:rsidRPr="00CE094C" w:rsidRDefault="0098692B" w:rsidP="0098692B">
                      <w:pPr>
                        <w:pStyle w:val="Heading2"/>
                      </w:pPr>
                      <w:r w:rsidRPr="00CE094C">
                        <w:t>Actions prior to, during and post school review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8692B">
        <w:t xml:space="preserve">This table lists the </w:t>
      </w:r>
      <w:r w:rsidR="00BB554C">
        <w:t>a</w:t>
      </w:r>
      <w:r w:rsidR="0098692B">
        <w:t xml:space="preserve">ctions that must be taken </w:t>
      </w:r>
      <w:r w:rsidR="0098692B" w:rsidRPr="0057404E">
        <w:rPr>
          <w:i/>
        </w:rPr>
        <w:t>in addition to the annual actions</w:t>
      </w:r>
      <w:r w:rsidR="0098692B">
        <w:t xml:space="preserve"> when a school is identified for review by </w:t>
      </w:r>
      <w:r w:rsidR="002500A3">
        <w:t>School and Region Reviews (SRR)</w:t>
      </w:r>
      <w:r w:rsidR="00BF2410" w:rsidRPr="00474D34">
        <w:t>.</w:t>
      </w:r>
    </w:p>
    <w:p w14:paraId="517AD4AC" w14:textId="77777777" w:rsidR="00EA3B5E" w:rsidRDefault="00EA3B5E" w:rsidP="0098692B">
      <w:pPr>
        <w:pStyle w:val="CommentText"/>
        <w:spacing w:after="0"/>
      </w:pPr>
    </w:p>
    <w:tbl>
      <w:tblPr>
        <w:tblStyle w:val="TableGrid"/>
        <w:tblpPr w:leftFromText="180" w:rightFromText="180" w:vertAnchor="page" w:horzAnchor="margin" w:tblpY="1817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10292"/>
      </w:tblGrid>
      <w:tr w:rsidR="006B6048" w:rsidRPr="00EA3B5E" w14:paraId="19160863" w14:textId="77777777" w:rsidTr="00AD1821">
        <w:tc>
          <w:tcPr>
            <w:tcW w:w="2547" w:type="dxa"/>
            <w:shd w:val="clear" w:color="auto" w:fill="DEEAF6" w:themeFill="accent1" w:themeFillTint="33"/>
          </w:tcPr>
          <w:p w14:paraId="17404EE0" w14:textId="77777777" w:rsidR="00EA3B5E" w:rsidRPr="00EA3B5E" w:rsidRDefault="00EA3B5E" w:rsidP="009B7877">
            <w:pPr>
              <w:spacing w:before="60" w:after="60"/>
              <w:rPr>
                <w:b/>
                <w:color w:val="1F4E79" w:themeColor="accent1" w:themeShade="80"/>
                <w:sz w:val="18"/>
                <w:szCs w:val="18"/>
              </w:rPr>
            </w:pPr>
            <w:r w:rsidRPr="00EA3B5E">
              <w:rPr>
                <w:b/>
                <w:color w:val="1F4E79" w:themeColor="accent1" w:themeShade="80"/>
                <w:sz w:val="18"/>
                <w:szCs w:val="18"/>
              </w:rPr>
              <w:t>Actions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191EA019" w14:textId="77777777" w:rsidR="00EA3B5E" w:rsidRPr="00EA3B5E" w:rsidRDefault="00EA3B5E" w:rsidP="009B7877">
            <w:pPr>
              <w:spacing w:before="60" w:after="60"/>
              <w:rPr>
                <w:b/>
                <w:color w:val="1F4E79" w:themeColor="accent1" w:themeShade="80"/>
                <w:sz w:val="18"/>
                <w:szCs w:val="18"/>
              </w:rPr>
            </w:pPr>
            <w:r w:rsidRPr="00EA3B5E">
              <w:rPr>
                <w:b/>
                <w:color w:val="1F4E79" w:themeColor="accent1" w:themeShade="80"/>
                <w:sz w:val="18"/>
                <w:szCs w:val="18"/>
              </w:rPr>
              <w:t xml:space="preserve">Responsible Officers </w:t>
            </w:r>
          </w:p>
        </w:tc>
        <w:tc>
          <w:tcPr>
            <w:tcW w:w="10292" w:type="dxa"/>
            <w:shd w:val="clear" w:color="auto" w:fill="DEEAF6" w:themeFill="accent1" w:themeFillTint="33"/>
          </w:tcPr>
          <w:p w14:paraId="46F0A5D0" w14:textId="77777777" w:rsidR="00EA3B5E" w:rsidRPr="00EA3B5E" w:rsidRDefault="00EA3B5E" w:rsidP="009B7877">
            <w:pPr>
              <w:spacing w:before="60" w:after="60"/>
              <w:rPr>
                <w:b/>
                <w:color w:val="1F4E79" w:themeColor="accent1" w:themeShade="80"/>
                <w:sz w:val="18"/>
                <w:szCs w:val="18"/>
              </w:rPr>
            </w:pPr>
            <w:r w:rsidRPr="00EA3B5E">
              <w:rPr>
                <w:b/>
                <w:color w:val="1F4E79" w:themeColor="accent1" w:themeShade="80"/>
                <w:sz w:val="18"/>
                <w:szCs w:val="18"/>
              </w:rPr>
              <w:t>Additional information</w:t>
            </w:r>
          </w:p>
        </w:tc>
      </w:tr>
      <w:tr w:rsidR="00AD1821" w:rsidRPr="00EA3B5E" w14:paraId="26CEB9BE" w14:textId="77777777" w:rsidTr="00AD1821">
        <w:tc>
          <w:tcPr>
            <w:tcW w:w="2547" w:type="dxa"/>
          </w:tcPr>
          <w:p w14:paraId="7D4C800C" w14:textId="77777777" w:rsidR="00EA3B5E" w:rsidRPr="00EA3B5E" w:rsidRDefault="00EA3B5E" w:rsidP="009B7877">
            <w:pPr>
              <w:spacing w:before="60" w:after="60"/>
              <w:rPr>
                <w:sz w:val="18"/>
                <w:szCs w:val="18"/>
              </w:rPr>
            </w:pPr>
            <w:r w:rsidRPr="00EA3B5E">
              <w:rPr>
                <w:b/>
                <w:sz w:val="18"/>
                <w:szCs w:val="18"/>
              </w:rPr>
              <w:t xml:space="preserve">Needs-based identification, scheduling and designation of review types/schools  </w:t>
            </w:r>
          </w:p>
        </w:tc>
        <w:tc>
          <w:tcPr>
            <w:tcW w:w="2551" w:type="dxa"/>
          </w:tcPr>
          <w:p w14:paraId="7AD95480" w14:textId="4D95C1A3" w:rsidR="00EA3B5E" w:rsidRPr="00EA3B5E" w:rsidRDefault="002500A3" w:rsidP="009B787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and Region Reviews</w:t>
            </w:r>
            <w:r w:rsidR="00EA3B5E" w:rsidRPr="00EA3B5E">
              <w:rPr>
                <w:sz w:val="18"/>
                <w:szCs w:val="18"/>
              </w:rPr>
              <w:t xml:space="preserve">; </w:t>
            </w:r>
          </w:p>
          <w:p w14:paraId="7E8BB459" w14:textId="77777777" w:rsidR="00EA3B5E" w:rsidRPr="00EA3B5E" w:rsidRDefault="00EA3B5E" w:rsidP="009B7877">
            <w:pPr>
              <w:spacing w:before="60" w:after="60"/>
              <w:rPr>
                <w:sz w:val="18"/>
                <w:szCs w:val="18"/>
              </w:rPr>
            </w:pPr>
            <w:r w:rsidRPr="00EA3B5E">
              <w:rPr>
                <w:sz w:val="18"/>
                <w:szCs w:val="18"/>
              </w:rPr>
              <w:t>Regional Director</w:t>
            </w:r>
          </w:p>
        </w:tc>
        <w:tc>
          <w:tcPr>
            <w:tcW w:w="10292" w:type="dxa"/>
          </w:tcPr>
          <w:p w14:paraId="5092B24B" w14:textId="226853C1" w:rsidR="00EA3B5E" w:rsidRPr="00EA3B5E" w:rsidRDefault="007A3C1C" w:rsidP="00FE1968">
            <w:pPr>
              <w:pStyle w:val="ListParagraph"/>
              <w:numPr>
                <w:ilvl w:val="0"/>
                <w:numId w:val="4"/>
              </w:numPr>
              <w:spacing w:before="60" w:after="60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EA3B5E" w:rsidRPr="00EA3B5E">
              <w:rPr>
                <w:sz w:val="18"/>
                <w:szCs w:val="18"/>
              </w:rPr>
              <w:t xml:space="preserve">ommence </w:t>
            </w:r>
            <w:r w:rsidRPr="007A3C1C">
              <w:rPr>
                <w:sz w:val="18"/>
                <w:szCs w:val="18"/>
              </w:rPr>
              <w:t xml:space="preserve">needs-based identification, scheduling and designation of review types/schools </w:t>
            </w:r>
            <w:r>
              <w:rPr>
                <w:sz w:val="18"/>
                <w:szCs w:val="18"/>
              </w:rPr>
              <w:t xml:space="preserve">in </w:t>
            </w:r>
            <w:r w:rsidR="00EA3B5E" w:rsidRPr="00EA3B5E">
              <w:rPr>
                <w:sz w:val="18"/>
                <w:szCs w:val="18"/>
              </w:rPr>
              <w:t xml:space="preserve">October of the year prior to the review, with school communication from November </w:t>
            </w:r>
            <w:r w:rsidR="002E53A7">
              <w:rPr>
                <w:sz w:val="18"/>
                <w:szCs w:val="18"/>
              </w:rPr>
              <w:t xml:space="preserve">to </w:t>
            </w:r>
            <w:r w:rsidR="00EA3B5E" w:rsidRPr="00EA3B5E">
              <w:rPr>
                <w:sz w:val="18"/>
                <w:szCs w:val="18"/>
              </w:rPr>
              <w:t xml:space="preserve">January. </w:t>
            </w:r>
          </w:p>
        </w:tc>
      </w:tr>
      <w:tr w:rsidR="00AD1821" w:rsidRPr="00EA3B5E" w14:paraId="32FD5980" w14:textId="77777777" w:rsidTr="00AD1821">
        <w:tc>
          <w:tcPr>
            <w:tcW w:w="2547" w:type="dxa"/>
          </w:tcPr>
          <w:p w14:paraId="63B88756" w14:textId="77777777" w:rsidR="00EA3B5E" w:rsidRPr="00EA3B5E" w:rsidRDefault="00EA3B5E" w:rsidP="009B7877">
            <w:pPr>
              <w:spacing w:before="60" w:after="60"/>
              <w:rPr>
                <w:sz w:val="18"/>
                <w:szCs w:val="18"/>
              </w:rPr>
            </w:pPr>
            <w:r w:rsidRPr="00EA3B5E">
              <w:rPr>
                <w:b/>
                <w:sz w:val="18"/>
                <w:szCs w:val="18"/>
              </w:rPr>
              <w:t>Program and school contacts provided</w:t>
            </w:r>
          </w:p>
        </w:tc>
        <w:tc>
          <w:tcPr>
            <w:tcW w:w="2551" w:type="dxa"/>
          </w:tcPr>
          <w:p w14:paraId="392CDBDD" w14:textId="77777777" w:rsidR="00EA3B5E" w:rsidRPr="00EA3B5E" w:rsidRDefault="00EA3B5E" w:rsidP="009B7877">
            <w:pPr>
              <w:spacing w:before="60" w:after="60"/>
              <w:rPr>
                <w:sz w:val="18"/>
                <w:szCs w:val="18"/>
              </w:rPr>
            </w:pPr>
            <w:r w:rsidRPr="00EA3B5E">
              <w:rPr>
                <w:sz w:val="18"/>
                <w:szCs w:val="18"/>
              </w:rPr>
              <w:t>Principal</w:t>
            </w:r>
          </w:p>
        </w:tc>
        <w:tc>
          <w:tcPr>
            <w:tcW w:w="10292" w:type="dxa"/>
          </w:tcPr>
          <w:p w14:paraId="08FB7D2A" w14:textId="578F3613" w:rsidR="00EA3B5E" w:rsidRPr="00EA3B5E" w:rsidRDefault="007A3C1C" w:rsidP="007A3C1C">
            <w:pPr>
              <w:pStyle w:val="ListParagraph"/>
              <w:numPr>
                <w:ilvl w:val="0"/>
                <w:numId w:val="4"/>
              </w:numPr>
              <w:spacing w:before="60" w:after="60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EA3B5E" w:rsidRPr="00EA3B5E">
              <w:rPr>
                <w:sz w:val="18"/>
                <w:szCs w:val="18"/>
              </w:rPr>
              <w:t>rovide</w:t>
            </w:r>
            <w:r>
              <w:rPr>
                <w:sz w:val="18"/>
                <w:szCs w:val="18"/>
              </w:rPr>
              <w:t xml:space="preserve"> the program and school contacts</w:t>
            </w:r>
            <w:r w:rsidR="00EA3B5E" w:rsidRPr="00EA3B5E">
              <w:rPr>
                <w:sz w:val="18"/>
                <w:szCs w:val="18"/>
              </w:rPr>
              <w:t xml:space="preserve"> at least two weeks before the scheduled review.</w:t>
            </w:r>
          </w:p>
        </w:tc>
      </w:tr>
      <w:tr w:rsidR="00AD1821" w:rsidRPr="00EA3B5E" w14:paraId="2C0565D4" w14:textId="77777777" w:rsidTr="00AD1821">
        <w:tc>
          <w:tcPr>
            <w:tcW w:w="2547" w:type="dxa"/>
          </w:tcPr>
          <w:p w14:paraId="3C5F418B" w14:textId="1761DAE6" w:rsidR="00EA3B5E" w:rsidRPr="00EA3B5E" w:rsidRDefault="00EA3B5E" w:rsidP="00FE1968">
            <w:pPr>
              <w:spacing w:before="60" w:after="60"/>
              <w:rPr>
                <w:sz w:val="18"/>
                <w:szCs w:val="18"/>
              </w:rPr>
            </w:pPr>
            <w:r w:rsidRPr="00EA3B5E">
              <w:rPr>
                <w:b/>
                <w:sz w:val="18"/>
                <w:szCs w:val="18"/>
              </w:rPr>
              <w:t>Review conducted or supported</w:t>
            </w:r>
          </w:p>
        </w:tc>
        <w:tc>
          <w:tcPr>
            <w:tcW w:w="2551" w:type="dxa"/>
          </w:tcPr>
          <w:p w14:paraId="2B7B9BBF" w14:textId="053276A4" w:rsidR="00EA3B5E" w:rsidRPr="00EA3B5E" w:rsidRDefault="002500A3" w:rsidP="006B604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and Region Reviews</w:t>
            </w:r>
            <w:r w:rsidR="00EA3B5E" w:rsidRPr="00EA3B5E">
              <w:rPr>
                <w:sz w:val="18"/>
                <w:szCs w:val="18"/>
              </w:rPr>
              <w:t>;</w:t>
            </w:r>
            <w:r w:rsidR="00AD1821">
              <w:rPr>
                <w:sz w:val="18"/>
                <w:szCs w:val="18"/>
              </w:rPr>
              <w:t xml:space="preserve"> </w:t>
            </w:r>
            <w:r w:rsidR="00EA3B5E" w:rsidRPr="00EA3B5E">
              <w:rPr>
                <w:sz w:val="18"/>
                <w:szCs w:val="18"/>
              </w:rPr>
              <w:t>Regional Director</w:t>
            </w:r>
          </w:p>
        </w:tc>
        <w:tc>
          <w:tcPr>
            <w:tcW w:w="10292" w:type="dxa"/>
          </w:tcPr>
          <w:p w14:paraId="4012CB13" w14:textId="7BFE1EAE" w:rsidR="00EA3B5E" w:rsidRPr="00EA3B5E" w:rsidRDefault="007A3C1C" w:rsidP="007A3C1C">
            <w:pPr>
              <w:pStyle w:val="ListParagraph"/>
              <w:numPr>
                <w:ilvl w:val="0"/>
                <w:numId w:val="4"/>
              </w:numPr>
              <w:spacing w:before="60" w:after="60"/>
              <w:outlineLvl w:val="9"/>
              <w:rPr>
                <w:sz w:val="18"/>
                <w:szCs w:val="18"/>
              </w:rPr>
            </w:pPr>
            <w:r w:rsidRPr="007A3C1C">
              <w:rPr>
                <w:sz w:val="18"/>
                <w:szCs w:val="18"/>
              </w:rPr>
              <w:t>Conduct the review</w:t>
            </w:r>
            <w:r w:rsidRPr="00EA3B5E">
              <w:rPr>
                <w:b/>
                <w:sz w:val="18"/>
                <w:szCs w:val="18"/>
              </w:rPr>
              <w:t xml:space="preserve"> </w:t>
            </w:r>
            <w:r w:rsidR="00EA3B5E" w:rsidRPr="00EA3B5E">
              <w:rPr>
                <w:sz w:val="18"/>
                <w:szCs w:val="18"/>
              </w:rPr>
              <w:t>according to the type and timing advised by</w:t>
            </w:r>
            <w:r w:rsidR="002500A3">
              <w:rPr>
                <w:sz w:val="18"/>
                <w:szCs w:val="18"/>
              </w:rPr>
              <w:t xml:space="preserve"> SRR</w:t>
            </w:r>
            <w:r w:rsidR="00EA3B5E" w:rsidRPr="00EA3B5E">
              <w:rPr>
                <w:sz w:val="18"/>
                <w:szCs w:val="18"/>
              </w:rPr>
              <w:t xml:space="preserve">. </w:t>
            </w:r>
          </w:p>
        </w:tc>
      </w:tr>
      <w:tr w:rsidR="00AD1821" w:rsidRPr="00EA3B5E" w14:paraId="74BF5A71" w14:textId="77777777" w:rsidTr="00AD1821">
        <w:tc>
          <w:tcPr>
            <w:tcW w:w="2547" w:type="dxa"/>
          </w:tcPr>
          <w:p w14:paraId="66204C42" w14:textId="77777777" w:rsidR="00EA3B5E" w:rsidRPr="00EA3B5E" w:rsidRDefault="00EA3B5E" w:rsidP="009B7877">
            <w:pPr>
              <w:spacing w:before="60" w:after="60"/>
              <w:rPr>
                <w:sz w:val="18"/>
                <w:szCs w:val="18"/>
              </w:rPr>
            </w:pPr>
            <w:r w:rsidRPr="00EA3B5E">
              <w:rPr>
                <w:b/>
                <w:sz w:val="18"/>
                <w:szCs w:val="18"/>
              </w:rPr>
              <w:t>Review finalised</w:t>
            </w:r>
          </w:p>
        </w:tc>
        <w:tc>
          <w:tcPr>
            <w:tcW w:w="2551" w:type="dxa"/>
          </w:tcPr>
          <w:p w14:paraId="001A5C71" w14:textId="1FCBD23D" w:rsidR="00EA3B5E" w:rsidRPr="00EA3B5E" w:rsidRDefault="002500A3" w:rsidP="009B787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and Region Reviews</w:t>
            </w:r>
          </w:p>
        </w:tc>
        <w:tc>
          <w:tcPr>
            <w:tcW w:w="10292" w:type="dxa"/>
          </w:tcPr>
          <w:p w14:paraId="0E591413" w14:textId="469A8698" w:rsidR="00EA3B5E" w:rsidRPr="00EA3B5E" w:rsidRDefault="007A3C1C" w:rsidP="009B7877">
            <w:pPr>
              <w:pStyle w:val="ListParagraph"/>
              <w:numPr>
                <w:ilvl w:val="0"/>
                <w:numId w:val="4"/>
              </w:numPr>
              <w:spacing w:before="60" w:after="60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Finalise the review</w:t>
            </w:r>
            <w:r w:rsidR="00C508B4">
              <w:rPr>
                <w:sz w:val="18"/>
                <w:szCs w:val="18"/>
              </w:rPr>
              <w:t>.</w:t>
            </w:r>
          </w:p>
          <w:p w14:paraId="0A63D926" w14:textId="79040FA9" w:rsidR="00EA3B5E" w:rsidRPr="00EA3B5E" w:rsidRDefault="007A3C1C" w:rsidP="009B7877">
            <w:pPr>
              <w:pStyle w:val="ListParagraph"/>
              <w:numPr>
                <w:ilvl w:val="0"/>
                <w:numId w:val="4"/>
              </w:numPr>
              <w:spacing w:before="60" w:after="60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Conduct the exit briefing </w:t>
            </w:r>
            <w:r w:rsidR="00EA3B5E" w:rsidRPr="00EA3B5E">
              <w:rPr>
                <w:sz w:val="18"/>
                <w:szCs w:val="18"/>
              </w:rPr>
              <w:t>on the final day of the review.</w:t>
            </w:r>
          </w:p>
          <w:p w14:paraId="338E4A26" w14:textId="694D2382" w:rsidR="00EA3B5E" w:rsidRPr="00EA3B5E" w:rsidRDefault="00C508B4" w:rsidP="00C508B4">
            <w:pPr>
              <w:pStyle w:val="ListParagraph"/>
              <w:numPr>
                <w:ilvl w:val="0"/>
                <w:numId w:val="4"/>
              </w:numPr>
              <w:spacing w:before="60" w:after="60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Provide the </w:t>
            </w:r>
            <w:r w:rsidR="007A3C1C">
              <w:rPr>
                <w:sz w:val="18"/>
                <w:szCs w:val="18"/>
              </w:rPr>
              <w:t>r</w:t>
            </w:r>
            <w:r w:rsidR="00EA3B5E" w:rsidRPr="00EA3B5E">
              <w:rPr>
                <w:sz w:val="18"/>
                <w:szCs w:val="18"/>
              </w:rPr>
              <w:t xml:space="preserve">eport to the principal </w:t>
            </w:r>
            <w:r w:rsidR="0051576E">
              <w:rPr>
                <w:sz w:val="18"/>
                <w:szCs w:val="18"/>
              </w:rPr>
              <w:t xml:space="preserve">10 – 15 business days </w:t>
            </w:r>
            <w:r w:rsidR="00EA3B5E" w:rsidRPr="00EA3B5E">
              <w:rPr>
                <w:sz w:val="18"/>
                <w:szCs w:val="18"/>
              </w:rPr>
              <w:t>after the review.</w:t>
            </w:r>
          </w:p>
        </w:tc>
      </w:tr>
      <w:tr w:rsidR="00AD1821" w:rsidRPr="00EA3B5E" w14:paraId="2176FEFD" w14:textId="77777777" w:rsidTr="00AD1821">
        <w:tc>
          <w:tcPr>
            <w:tcW w:w="2547" w:type="dxa"/>
          </w:tcPr>
          <w:p w14:paraId="6BFD8DC5" w14:textId="77777777" w:rsidR="00EA3B5E" w:rsidRPr="00EA3B5E" w:rsidRDefault="00EA3B5E" w:rsidP="009B7877">
            <w:pPr>
              <w:spacing w:before="60" w:after="60"/>
              <w:rPr>
                <w:sz w:val="18"/>
                <w:szCs w:val="18"/>
              </w:rPr>
            </w:pPr>
            <w:r w:rsidRPr="00EA3B5E">
              <w:rPr>
                <w:b/>
                <w:sz w:val="18"/>
                <w:szCs w:val="18"/>
              </w:rPr>
              <w:t>Report shared with school community</w:t>
            </w:r>
          </w:p>
        </w:tc>
        <w:tc>
          <w:tcPr>
            <w:tcW w:w="2551" w:type="dxa"/>
          </w:tcPr>
          <w:p w14:paraId="7934ADFB" w14:textId="77777777" w:rsidR="00EA3B5E" w:rsidRPr="00EA3B5E" w:rsidRDefault="00EA3B5E" w:rsidP="009B7877">
            <w:pPr>
              <w:spacing w:before="60" w:after="60"/>
              <w:rPr>
                <w:sz w:val="18"/>
                <w:szCs w:val="18"/>
              </w:rPr>
            </w:pPr>
            <w:r w:rsidRPr="00EA3B5E">
              <w:rPr>
                <w:sz w:val="18"/>
                <w:szCs w:val="18"/>
              </w:rPr>
              <w:t>Principal</w:t>
            </w:r>
          </w:p>
        </w:tc>
        <w:tc>
          <w:tcPr>
            <w:tcW w:w="10292" w:type="dxa"/>
          </w:tcPr>
          <w:p w14:paraId="75037A47" w14:textId="0F115832" w:rsidR="00EA3B5E" w:rsidRPr="00EA3B5E" w:rsidRDefault="007A3C1C" w:rsidP="009B7877">
            <w:pPr>
              <w:pStyle w:val="ListParagraph"/>
              <w:numPr>
                <w:ilvl w:val="0"/>
                <w:numId w:val="4"/>
              </w:numPr>
              <w:spacing w:before="60" w:after="60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Publish the </w:t>
            </w:r>
            <w:r w:rsidR="00EA3B5E" w:rsidRPr="00EA3B5E">
              <w:rPr>
                <w:sz w:val="18"/>
                <w:szCs w:val="18"/>
              </w:rPr>
              <w:t xml:space="preserve">review executive summary or full school report on school website; </w:t>
            </w:r>
            <w:r>
              <w:rPr>
                <w:sz w:val="18"/>
                <w:szCs w:val="18"/>
              </w:rPr>
              <w:t xml:space="preserve">making </w:t>
            </w:r>
            <w:r w:rsidR="00EA3B5E" w:rsidRPr="00EA3B5E">
              <w:rPr>
                <w:sz w:val="18"/>
                <w:szCs w:val="18"/>
              </w:rPr>
              <w:t>a physical copy to be made available on request.</w:t>
            </w:r>
          </w:p>
        </w:tc>
      </w:tr>
      <w:tr w:rsidR="00F274C8" w:rsidRPr="00EA3B5E" w14:paraId="10BFE740" w14:textId="77777777" w:rsidTr="00AD1821">
        <w:tc>
          <w:tcPr>
            <w:tcW w:w="2547" w:type="dxa"/>
          </w:tcPr>
          <w:p w14:paraId="17AC244C" w14:textId="4CAC19E8" w:rsidR="00F274C8" w:rsidRPr="00EA3B5E" w:rsidRDefault="00F274C8" w:rsidP="00F274C8">
            <w:pPr>
              <w:spacing w:before="60" w:after="60"/>
              <w:rPr>
                <w:b/>
                <w:sz w:val="18"/>
                <w:szCs w:val="18"/>
              </w:rPr>
            </w:pPr>
            <w:r w:rsidRPr="00EA3B5E">
              <w:rPr>
                <w:b/>
                <w:sz w:val="18"/>
                <w:szCs w:val="18"/>
              </w:rPr>
              <w:t xml:space="preserve">Engage in collaborative long-term school performance planning and share </w:t>
            </w:r>
            <w:r w:rsidRPr="00EA3B5E">
              <w:rPr>
                <w:b/>
                <w:i/>
                <w:sz w:val="18"/>
                <w:szCs w:val="18"/>
              </w:rPr>
              <w:t>School Strategic Plan</w:t>
            </w:r>
          </w:p>
        </w:tc>
        <w:tc>
          <w:tcPr>
            <w:tcW w:w="2551" w:type="dxa"/>
          </w:tcPr>
          <w:p w14:paraId="41F938B9" w14:textId="27A1661D" w:rsidR="00F274C8" w:rsidRPr="00EA3B5E" w:rsidRDefault="00F274C8" w:rsidP="00F274C8">
            <w:pPr>
              <w:spacing w:before="60" w:after="60"/>
              <w:rPr>
                <w:sz w:val="18"/>
                <w:szCs w:val="18"/>
              </w:rPr>
            </w:pPr>
            <w:r w:rsidRPr="00EA3B5E">
              <w:rPr>
                <w:sz w:val="18"/>
                <w:szCs w:val="18"/>
              </w:rPr>
              <w:t>Principal</w:t>
            </w:r>
          </w:p>
        </w:tc>
        <w:tc>
          <w:tcPr>
            <w:tcW w:w="10292" w:type="dxa"/>
          </w:tcPr>
          <w:p w14:paraId="75D72399" w14:textId="7E684F4F" w:rsidR="00F274C8" w:rsidRPr="00EA3B5E" w:rsidRDefault="007A3C1C" w:rsidP="00F274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F274C8" w:rsidRPr="00EA3B5E">
              <w:rPr>
                <w:sz w:val="18"/>
                <w:szCs w:val="18"/>
              </w:rPr>
              <w:t xml:space="preserve">ocument </w:t>
            </w:r>
            <w:r>
              <w:rPr>
                <w:sz w:val="18"/>
                <w:szCs w:val="18"/>
              </w:rPr>
              <w:t xml:space="preserve">in the </w:t>
            </w:r>
            <w:r w:rsidRPr="007A3C1C">
              <w:rPr>
                <w:i/>
                <w:sz w:val="18"/>
                <w:szCs w:val="18"/>
              </w:rPr>
              <w:t>School Strategic Plan</w:t>
            </w:r>
            <w:r>
              <w:rPr>
                <w:sz w:val="18"/>
                <w:szCs w:val="18"/>
              </w:rPr>
              <w:t xml:space="preserve"> </w:t>
            </w:r>
            <w:r w:rsidR="0075603B">
              <w:rPr>
                <w:sz w:val="18"/>
                <w:szCs w:val="18"/>
              </w:rPr>
              <w:t xml:space="preserve">the school’s improvement </w:t>
            </w:r>
            <w:r w:rsidR="004412BB">
              <w:rPr>
                <w:sz w:val="18"/>
                <w:szCs w:val="18"/>
              </w:rPr>
              <w:t>focus</w:t>
            </w:r>
            <w:r w:rsidR="0075603B">
              <w:rPr>
                <w:sz w:val="18"/>
                <w:szCs w:val="18"/>
              </w:rPr>
              <w:t xml:space="preserve"> over 4 years; </w:t>
            </w:r>
            <w:r w:rsidR="00F274C8" w:rsidRPr="00EA3B5E">
              <w:rPr>
                <w:sz w:val="18"/>
                <w:szCs w:val="18"/>
              </w:rPr>
              <w:t>the agreed mission, values, focus</w:t>
            </w:r>
            <w:r w:rsidR="002E53A7">
              <w:rPr>
                <w:sz w:val="18"/>
                <w:szCs w:val="18"/>
              </w:rPr>
              <w:t>,</w:t>
            </w:r>
            <w:r w:rsidR="00F274C8" w:rsidRPr="00EA3B5E">
              <w:rPr>
                <w:sz w:val="18"/>
                <w:szCs w:val="18"/>
              </w:rPr>
              <w:t xml:space="preserve"> philosophy, </w:t>
            </w:r>
            <w:r w:rsidR="002E53A7">
              <w:rPr>
                <w:sz w:val="18"/>
                <w:szCs w:val="18"/>
              </w:rPr>
              <w:t>short</w:t>
            </w:r>
            <w:r w:rsidR="00F274C8" w:rsidRPr="00EA3B5E">
              <w:rPr>
                <w:sz w:val="18"/>
                <w:szCs w:val="18"/>
              </w:rPr>
              <w:t xml:space="preserve">- and </w:t>
            </w:r>
            <w:r w:rsidR="002E53A7">
              <w:rPr>
                <w:sz w:val="18"/>
                <w:szCs w:val="18"/>
              </w:rPr>
              <w:t>long</w:t>
            </w:r>
            <w:r w:rsidR="00F274C8" w:rsidRPr="00EA3B5E">
              <w:rPr>
                <w:sz w:val="18"/>
                <w:szCs w:val="18"/>
              </w:rPr>
              <w:t>-term priorities for improvement, planned actions</w:t>
            </w:r>
            <w:r w:rsidR="002E53A7">
              <w:rPr>
                <w:sz w:val="18"/>
                <w:szCs w:val="18"/>
              </w:rPr>
              <w:t>,</w:t>
            </w:r>
            <w:r w:rsidR="00F274C8" w:rsidRPr="00EA3B5E">
              <w:rPr>
                <w:sz w:val="18"/>
                <w:szCs w:val="18"/>
              </w:rPr>
              <w:t xml:space="preserve"> and methods for evaluation for four years (including renewal year).</w:t>
            </w:r>
          </w:p>
          <w:p w14:paraId="597DA635" w14:textId="0AF5955D" w:rsidR="00F274C8" w:rsidRPr="00EA3B5E" w:rsidRDefault="007A3C1C" w:rsidP="00F274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F274C8" w:rsidRPr="00EA3B5E">
              <w:rPr>
                <w:sz w:val="18"/>
                <w:szCs w:val="18"/>
              </w:rPr>
              <w:t>ubmit</w:t>
            </w:r>
            <w:r>
              <w:rPr>
                <w:sz w:val="18"/>
                <w:szCs w:val="18"/>
              </w:rPr>
              <w:t xml:space="preserve"> the </w:t>
            </w:r>
            <w:r w:rsidRPr="007A3C1C">
              <w:rPr>
                <w:i/>
                <w:sz w:val="18"/>
                <w:szCs w:val="18"/>
              </w:rPr>
              <w:t>School Strategic Plan</w:t>
            </w:r>
            <w:r>
              <w:rPr>
                <w:sz w:val="18"/>
                <w:szCs w:val="18"/>
              </w:rPr>
              <w:t xml:space="preserve"> </w:t>
            </w:r>
            <w:r w:rsidR="00F274C8" w:rsidRPr="00EA3B5E">
              <w:rPr>
                <w:sz w:val="18"/>
                <w:szCs w:val="18"/>
              </w:rPr>
              <w:t>for approval by the end of Week 5, Term 1 in the year of renewal.</w:t>
            </w:r>
          </w:p>
          <w:p w14:paraId="445E2262" w14:textId="2E0ED240" w:rsidR="00F274C8" w:rsidRPr="003D6BFE" w:rsidRDefault="007A3C1C" w:rsidP="00F274C8">
            <w:pPr>
              <w:pStyle w:val="ListParagraph"/>
              <w:numPr>
                <w:ilvl w:val="0"/>
                <w:numId w:val="12"/>
              </w:numPr>
              <w:spacing w:before="60" w:after="60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</w:t>
            </w:r>
            <w:r w:rsidR="00F274C8" w:rsidRPr="00EA3B5E">
              <w:rPr>
                <w:sz w:val="18"/>
                <w:szCs w:val="18"/>
              </w:rPr>
              <w:t>load</w:t>
            </w:r>
            <w:r>
              <w:rPr>
                <w:sz w:val="18"/>
                <w:szCs w:val="18"/>
              </w:rPr>
              <w:t xml:space="preserve"> the </w:t>
            </w:r>
            <w:r w:rsidRPr="007A3C1C">
              <w:rPr>
                <w:i/>
                <w:sz w:val="18"/>
                <w:szCs w:val="18"/>
              </w:rPr>
              <w:t>School Strategic Plan</w:t>
            </w:r>
            <w:r>
              <w:rPr>
                <w:sz w:val="18"/>
                <w:szCs w:val="18"/>
              </w:rPr>
              <w:t xml:space="preserve"> </w:t>
            </w:r>
            <w:r w:rsidR="00F274C8" w:rsidRPr="00EA3B5E">
              <w:rPr>
                <w:sz w:val="18"/>
                <w:szCs w:val="18"/>
              </w:rPr>
              <w:t>to OneSchool (School Management&gt;School Plan&gt;Documents&gt;Strategic Plan</w:t>
            </w:r>
            <w:r w:rsidR="002E53A7">
              <w:rPr>
                <w:sz w:val="18"/>
                <w:szCs w:val="18"/>
              </w:rPr>
              <w:t>)</w:t>
            </w:r>
            <w:r w:rsidR="00F274C8">
              <w:rPr>
                <w:sz w:val="18"/>
                <w:szCs w:val="18"/>
              </w:rPr>
              <w:t xml:space="preserve"> OR develop </w:t>
            </w:r>
            <w:r w:rsidR="00F274C8" w:rsidRPr="003D6BFE">
              <w:rPr>
                <w:sz w:val="18"/>
                <w:szCs w:val="18"/>
              </w:rPr>
              <w:t xml:space="preserve">using the </w:t>
            </w:r>
            <w:r w:rsidR="00F274C8">
              <w:rPr>
                <w:sz w:val="18"/>
                <w:szCs w:val="18"/>
              </w:rPr>
              <w:t>OneSchool</w:t>
            </w:r>
            <w:r w:rsidR="00F274C8" w:rsidRPr="003D6BFE">
              <w:rPr>
                <w:sz w:val="18"/>
                <w:szCs w:val="18"/>
              </w:rPr>
              <w:t xml:space="preserve"> Pl</w:t>
            </w:r>
            <w:r w:rsidR="00F274C8">
              <w:rPr>
                <w:sz w:val="18"/>
                <w:szCs w:val="18"/>
              </w:rPr>
              <w:t>an module</w:t>
            </w:r>
            <w:r w:rsidR="002E53A7">
              <w:rPr>
                <w:sz w:val="18"/>
                <w:szCs w:val="18"/>
              </w:rPr>
              <w:t>.</w:t>
            </w:r>
          </w:p>
          <w:p w14:paraId="774C5ABB" w14:textId="3E156346" w:rsidR="00F274C8" w:rsidRDefault="007A3C1C" w:rsidP="000F16BC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F274C8" w:rsidRPr="00EA3B5E">
              <w:rPr>
                <w:sz w:val="18"/>
                <w:szCs w:val="18"/>
              </w:rPr>
              <w:t>etain</w:t>
            </w:r>
            <w:r>
              <w:rPr>
                <w:sz w:val="18"/>
                <w:szCs w:val="18"/>
              </w:rPr>
              <w:t xml:space="preserve"> the </w:t>
            </w:r>
            <w:r w:rsidRPr="007A3C1C">
              <w:rPr>
                <w:i/>
                <w:sz w:val="18"/>
                <w:szCs w:val="18"/>
              </w:rPr>
              <w:t>School Strategic Plan</w:t>
            </w:r>
            <w:r>
              <w:rPr>
                <w:sz w:val="18"/>
                <w:szCs w:val="18"/>
              </w:rPr>
              <w:t xml:space="preserve"> </w:t>
            </w:r>
            <w:r w:rsidR="00F274C8" w:rsidRPr="00EA3B5E">
              <w:rPr>
                <w:sz w:val="18"/>
                <w:szCs w:val="18"/>
              </w:rPr>
              <w:t>permanently.</w:t>
            </w:r>
          </w:p>
          <w:p w14:paraId="1101E521" w14:textId="3D62F653" w:rsidR="00216B65" w:rsidRPr="000F16BC" w:rsidRDefault="002E53A7" w:rsidP="00FE196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216B65">
              <w:rPr>
                <w:sz w:val="18"/>
                <w:szCs w:val="18"/>
              </w:rPr>
              <w:t xml:space="preserve">ublish </w:t>
            </w:r>
            <w:r>
              <w:rPr>
                <w:sz w:val="18"/>
                <w:szCs w:val="18"/>
              </w:rPr>
              <w:t xml:space="preserve">the </w:t>
            </w:r>
            <w:r>
              <w:rPr>
                <w:i/>
                <w:sz w:val="18"/>
                <w:szCs w:val="18"/>
              </w:rPr>
              <w:t xml:space="preserve">School Strategic Plan </w:t>
            </w:r>
            <w:r w:rsidR="00216B65">
              <w:rPr>
                <w:sz w:val="18"/>
                <w:szCs w:val="18"/>
              </w:rPr>
              <w:t xml:space="preserve">on the </w:t>
            </w:r>
            <w:r>
              <w:rPr>
                <w:sz w:val="18"/>
                <w:szCs w:val="18"/>
              </w:rPr>
              <w:t>s</w:t>
            </w:r>
            <w:r w:rsidR="00216B65">
              <w:rPr>
                <w:sz w:val="18"/>
                <w:szCs w:val="18"/>
              </w:rPr>
              <w:t>chool website.</w:t>
            </w:r>
          </w:p>
        </w:tc>
      </w:tr>
      <w:tr w:rsidR="002500A3" w:rsidRPr="00EA3B5E" w14:paraId="0A5088C4" w14:textId="77777777" w:rsidTr="00AD1821">
        <w:tc>
          <w:tcPr>
            <w:tcW w:w="2547" w:type="dxa"/>
          </w:tcPr>
          <w:p w14:paraId="5E66DE4F" w14:textId="60BED81B" w:rsidR="002500A3" w:rsidRPr="00CA1673" w:rsidRDefault="002500A3" w:rsidP="00F274C8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Develop ways to share effective practices in the </w:t>
            </w:r>
            <w:r w:rsidR="006545C2">
              <w:rPr>
                <w:b/>
                <w:sz w:val="18"/>
                <w:szCs w:val="18"/>
              </w:rPr>
              <w:t xml:space="preserve">SRR </w:t>
            </w:r>
            <w:r w:rsidR="00797592">
              <w:rPr>
                <w:b/>
                <w:sz w:val="18"/>
                <w:szCs w:val="18"/>
              </w:rPr>
              <w:t>school review</w:t>
            </w:r>
            <w:r>
              <w:rPr>
                <w:b/>
                <w:sz w:val="18"/>
                <w:szCs w:val="18"/>
              </w:rPr>
              <w:t xml:space="preserve"> </w:t>
            </w:r>
            <w:r w:rsidR="006545C2">
              <w:rPr>
                <w:b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eport more broadly.</w:t>
            </w:r>
          </w:p>
        </w:tc>
        <w:tc>
          <w:tcPr>
            <w:tcW w:w="2551" w:type="dxa"/>
          </w:tcPr>
          <w:p w14:paraId="2B6B5F15" w14:textId="36180105" w:rsidR="002500A3" w:rsidRPr="00EA3B5E" w:rsidRDefault="002500A3" w:rsidP="00F274C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</w:t>
            </w:r>
            <w:r w:rsidR="00B37A58">
              <w:rPr>
                <w:sz w:val="18"/>
                <w:szCs w:val="18"/>
              </w:rPr>
              <w:t>; School and Region Reviews</w:t>
            </w:r>
          </w:p>
        </w:tc>
        <w:tc>
          <w:tcPr>
            <w:tcW w:w="10292" w:type="dxa"/>
          </w:tcPr>
          <w:p w14:paraId="455FA773" w14:textId="7399C017" w:rsidR="00B37A58" w:rsidRDefault="002500A3" w:rsidP="00FE196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Publish the </w:t>
            </w:r>
            <w:r w:rsidR="004412BB">
              <w:rPr>
                <w:sz w:val="18"/>
                <w:szCs w:val="18"/>
              </w:rPr>
              <w:t>School Review E</w:t>
            </w:r>
            <w:r>
              <w:rPr>
                <w:sz w:val="18"/>
                <w:szCs w:val="18"/>
              </w:rPr>
              <w:t xml:space="preserve">xecutive </w:t>
            </w:r>
            <w:r w:rsidR="004412BB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ummary </w:t>
            </w:r>
            <w:r w:rsidR="004412BB">
              <w:rPr>
                <w:sz w:val="18"/>
                <w:szCs w:val="18"/>
              </w:rPr>
              <w:t>(school review) or SRR-led validation report (school-led review)</w:t>
            </w:r>
            <w:r w:rsidR="007975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on school website</w:t>
            </w:r>
            <w:r w:rsidR="00B37A5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14:paraId="512B6F10" w14:textId="23992651" w:rsidR="002500A3" w:rsidRDefault="00B37A58" w:rsidP="00FE196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2500A3">
              <w:rPr>
                <w:sz w:val="18"/>
                <w:szCs w:val="18"/>
              </w:rPr>
              <w:t>xplore ways that effective practices captured in the report can be shared more broadly.</w:t>
            </w:r>
          </w:p>
        </w:tc>
      </w:tr>
    </w:tbl>
    <w:p w14:paraId="213C9C4D" w14:textId="77777777" w:rsidR="00BB554C" w:rsidRPr="0098692B" w:rsidRDefault="00BB554C" w:rsidP="0098692B"/>
    <w:sectPr w:rsidR="00BB554C" w:rsidRPr="0098692B" w:rsidSect="00336477">
      <w:headerReference w:type="default" r:id="rId12"/>
      <w:footerReference w:type="default" r:id="rId13"/>
      <w:type w:val="continuous"/>
      <w:pgSz w:w="16840" w:h="11900" w:orient="landscape"/>
      <w:pgMar w:top="993" w:right="720" w:bottom="851" w:left="720" w:header="680" w:footer="80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9DA42" w14:textId="77777777" w:rsidR="005410C7" w:rsidRDefault="005410C7" w:rsidP="0098692B">
      <w:r>
        <w:separator/>
      </w:r>
    </w:p>
  </w:endnote>
  <w:endnote w:type="continuationSeparator" w:id="0">
    <w:p w14:paraId="71B82747" w14:textId="77777777" w:rsidR="005410C7" w:rsidRDefault="005410C7" w:rsidP="0098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08E5" w14:textId="14CEEF02" w:rsidR="00336477" w:rsidRPr="005E6DDA" w:rsidRDefault="00336477" w:rsidP="00336477">
    <w:pPr>
      <w:pStyle w:val="Footer"/>
      <w:tabs>
        <w:tab w:val="right" w:pos="7655"/>
      </w:tabs>
      <w:rPr>
        <w:sz w:val="16"/>
      </w:rPr>
    </w:pPr>
    <w:r>
      <w:rPr>
        <w:noProof/>
        <w:lang w:eastAsia="zh-TW"/>
      </w:rPr>
      <w:drawing>
        <wp:anchor distT="0" distB="0" distL="114300" distR="114300" simplePos="0" relativeHeight="251660288" behindDoc="0" locked="0" layoutInCell="1" allowOverlap="1" wp14:anchorId="6AA43319" wp14:editId="6F411958">
          <wp:simplePos x="0" y="0"/>
          <wp:positionH relativeFrom="column">
            <wp:posOffset>8018145</wp:posOffset>
          </wp:positionH>
          <wp:positionV relativeFrom="paragraph">
            <wp:posOffset>-13335</wp:posOffset>
          </wp:positionV>
          <wp:extent cx="1649095" cy="539750"/>
          <wp:effectExtent l="0" t="0" r="0" b="0"/>
          <wp:wrapSquare wrapText="bothSides"/>
          <wp:docPr id="39" name="Picture 39" descr="Qld-CoA-2LS-S-RGB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Qld-CoA-2LS-S-RGB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6"/>
      </w:rPr>
      <w:t>U</w:t>
    </w:r>
    <w:r w:rsidRPr="005E6DDA">
      <w:rPr>
        <w:b/>
        <w:sz w:val="16"/>
      </w:rPr>
      <w:t xml:space="preserve">ncontrolled copy. </w:t>
    </w:r>
    <w:r w:rsidRPr="005E6DDA">
      <w:rPr>
        <w:sz w:val="16"/>
      </w:rPr>
      <w:t xml:space="preserve">Refer </w:t>
    </w:r>
    <w:r>
      <w:rPr>
        <w:sz w:val="16"/>
      </w:rPr>
      <w:t>to the Department of Education</w:t>
    </w:r>
    <w:r w:rsidRPr="005E6DDA">
      <w:rPr>
        <w:sz w:val="16"/>
      </w:rPr>
      <w:t xml:space="preserve"> Policy and Procedure Register at </w:t>
    </w:r>
    <w:r>
      <w:rPr>
        <w:sz w:val="16"/>
      </w:rPr>
      <w:br/>
    </w:r>
    <w:hyperlink r:id="rId2" w:history="1">
      <w:r w:rsidR="00800AA5" w:rsidRPr="00BD5DD7">
        <w:rPr>
          <w:rStyle w:val="PPRFooterhyperlink"/>
        </w:rPr>
        <w:t>https://ppr.qed.qld.gov.au/pp/school-performance-procedure</w:t>
      </w:r>
    </w:hyperlink>
    <w:r w:rsidRPr="005E6DDA">
      <w:rPr>
        <w:sz w:val="16"/>
      </w:rPr>
      <w:t xml:space="preserve"> to ensure you have the most current version of this document. </w:t>
    </w:r>
    <w:r>
      <w:rPr>
        <w:sz w:val="16"/>
      </w:rPr>
      <w:br/>
    </w:r>
    <w:r w:rsidRPr="005E6DDA">
      <w:rPr>
        <w:sz w:val="16"/>
      </w:rPr>
      <w:t xml:space="preserve">Page </w:t>
    </w:r>
    <w:r w:rsidRPr="005E6DDA">
      <w:rPr>
        <w:b/>
        <w:bCs/>
        <w:sz w:val="16"/>
        <w:szCs w:val="24"/>
      </w:rPr>
      <w:fldChar w:fldCharType="begin"/>
    </w:r>
    <w:r w:rsidRPr="005E6DDA">
      <w:rPr>
        <w:b/>
        <w:bCs/>
        <w:sz w:val="16"/>
      </w:rPr>
      <w:instrText xml:space="preserve"> PAGE </w:instrText>
    </w:r>
    <w:r w:rsidRPr="005E6DDA">
      <w:rPr>
        <w:b/>
        <w:bCs/>
        <w:sz w:val="16"/>
        <w:szCs w:val="24"/>
      </w:rPr>
      <w:fldChar w:fldCharType="separate"/>
    </w:r>
    <w:r w:rsidR="00474D34">
      <w:rPr>
        <w:b/>
        <w:bCs/>
        <w:noProof/>
        <w:sz w:val="16"/>
      </w:rPr>
      <w:t>3</w:t>
    </w:r>
    <w:r w:rsidRPr="005E6DDA">
      <w:rPr>
        <w:b/>
        <w:bCs/>
        <w:sz w:val="16"/>
        <w:szCs w:val="24"/>
      </w:rPr>
      <w:fldChar w:fldCharType="end"/>
    </w:r>
    <w:r w:rsidRPr="005E6DDA">
      <w:rPr>
        <w:sz w:val="16"/>
      </w:rPr>
      <w:t xml:space="preserve"> of </w:t>
    </w:r>
    <w:r w:rsidRPr="005E6DDA">
      <w:rPr>
        <w:b/>
        <w:bCs/>
        <w:sz w:val="16"/>
        <w:szCs w:val="24"/>
      </w:rPr>
      <w:fldChar w:fldCharType="begin"/>
    </w:r>
    <w:r w:rsidRPr="005E6DDA">
      <w:rPr>
        <w:b/>
        <w:bCs/>
        <w:sz w:val="16"/>
      </w:rPr>
      <w:instrText xml:space="preserve"> NUMPAGES  </w:instrText>
    </w:r>
    <w:r w:rsidRPr="005E6DDA">
      <w:rPr>
        <w:b/>
        <w:bCs/>
        <w:sz w:val="16"/>
        <w:szCs w:val="24"/>
      </w:rPr>
      <w:fldChar w:fldCharType="separate"/>
    </w:r>
    <w:r w:rsidR="00474D34">
      <w:rPr>
        <w:b/>
        <w:bCs/>
        <w:noProof/>
        <w:sz w:val="16"/>
      </w:rPr>
      <w:t>3</w:t>
    </w:r>
    <w:r w:rsidRPr="005E6DDA">
      <w:rPr>
        <w:b/>
        <w:bCs/>
        <w:sz w:val="16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5240" w14:textId="77777777" w:rsidR="005410C7" w:rsidRDefault="005410C7" w:rsidP="0098692B">
      <w:r>
        <w:separator/>
      </w:r>
    </w:p>
  </w:footnote>
  <w:footnote w:type="continuationSeparator" w:id="0">
    <w:p w14:paraId="37984954" w14:textId="77777777" w:rsidR="005410C7" w:rsidRDefault="005410C7" w:rsidP="00986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3870" w14:textId="77777777" w:rsidR="00D01CD2" w:rsidRDefault="002F78A2" w:rsidP="0098692B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8240" behindDoc="1" locked="1" layoutInCell="1" allowOverlap="1" wp14:anchorId="657C3AFE" wp14:editId="7885B5E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504000"/>
          <wp:effectExtent l="0" t="0" r="1905" b="4445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EA9E6D46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7B27E5"/>
    <w:multiLevelType w:val="hybridMultilevel"/>
    <w:tmpl w:val="62525A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11E1C"/>
    <w:multiLevelType w:val="hybridMultilevel"/>
    <w:tmpl w:val="62B42D92"/>
    <w:lvl w:ilvl="0" w:tplc="830CEB20"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D41A5"/>
    <w:multiLevelType w:val="hybridMultilevel"/>
    <w:tmpl w:val="44888E98"/>
    <w:lvl w:ilvl="0" w:tplc="BF2801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D4E60"/>
    <w:multiLevelType w:val="hybridMultilevel"/>
    <w:tmpl w:val="7D9405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247BFD"/>
    <w:multiLevelType w:val="hybridMultilevel"/>
    <w:tmpl w:val="A9C43B48"/>
    <w:lvl w:ilvl="0" w:tplc="59903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CEB20">
      <w:numFmt w:val="bullet"/>
      <w:lvlText w:val="-"/>
      <w:lvlJc w:val="left"/>
      <w:pPr>
        <w:ind w:left="2880" w:hanging="360"/>
      </w:pPr>
      <w:rPr>
        <w:rFonts w:ascii="Arial" w:eastAsia="Times" w:hAnsi="Arial" w:cs="Aria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74E0E"/>
    <w:multiLevelType w:val="hybridMultilevel"/>
    <w:tmpl w:val="88A0E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46542"/>
    <w:multiLevelType w:val="hybridMultilevel"/>
    <w:tmpl w:val="A8843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62496"/>
    <w:multiLevelType w:val="hybridMultilevel"/>
    <w:tmpl w:val="8B8855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257C93"/>
    <w:multiLevelType w:val="hybridMultilevel"/>
    <w:tmpl w:val="AD46F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81BBD"/>
    <w:multiLevelType w:val="hybridMultilevel"/>
    <w:tmpl w:val="8A6E09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930F00"/>
    <w:multiLevelType w:val="hybridMultilevel"/>
    <w:tmpl w:val="081A2A3A"/>
    <w:lvl w:ilvl="0" w:tplc="4D1A6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DF5818"/>
    <w:multiLevelType w:val="hybridMultilevel"/>
    <w:tmpl w:val="1F72BFD6"/>
    <w:lvl w:ilvl="0" w:tplc="0C9C1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6545C"/>
    <w:multiLevelType w:val="hybridMultilevel"/>
    <w:tmpl w:val="1B28441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75795"/>
    <w:multiLevelType w:val="hybridMultilevel"/>
    <w:tmpl w:val="8CB0D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453B7"/>
    <w:multiLevelType w:val="hybridMultilevel"/>
    <w:tmpl w:val="BB6E06A4"/>
    <w:lvl w:ilvl="0" w:tplc="15C469B2">
      <w:start w:val="1"/>
      <w:numFmt w:val="bullet"/>
      <w:pStyle w:val="DotPointORANGE"/>
      <w:lvlText w:val=""/>
      <w:lvlJc w:val="left"/>
      <w:pPr>
        <w:ind w:left="473" w:hanging="360"/>
      </w:pPr>
      <w:rPr>
        <w:rFonts w:ascii="Symbol" w:hAnsi="Symbol" w:hint="default"/>
        <w:color w:val="auto"/>
        <w:spacing w:val="0"/>
        <w:w w:val="90"/>
        <w:position w:val="2"/>
        <w:sz w:val="16"/>
        <w:szCs w:val="1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0"/>
  </w:num>
  <w:num w:numId="4">
    <w:abstractNumId w:val="12"/>
  </w:num>
  <w:num w:numId="5">
    <w:abstractNumId w:val="3"/>
  </w:num>
  <w:num w:numId="6">
    <w:abstractNumId w:val="4"/>
  </w:num>
  <w:num w:numId="7">
    <w:abstractNumId w:val="15"/>
  </w:num>
  <w:num w:numId="8">
    <w:abstractNumId w:val="10"/>
  </w:num>
  <w:num w:numId="9">
    <w:abstractNumId w:val="13"/>
  </w:num>
  <w:num w:numId="10">
    <w:abstractNumId w:val="14"/>
  </w:num>
  <w:num w:numId="11">
    <w:abstractNumId w:val="0"/>
  </w:num>
  <w:num w:numId="12">
    <w:abstractNumId w:val="8"/>
  </w:num>
  <w:num w:numId="13">
    <w:abstractNumId w:val="11"/>
  </w:num>
  <w:num w:numId="14">
    <w:abstractNumId w:val="7"/>
  </w:num>
  <w:num w:numId="15">
    <w:abstractNumId w:val="1"/>
  </w:num>
  <w:num w:numId="16">
    <w:abstractNumId w:val="6"/>
  </w:num>
  <w:num w:numId="17">
    <w:abstractNumId w:val="16"/>
  </w:num>
  <w:num w:numId="18">
    <w:abstractNumId w:val="2"/>
  </w:num>
  <w:num w:numId="19">
    <w:abstractNumId w:val="0"/>
  </w:num>
  <w:num w:numId="20">
    <w:abstractNumId w:val="0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C2F"/>
    <w:rsid w:val="000436FC"/>
    <w:rsid w:val="00075D6C"/>
    <w:rsid w:val="000A7230"/>
    <w:rsid w:val="000B61AC"/>
    <w:rsid w:val="000C017F"/>
    <w:rsid w:val="000D44A3"/>
    <w:rsid w:val="000F16BC"/>
    <w:rsid w:val="000F2D04"/>
    <w:rsid w:val="000F5EE3"/>
    <w:rsid w:val="000F7FDE"/>
    <w:rsid w:val="00117C8A"/>
    <w:rsid w:val="001353AB"/>
    <w:rsid w:val="001479B6"/>
    <w:rsid w:val="00153E2C"/>
    <w:rsid w:val="00155671"/>
    <w:rsid w:val="00163DA8"/>
    <w:rsid w:val="0017085C"/>
    <w:rsid w:val="00190C24"/>
    <w:rsid w:val="001A4BB1"/>
    <w:rsid w:val="001C5E44"/>
    <w:rsid w:val="001D2C26"/>
    <w:rsid w:val="001F2D76"/>
    <w:rsid w:val="00216B65"/>
    <w:rsid w:val="00225DD9"/>
    <w:rsid w:val="002371F7"/>
    <w:rsid w:val="00245208"/>
    <w:rsid w:val="002500A3"/>
    <w:rsid w:val="00253C8D"/>
    <w:rsid w:val="0029515B"/>
    <w:rsid w:val="002A7B08"/>
    <w:rsid w:val="002C05F5"/>
    <w:rsid w:val="002D45CA"/>
    <w:rsid w:val="002E53A7"/>
    <w:rsid w:val="002F1200"/>
    <w:rsid w:val="002F5B51"/>
    <w:rsid w:val="002F78A2"/>
    <w:rsid w:val="00333459"/>
    <w:rsid w:val="00336477"/>
    <w:rsid w:val="00364D1A"/>
    <w:rsid w:val="003B75C3"/>
    <w:rsid w:val="003C6BDC"/>
    <w:rsid w:val="003C6CC6"/>
    <w:rsid w:val="003D7F1F"/>
    <w:rsid w:val="004027E0"/>
    <w:rsid w:val="00404BCA"/>
    <w:rsid w:val="00435213"/>
    <w:rsid w:val="004412BB"/>
    <w:rsid w:val="00444F85"/>
    <w:rsid w:val="00474D34"/>
    <w:rsid w:val="004912DC"/>
    <w:rsid w:val="004D2407"/>
    <w:rsid w:val="004E2CF2"/>
    <w:rsid w:val="0051576E"/>
    <w:rsid w:val="005410C7"/>
    <w:rsid w:val="005414D1"/>
    <w:rsid w:val="00542999"/>
    <w:rsid w:val="005525FD"/>
    <w:rsid w:val="0055280A"/>
    <w:rsid w:val="00590218"/>
    <w:rsid w:val="005979F1"/>
    <w:rsid w:val="005C61AA"/>
    <w:rsid w:val="005E0A45"/>
    <w:rsid w:val="005F4331"/>
    <w:rsid w:val="006239A5"/>
    <w:rsid w:val="00633B59"/>
    <w:rsid w:val="00636B71"/>
    <w:rsid w:val="00652300"/>
    <w:rsid w:val="00653CFD"/>
    <w:rsid w:val="00654399"/>
    <w:rsid w:val="006545C2"/>
    <w:rsid w:val="00661E09"/>
    <w:rsid w:val="006A32AF"/>
    <w:rsid w:val="006A3A66"/>
    <w:rsid w:val="006B20FD"/>
    <w:rsid w:val="006B6048"/>
    <w:rsid w:val="006C3D8E"/>
    <w:rsid w:val="006F2F22"/>
    <w:rsid w:val="00712CFB"/>
    <w:rsid w:val="00717791"/>
    <w:rsid w:val="0075603B"/>
    <w:rsid w:val="00775795"/>
    <w:rsid w:val="00781EFA"/>
    <w:rsid w:val="00797592"/>
    <w:rsid w:val="007A3C1C"/>
    <w:rsid w:val="007C6CF5"/>
    <w:rsid w:val="007D1162"/>
    <w:rsid w:val="007F105D"/>
    <w:rsid w:val="00800AA5"/>
    <w:rsid w:val="008435F3"/>
    <w:rsid w:val="00844248"/>
    <w:rsid w:val="00853B7B"/>
    <w:rsid w:val="00863273"/>
    <w:rsid w:val="008B022B"/>
    <w:rsid w:val="008C3E40"/>
    <w:rsid w:val="008C5F62"/>
    <w:rsid w:val="008E6F9C"/>
    <w:rsid w:val="00904269"/>
    <w:rsid w:val="0090466B"/>
    <w:rsid w:val="00907963"/>
    <w:rsid w:val="009121D0"/>
    <w:rsid w:val="009175F0"/>
    <w:rsid w:val="009241CB"/>
    <w:rsid w:val="00940C2F"/>
    <w:rsid w:val="0096595E"/>
    <w:rsid w:val="0098692B"/>
    <w:rsid w:val="009B0AD3"/>
    <w:rsid w:val="009B4CEA"/>
    <w:rsid w:val="009E5EE5"/>
    <w:rsid w:val="00A35E22"/>
    <w:rsid w:val="00A405F3"/>
    <w:rsid w:val="00A47F67"/>
    <w:rsid w:val="00A558E5"/>
    <w:rsid w:val="00A60247"/>
    <w:rsid w:val="00A65710"/>
    <w:rsid w:val="00A65FA7"/>
    <w:rsid w:val="00A7543C"/>
    <w:rsid w:val="00A778A7"/>
    <w:rsid w:val="00A87C08"/>
    <w:rsid w:val="00AA41CE"/>
    <w:rsid w:val="00AA5410"/>
    <w:rsid w:val="00AA6A20"/>
    <w:rsid w:val="00AB0A25"/>
    <w:rsid w:val="00AC225A"/>
    <w:rsid w:val="00AD1821"/>
    <w:rsid w:val="00AD56BC"/>
    <w:rsid w:val="00B3004E"/>
    <w:rsid w:val="00B33337"/>
    <w:rsid w:val="00B37A58"/>
    <w:rsid w:val="00B42482"/>
    <w:rsid w:val="00B56305"/>
    <w:rsid w:val="00B8468F"/>
    <w:rsid w:val="00B8699D"/>
    <w:rsid w:val="00BA6BC6"/>
    <w:rsid w:val="00BA7C65"/>
    <w:rsid w:val="00BB554C"/>
    <w:rsid w:val="00BD7523"/>
    <w:rsid w:val="00BF2410"/>
    <w:rsid w:val="00C13F84"/>
    <w:rsid w:val="00C36EDF"/>
    <w:rsid w:val="00C508B4"/>
    <w:rsid w:val="00C66CB1"/>
    <w:rsid w:val="00CA1673"/>
    <w:rsid w:val="00CA52C9"/>
    <w:rsid w:val="00CB07AD"/>
    <w:rsid w:val="00CD793C"/>
    <w:rsid w:val="00CE5C12"/>
    <w:rsid w:val="00CF107F"/>
    <w:rsid w:val="00D01CD2"/>
    <w:rsid w:val="00D1311B"/>
    <w:rsid w:val="00D355FD"/>
    <w:rsid w:val="00D75050"/>
    <w:rsid w:val="00D842DF"/>
    <w:rsid w:val="00DB1A58"/>
    <w:rsid w:val="00DC5E03"/>
    <w:rsid w:val="00DE02C5"/>
    <w:rsid w:val="00DE2EF5"/>
    <w:rsid w:val="00DF5804"/>
    <w:rsid w:val="00E11C71"/>
    <w:rsid w:val="00E22573"/>
    <w:rsid w:val="00E2351A"/>
    <w:rsid w:val="00E26F9B"/>
    <w:rsid w:val="00E372ED"/>
    <w:rsid w:val="00EA3B5E"/>
    <w:rsid w:val="00EC215D"/>
    <w:rsid w:val="00EF474F"/>
    <w:rsid w:val="00EF4AC5"/>
    <w:rsid w:val="00F024AC"/>
    <w:rsid w:val="00F1488A"/>
    <w:rsid w:val="00F274C8"/>
    <w:rsid w:val="00F437DB"/>
    <w:rsid w:val="00F447A2"/>
    <w:rsid w:val="00F56ADB"/>
    <w:rsid w:val="00F75FD5"/>
    <w:rsid w:val="00F8470D"/>
    <w:rsid w:val="00FA0F8F"/>
    <w:rsid w:val="00FA266D"/>
    <w:rsid w:val="00FB2331"/>
    <w:rsid w:val="00FC6C02"/>
    <w:rsid w:val="00FE1968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4C7E8920"/>
  <w15:chartTrackingRefBased/>
  <w15:docId w15:val="{6B6E8060-6BBE-4137-83CD-99CFAABC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6F2F22"/>
    <w:pPr>
      <w:spacing w:before="240" w:after="120"/>
      <w:outlineLvl w:val="2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92B"/>
    <w:pPr>
      <w:widowControl w:val="0"/>
      <w:suppressAutoHyphens/>
      <w:autoSpaceDE w:val="0"/>
      <w:autoSpaceDN w:val="0"/>
      <w:adjustRightInd w:val="0"/>
      <w:spacing w:after="0"/>
      <w:textAlignment w:val="center"/>
      <w:outlineLvl w:val="0"/>
    </w:pPr>
    <w:rPr>
      <w:rFonts w:eastAsia="MS Mincho"/>
      <w:color w:val="2E74B5" w:themeColor="accent1" w:themeShade="BF"/>
      <w:sz w:val="48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92B"/>
    <w:pPr>
      <w:outlineLvl w:val="1"/>
    </w:pPr>
    <w:rPr>
      <w:bCs/>
      <w:color w:val="2E74B5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CFD"/>
    <w:rPr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CFD"/>
    <w:pPr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53CFD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F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FD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653CFD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8692B"/>
    <w:rPr>
      <w:rFonts w:ascii="Arial" w:eastAsia="MS Mincho" w:hAnsi="Arial" w:cs="Arial"/>
      <w:color w:val="2E74B5" w:themeColor="accent1" w:themeShade="BF"/>
      <w:sz w:val="4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8692B"/>
    <w:rPr>
      <w:rFonts w:ascii="Arial" w:hAnsi="Arial" w:cs="Arial"/>
      <w:bCs/>
      <w:color w:val="2E74B5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653CFD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53CFD"/>
    <w:rPr>
      <w:rFonts w:ascii="Arial" w:hAnsi="Arial" w:cs="Arial"/>
      <w:b/>
      <w:bCs/>
      <w:i/>
      <w:iCs/>
      <w:sz w:val="22"/>
      <w:szCs w:val="20"/>
    </w:rPr>
  </w:style>
  <w:style w:type="paragraph" w:styleId="NoSpacing">
    <w:name w:val="No Spacing"/>
    <w:uiPriority w:val="1"/>
    <w:qFormat/>
    <w:rsid w:val="00653CFD"/>
    <w:rPr>
      <w:rFonts w:ascii="Arial" w:hAnsi="Arial"/>
      <w:sz w:val="22"/>
    </w:rPr>
  </w:style>
  <w:style w:type="paragraph" w:styleId="ListParagraph">
    <w:name w:val="List Paragraph"/>
    <w:aliases w:val="Bullet copy,List Paragraph1,List Paragraph11,Capire List Paragraph,Heading 4 for contents,Bullet point,L,Recommendation,DDM Gen Text,List Paragraph - bullets,NFP GP Bulleted List,bullet point list,Bullet points,Content descriptions,列出段落"/>
    <w:basedOn w:val="Normal"/>
    <w:link w:val="ListParagraphChar"/>
    <w:uiPriority w:val="34"/>
    <w:qFormat/>
    <w:rsid w:val="00653CFD"/>
    <w:pPr>
      <w:numPr>
        <w:numId w:val="3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53CFD"/>
    <w:rPr>
      <w:rFonts w:ascii="Arial" w:eastAsiaTheme="majorEastAsia" w:hAnsi="Arial" w:cstheme="majorBidi"/>
      <w:sz w:val="22"/>
    </w:rPr>
  </w:style>
  <w:style w:type="paragraph" w:styleId="Title">
    <w:name w:val="Title"/>
    <w:basedOn w:val="Normal"/>
    <w:next w:val="Normal"/>
    <w:link w:val="TitleChar"/>
    <w:uiPriority w:val="10"/>
    <w:rsid w:val="00653CFD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CF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53CFD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3CFD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653CF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653CFD"/>
    <w:rPr>
      <w:i/>
      <w:iCs/>
    </w:rPr>
  </w:style>
  <w:style w:type="character" w:styleId="IntenseEmphasis">
    <w:name w:val="Intense Emphasis"/>
    <w:basedOn w:val="DefaultParagraphFont"/>
    <w:uiPriority w:val="21"/>
    <w:rsid w:val="00653CFD"/>
    <w:rPr>
      <w:i/>
      <w:iCs/>
      <w:color w:val="auto"/>
    </w:rPr>
  </w:style>
  <w:style w:type="character" w:styleId="Strong">
    <w:name w:val="Strong"/>
    <w:basedOn w:val="DefaultParagraphFont"/>
    <w:uiPriority w:val="22"/>
    <w:rsid w:val="00653CF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653C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CFD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653C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CFD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653CF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653CFD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653CFD"/>
    <w:rPr>
      <w:b/>
      <w:bCs/>
      <w:i/>
      <w:iCs/>
      <w:spacing w:val="5"/>
    </w:rPr>
  </w:style>
  <w:style w:type="paragraph" w:styleId="BlockText">
    <w:name w:val="Block Text"/>
    <w:basedOn w:val="Normal"/>
    <w:uiPriority w:val="99"/>
    <w:rsid w:val="0098692B"/>
    <w:pPr>
      <w:suppressAutoHyphens/>
      <w:spacing w:before="0" w:after="280" w:line="300" w:lineRule="exact"/>
      <w:ind w:right="45"/>
      <w:outlineLvl w:val="9"/>
    </w:pPr>
    <w:rPr>
      <w:rFonts w:eastAsia="Times" w:cs="Times New Roman"/>
      <w:lang w:eastAsia="en-AU"/>
    </w:rPr>
  </w:style>
  <w:style w:type="table" w:styleId="TableGrid">
    <w:name w:val="Table Grid"/>
    <w:basedOn w:val="TableNormal"/>
    <w:rsid w:val="0098692B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copy Char,List Paragraph1 Char,List Paragraph11 Char,Capire List Paragraph Char,Heading 4 for contents Char,Bullet point Char,L Char,Recommendation Char,DDM Gen Text Char,List Paragraph - bullets Char,NFP GP Bulleted List Char"/>
    <w:basedOn w:val="DefaultParagraphFont"/>
    <w:link w:val="ListParagraph"/>
    <w:uiPriority w:val="34"/>
    <w:locked/>
    <w:rsid w:val="0098692B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692B"/>
    <w:pPr>
      <w:spacing w:before="0" w:after="0"/>
      <w:outlineLvl w:val="9"/>
    </w:pPr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692B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692B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98692B"/>
    <w:pPr>
      <w:spacing w:before="0"/>
      <w:outlineLvl w:val="9"/>
    </w:pPr>
    <w:rPr>
      <w:rFonts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692B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04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04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7C8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C8A"/>
    <w:pPr>
      <w:spacing w:before="240"/>
      <w:outlineLvl w:val="2"/>
    </w:pPr>
    <w:rPr>
      <w:rFonts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C8A"/>
    <w:rPr>
      <w:rFonts w:ascii="Arial" w:hAnsi="Arial" w:cs="Arial"/>
      <w:b/>
      <w:bCs/>
      <w:sz w:val="20"/>
      <w:szCs w:val="20"/>
    </w:rPr>
  </w:style>
  <w:style w:type="paragraph" w:customStyle="1" w:styleId="DotPointORANGE">
    <w:name w:val="Dot Point ORANGE"/>
    <w:basedOn w:val="Normal"/>
    <w:rsid w:val="00D355FD"/>
    <w:pPr>
      <w:numPr>
        <w:numId w:val="17"/>
      </w:numPr>
      <w:spacing w:before="0" w:after="40" w:line="252" w:lineRule="auto"/>
      <w:ind w:left="283" w:hanging="170"/>
      <w:outlineLvl w:val="9"/>
    </w:pPr>
    <w:rPr>
      <w:rFonts w:eastAsiaTheme="minorEastAsia"/>
      <w:sz w:val="22"/>
      <w:szCs w:val="22"/>
      <w:lang w:eastAsia="zh-TW"/>
    </w:rPr>
  </w:style>
  <w:style w:type="character" w:styleId="Hyperlink">
    <w:name w:val="Hyperlink"/>
    <w:basedOn w:val="DefaultParagraphFont"/>
    <w:uiPriority w:val="99"/>
    <w:unhideWhenUsed/>
    <w:rsid w:val="00CA52C9"/>
    <w:rPr>
      <w:color w:val="0563C1" w:themeColor="hyperlink"/>
      <w:u w:val="single"/>
    </w:rPr>
  </w:style>
  <w:style w:type="character" w:customStyle="1" w:styleId="PPRFooterhyperlink">
    <w:name w:val="PPR_Footer_hyperlink"/>
    <w:basedOn w:val="DefaultParagraphFont"/>
    <w:uiPriority w:val="30"/>
    <w:qFormat/>
    <w:rsid w:val="00800AA5"/>
    <w:rPr>
      <w:b w:val="0"/>
      <w:noProof/>
      <w:color w:val="0563C1"/>
      <w:sz w:val="16"/>
      <w:u w:val="single"/>
      <w:lang w:val="en-AU"/>
    </w:rPr>
  </w:style>
  <w:style w:type="paragraph" w:styleId="Revision">
    <w:name w:val="Revision"/>
    <w:hidden/>
    <w:uiPriority w:val="99"/>
    <w:semiHidden/>
    <w:rsid w:val="00225DD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education/management/Pages/School-performance-procedur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qld.gov.au/pp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Approver xmlns="16795be8-4374-4e44-895d-be6cdbab3e2c">
      <UserInfo>
        <DisplayName>KURZ, Kristyn</DisplayName>
        <AccountId>2267</AccountId>
        <AccountType/>
      </UserInfo>
    </PPContentApprover>
    <PPLastReviewedBy xmlns="16795be8-4374-4e44-895d-be6cdbab3e2c">
      <UserInfo>
        <DisplayName>KURZ, Kristyn</DisplayName>
        <AccountId>2267</AccountId>
        <AccountType/>
      </UserInfo>
    </PPLastReviewedBy>
    <PPModeratedBy xmlns="16795be8-4374-4e44-895d-be6cdbab3e2c">
      <UserInfo>
        <DisplayName>KURZ, Kristyn</DisplayName>
        <AccountId>2267</AccountId>
        <AccountType/>
      </UserInfo>
    </PPModeratedBy>
    <PPSubmittedBy xmlns="16795be8-4374-4e44-895d-be6cdbab3e2c">
      <UserInfo>
        <DisplayName>GILLAM, Maddison</DisplayName>
        <AccountId>19895</AccountId>
        <AccountType/>
      </UserInfo>
    </PPSubmittedBy>
    <PPReferenceNumber xmlns="16795be8-4374-4e44-895d-be6cdbab3e2c" xsi:nil="true"/>
    <PPModeratedDate xmlns="16795be8-4374-4e44-895d-be6cdbab3e2c">2024-03-13T05:22:55+00:00</PPModeratedDate>
    <PPLastReviewedDate xmlns="16795be8-4374-4e44-895d-be6cdbab3e2c">2024-03-13T05:22:55+00:00</PPLastReviewedDate>
    <PPContentAuthor xmlns="16795be8-4374-4e44-895d-be6cdbab3e2c">
      <UserInfo>
        <DisplayName/>
        <AccountId xsi:nil="true"/>
        <AccountType/>
      </UserInfo>
    </PPContentAuthor>
    <PPContentOwner xmlns="16795be8-4374-4e44-895d-be6cdbab3e2c">
      <UserInfo>
        <DisplayName>KURZ, Kristyn</DisplayName>
        <AccountId>2267</AccountId>
        <AccountType/>
      </UserInfo>
    </PPContentOwner>
    <PPSubmittedDate xmlns="16795be8-4374-4e44-895d-be6cdbab3e2c">2024-03-13T05:15:42+00:00</PPSubmittedDate>
    <PPPublishedNotificationAddresses xmlns="16795be8-4374-4e44-895d-be6cdbab3e2c" xsi:nil="true"/>
    <PPReviewDate xmlns="16795be8-4374-4e44-895d-be6cdbab3e2c" xsi:nil="true"/>
    <PPRHPRMRecordNumber xmlns="http://schemas.microsoft.com/sharepoint/v3">21/127466</PPRHPRMRecordNumber>
    <PPRVersionNumber xmlns="http://schemas.microsoft.com/sharepoint/v3" xsi:nil="true"/>
    <PPRDecommissioned xmlns="http://schemas.microsoft.com/sharepoint/v3" xsi:nil="true"/>
    <PPRSecondaryCategory xmlns="16795be8-4374-4e44-895d-be6cdbab3e2c"/>
    <PPRRiskcontrol xmlns="http://schemas.microsoft.com/sharepoint/v3" xsi:nil="true"/>
    <PPRHierarchyID xmlns="http://schemas.microsoft.com/sharepoint/v3">21/120576</PPRHierarchyID>
    <PPRBranch xmlns="http://schemas.microsoft.com/sharepoint/v3">Strategic Implementation, Governance, and Educational Performance</PPRBranch>
    <PPRDescription xmlns="http://schemas.microsoft.com/sharepoint/v3">Schedule of annual actions, timelines and additional information</PPRDescription>
    <PPRVersionEffectiveDate xmlns="http://schemas.microsoft.com/sharepoint/v3" xsi:nil="true"/>
    <PPRNotes xmlns="http://schemas.microsoft.com/sharepoint/v3" xsi:nil="true"/>
    <PPRDivision xmlns="http://schemas.microsoft.com/sharepoint/v3">Schools and Student Support</PPRDivision>
    <PPRBusinessUnit xmlns="http://schemas.microsoft.com/sharepoint/v3">Strategic Implementation, Governance, and Educational Performance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2023-09-06T05:24:13+00:00</PPRHPRMUpdateDate>
    <PPRPrimaryCategory xmlns="16795be8-4374-4e44-895d-be6cdbab3e2c">1</PPRPrimaryCategory>
    <PPRUpdateNotes xmlns="http://schemas.microsoft.com/sharepoint/v3" xsi:nil="true"/>
    <PPRNewVersion xmlns="http://schemas.microsoft.com/sharepoint/v3" xsi:nil="true"/>
    <PPRContentAuthor xmlns="http://schemas.microsoft.com/sharepoint/v3">DDG, Schools and Student Support</PPRContentAuthor>
    <PPRDecommissionedDate xmlns="http://schemas.microsoft.com/sharepoint/v3" xsi:nil="true"/>
    <PPRPrimarySubCategory xmlns="16795be8-4374-4e44-895d-be6cdbab3e2c">1</PPRPrimarySubCategory>
    <PPRContentOwner xmlns="http://schemas.microsoft.com/sharepoint/v3">DDG, Schools and Student Support</PPRContentOwner>
    <PPRNominatedApprovers xmlns="http://schemas.microsoft.com/sharepoint/v3">Director, ADG, DDG</PPRNominatedApprovers>
    <PPRHPRMRevisionNumber xmlns="http://schemas.microsoft.com/sharepoint/v3">6</PPRHPRMRevisionNumber>
    <PPRKeywords xmlns="http://schemas.microsoft.com/sharepoint/v3">strategic planning; monitoring; reviewing; reporting; improvement; performance planning; management; school review; school audit;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21/120232</PPRAttachmentParent>
    <PPRSecondarySubCategory xmlns="16795be8-4374-4e44-895d-be6cdbab3e2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7E18A-5D88-4204-8B98-B95B7CE4F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F6DEB9-4FF6-459A-9751-9AC90416A8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91DCC9-593E-4D69-A2F5-EF71D5622C8F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f7dfad7f-19cb-4f76-a2c0-0e911a736685"/>
    <ds:schemaRef ds:uri="http://schemas.microsoft.com/office/infopath/2007/PartnerControls"/>
    <ds:schemaRef ds:uri="163879fb-622b-44d7-a731-33e3b194bd22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EF5F754-628D-42EF-880F-E8912D5082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A4 page landscape</vt:lpstr>
    </vt:vector>
  </TitlesOfParts>
  <Company>Queensland Government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annual actions, timelines and additional information</dc:title>
  <dc:subject/>
  <dc:creator>Microsoft Office User</dc:creator>
  <cp:keywords>DoE A4 page landscape; DoE generic;</cp:keywords>
  <dc:description/>
  <cp:lastModifiedBy>PEARSE, Donna</cp:lastModifiedBy>
  <cp:revision>4</cp:revision>
  <cp:lastPrinted>2021-02-18T00:54:00Z</cp:lastPrinted>
  <dcterms:created xsi:type="dcterms:W3CDTF">2023-08-29T08:47:00Z</dcterms:created>
  <dcterms:modified xsi:type="dcterms:W3CDTF">2023-09-06T05:24:00Z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URL">
    <vt:lpwstr/>
  </property>
</Properties>
</file>