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7212" w14:textId="16D3A377" w:rsidR="00404BCA" w:rsidRPr="00C356BC" w:rsidRDefault="00C356BC" w:rsidP="00C356BC">
      <w:pPr>
        <w:snapToGrid w:val="0"/>
        <w:spacing w:after="0" w:line="240" w:lineRule="auto"/>
        <w:rPr>
          <w:sz w:val="48"/>
          <w:szCs w:val="48"/>
          <w:lang w:val="en-GB"/>
        </w:rPr>
      </w:pPr>
      <w:r w:rsidRPr="00C356BC">
        <w:rPr>
          <w:sz w:val="48"/>
          <w:szCs w:val="48"/>
          <w:lang w:val="en-GB"/>
        </w:rPr>
        <w:t xml:space="preserve">Strategies </w:t>
      </w:r>
      <w:r w:rsidR="0033454C">
        <w:rPr>
          <w:sz w:val="48"/>
          <w:szCs w:val="48"/>
          <w:lang w:val="en-GB"/>
        </w:rPr>
        <w:t xml:space="preserve">for sourcing </w:t>
      </w:r>
      <w:r w:rsidRPr="00C356BC">
        <w:rPr>
          <w:sz w:val="48"/>
          <w:szCs w:val="48"/>
        </w:rPr>
        <w:t>s</w:t>
      </w:r>
      <w:r w:rsidR="00C4026C" w:rsidRPr="00C356BC">
        <w:rPr>
          <w:sz w:val="48"/>
          <w:szCs w:val="48"/>
        </w:rPr>
        <w:t>chool-based apprenticeship</w:t>
      </w:r>
      <w:r w:rsidR="00413C96" w:rsidRPr="00C356BC">
        <w:rPr>
          <w:sz w:val="48"/>
          <w:szCs w:val="48"/>
        </w:rPr>
        <w:t>s and</w:t>
      </w:r>
      <w:r w:rsidR="00C4026C" w:rsidRPr="00C356BC">
        <w:rPr>
          <w:sz w:val="48"/>
          <w:szCs w:val="48"/>
        </w:rPr>
        <w:t xml:space="preserve"> traineeship</w:t>
      </w:r>
      <w:r w:rsidR="00413C96" w:rsidRPr="00C356BC">
        <w:rPr>
          <w:sz w:val="48"/>
          <w:szCs w:val="48"/>
        </w:rPr>
        <w:t>s</w:t>
      </w:r>
    </w:p>
    <w:p w14:paraId="0F9E9D6C" w14:textId="6653EB9B" w:rsidR="00C356BC" w:rsidRDefault="00C356BC" w:rsidP="00C356BC">
      <w:pPr>
        <w:spacing w:before="120" w:after="40" w:line="240" w:lineRule="auto"/>
        <w:ind w:left="1440" w:hanging="360"/>
        <w:rPr>
          <w:sz w:val="20"/>
          <w:szCs w:val="20"/>
          <w:lang w:eastAsia="en-AU"/>
        </w:rPr>
      </w:pPr>
    </w:p>
    <w:p w14:paraId="46A69E34" w14:textId="77777777" w:rsidR="00054A3A" w:rsidRPr="00054A3A" w:rsidRDefault="00054A3A" w:rsidP="00054A3A">
      <w:pPr>
        <w:spacing w:after="240" w:line="240" w:lineRule="auto"/>
        <w:rPr>
          <w:sz w:val="24"/>
        </w:rPr>
      </w:pPr>
      <w:r w:rsidRPr="00054A3A">
        <w:rPr>
          <w:sz w:val="24"/>
        </w:rPr>
        <w:t>Schools use a variety of strategies to find employers willing to take on students as school-based apprentices or trainees. The following strategies may be helpful when sourcing potential employers for SATs:</w:t>
      </w:r>
    </w:p>
    <w:p w14:paraId="010FFF58" w14:textId="77777777" w:rsidR="00054A3A" w:rsidRPr="00054A3A" w:rsidRDefault="00054A3A" w:rsidP="00054A3A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Asking work experience providers to consider participating in a SAT</w:t>
      </w:r>
    </w:p>
    <w:p w14:paraId="5DC38D43" w14:textId="0742E046" w:rsidR="00054A3A" w:rsidRPr="00054A3A" w:rsidRDefault="00856B81" w:rsidP="00054A3A">
      <w:pPr>
        <w:numPr>
          <w:ilvl w:val="0"/>
          <w:numId w:val="28"/>
        </w:numPr>
        <w:spacing w:after="240" w:line="240" w:lineRule="auto"/>
        <w:rPr>
          <w:szCs w:val="22"/>
        </w:rPr>
      </w:pPr>
      <w:r>
        <w:rPr>
          <w:szCs w:val="22"/>
        </w:rPr>
        <w:t xml:space="preserve">Asking </w:t>
      </w:r>
      <w:r w:rsidR="00054A3A" w:rsidRPr="00054A3A">
        <w:rPr>
          <w:szCs w:val="22"/>
        </w:rPr>
        <w:t>parents/carers and the broader school community</w:t>
      </w:r>
      <w:r>
        <w:rPr>
          <w:szCs w:val="22"/>
        </w:rPr>
        <w:t xml:space="preserve"> to consider taking on an apprentice/trainee</w:t>
      </w:r>
      <w:r w:rsidR="00054A3A" w:rsidRPr="00054A3A">
        <w:rPr>
          <w:szCs w:val="22"/>
        </w:rPr>
        <w:t xml:space="preserve"> as many will be employers themselves</w:t>
      </w:r>
    </w:p>
    <w:p w14:paraId="4972FD4A" w14:textId="21648439" w:rsidR="00856B81" w:rsidRDefault="00856B81" w:rsidP="00856B81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Working through existing registered training organisations to seek out new opportunities</w:t>
      </w:r>
    </w:p>
    <w:p w14:paraId="2AC9C2F9" w14:textId="3084E50D" w:rsidR="00B5055A" w:rsidRPr="00054A3A" w:rsidRDefault="00B5055A" w:rsidP="00856B81">
      <w:pPr>
        <w:numPr>
          <w:ilvl w:val="0"/>
          <w:numId w:val="28"/>
        </w:numPr>
        <w:spacing w:after="240" w:line="240" w:lineRule="auto"/>
        <w:rPr>
          <w:szCs w:val="22"/>
        </w:rPr>
      </w:pPr>
      <w:r>
        <w:rPr>
          <w:szCs w:val="22"/>
        </w:rPr>
        <w:t>Establishing links with Disability Employment Service Providers to seek SAT opportunities for students with disability</w:t>
      </w:r>
    </w:p>
    <w:p w14:paraId="7F77AFE6" w14:textId="77777777" w:rsidR="00856B81" w:rsidRPr="00054A3A" w:rsidRDefault="00856B81" w:rsidP="00856B81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Maintaining strong partnerships with local employers who have taken school-based apprentices and trainees in the past</w:t>
      </w:r>
    </w:p>
    <w:p w14:paraId="7FC52F11" w14:textId="4D06586F" w:rsidR="00856B81" w:rsidRDefault="00856B81" w:rsidP="00856B81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Utilising any existing links that have been developed, e.g. workplaces who have participated in industry placement for VET teachers</w:t>
      </w:r>
      <w:r w:rsidR="00E720C6">
        <w:rPr>
          <w:szCs w:val="22"/>
        </w:rPr>
        <w:t xml:space="preserve"> and/or validation activities of VET assessment tools</w:t>
      </w:r>
    </w:p>
    <w:p w14:paraId="15D1CF23" w14:textId="6DAA115B" w:rsidR="00E720C6" w:rsidRPr="00054A3A" w:rsidRDefault="00E720C6" w:rsidP="00856B81">
      <w:pPr>
        <w:numPr>
          <w:ilvl w:val="0"/>
          <w:numId w:val="28"/>
        </w:numPr>
        <w:spacing w:after="240" w:line="240" w:lineRule="auto"/>
        <w:rPr>
          <w:szCs w:val="22"/>
        </w:rPr>
      </w:pPr>
      <w:r>
        <w:rPr>
          <w:szCs w:val="22"/>
        </w:rPr>
        <w:t xml:space="preserve">Contacting the local Chamber of Commerce </w:t>
      </w:r>
      <w:r w:rsidR="00A75F59">
        <w:rPr>
          <w:szCs w:val="22"/>
        </w:rPr>
        <w:t xml:space="preserve">or similar industry groups </w:t>
      </w:r>
      <w:r>
        <w:rPr>
          <w:szCs w:val="22"/>
        </w:rPr>
        <w:t>to seek out opportunities to build relationships with local businesses to promote involvement in school to work activities including work experience and SATs</w:t>
      </w:r>
    </w:p>
    <w:p w14:paraId="1820E4AF" w14:textId="28287AAB" w:rsidR="00856B81" w:rsidRPr="00054A3A" w:rsidRDefault="00856B81" w:rsidP="00856B81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Researching the industries which have the most need for skilled employees and contacting them to come to the school and talk to stu</w:t>
      </w:r>
      <w:r w:rsidR="004E3BC0">
        <w:rPr>
          <w:szCs w:val="22"/>
        </w:rPr>
        <w:t>dents</w:t>
      </w:r>
    </w:p>
    <w:p w14:paraId="07A7EB6A" w14:textId="77777777" w:rsidR="00856B81" w:rsidRPr="00054A3A" w:rsidRDefault="00856B81" w:rsidP="00856B81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Supporting students to take responsibility for finding an employer by providing</w:t>
      </w:r>
      <w:r>
        <w:rPr>
          <w:szCs w:val="22"/>
        </w:rPr>
        <w:t xml:space="preserve"> them with</w:t>
      </w:r>
      <w:r w:rsidRPr="00054A3A">
        <w:rPr>
          <w:szCs w:val="22"/>
        </w:rPr>
        <w:t xml:space="preserve"> a</w:t>
      </w:r>
      <w:r>
        <w:rPr>
          <w:szCs w:val="22"/>
        </w:rPr>
        <w:t>n introductory letter they can give</w:t>
      </w:r>
      <w:r w:rsidRPr="00054A3A">
        <w:rPr>
          <w:szCs w:val="22"/>
        </w:rPr>
        <w:t xml:space="preserve"> to a potential employer</w:t>
      </w:r>
    </w:p>
    <w:p w14:paraId="6984A65B" w14:textId="77777777" w:rsidR="00856B81" w:rsidRPr="00054A3A" w:rsidRDefault="00856B81" w:rsidP="00856B81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Arranging community volunteers to undertake mock employment interviews with students to better prepare them to facilitate conversations</w:t>
      </w:r>
      <w:r>
        <w:rPr>
          <w:szCs w:val="22"/>
        </w:rPr>
        <w:t xml:space="preserve"> with potential employers</w:t>
      </w:r>
    </w:p>
    <w:p w14:paraId="320F2952" w14:textId="192E5112" w:rsidR="00054A3A" w:rsidRPr="00054A3A" w:rsidRDefault="00054A3A" w:rsidP="00054A3A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Inviting employers to transition nights and careers fairs</w:t>
      </w:r>
      <w:r w:rsidR="00856B81">
        <w:rPr>
          <w:szCs w:val="22"/>
        </w:rPr>
        <w:t xml:space="preserve">/expos to exhibit/speak </w:t>
      </w:r>
    </w:p>
    <w:p w14:paraId="0AB0F5E6" w14:textId="15D455EC" w:rsidR="00054A3A" w:rsidRPr="00054A3A" w:rsidRDefault="00054A3A" w:rsidP="00054A3A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Inviting employers to the school’s annual business</w:t>
      </w:r>
      <w:r>
        <w:rPr>
          <w:szCs w:val="22"/>
        </w:rPr>
        <w:t>/community</w:t>
      </w:r>
      <w:r w:rsidRPr="00054A3A">
        <w:rPr>
          <w:szCs w:val="22"/>
        </w:rPr>
        <w:t xml:space="preserve"> luncheon </w:t>
      </w:r>
    </w:p>
    <w:p w14:paraId="18E2CEE5" w14:textId="77777777" w:rsidR="00054A3A" w:rsidRPr="00054A3A" w:rsidRDefault="00054A3A" w:rsidP="00054A3A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Seeking leads through social media platforms</w:t>
      </w:r>
    </w:p>
    <w:p w14:paraId="2381095B" w14:textId="77777777" w:rsidR="00054A3A" w:rsidRPr="00054A3A" w:rsidRDefault="00054A3A" w:rsidP="00054A3A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Sending employers copies of school newsletters promoting school success stories</w:t>
      </w:r>
    </w:p>
    <w:p w14:paraId="2850B2D7" w14:textId="64E58AE4" w:rsidR="00054A3A" w:rsidRPr="00054A3A" w:rsidRDefault="00054A3A" w:rsidP="00054A3A">
      <w:pPr>
        <w:numPr>
          <w:ilvl w:val="0"/>
          <w:numId w:val="28"/>
        </w:numPr>
        <w:spacing w:after="240" w:line="240" w:lineRule="auto"/>
        <w:rPr>
          <w:szCs w:val="22"/>
        </w:rPr>
      </w:pPr>
      <w:r w:rsidRPr="00054A3A">
        <w:rPr>
          <w:szCs w:val="22"/>
        </w:rPr>
        <w:t>Profiling local employers/indust</w:t>
      </w:r>
      <w:r w:rsidR="00856B81">
        <w:rPr>
          <w:szCs w:val="22"/>
        </w:rPr>
        <w:t>ries in the school newsletter and</w:t>
      </w:r>
      <w:r w:rsidRPr="00054A3A">
        <w:rPr>
          <w:szCs w:val="22"/>
        </w:rPr>
        <w:t xml:space="preserve"> on the school website</w:t>
      </w:r>
    </w:p>
    <w:p w14:paraId="369F1E2A" w14:textId="4D5EBDDD" w:rsidR="00C356BC" w:rsidRPr="00054A3A" w:rsidRDefault="00C356BC" w:rsidP="00054A3A">
      <w:pPr>
        <w:spacing w:after="240" w:line="240" w:lineRule="auto"/>
        <w:rPr>
          <w:szCs w:val="22"/>
        </w:rPr>
      </w:pPr>
    </w:p>
    <w:sectPr w:rsidR="00C356BC" w:rsidRPr="00054A3A" w:rsidSect="002F38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907" w:bottom="1134" w:left="90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6796" w14:textId="77777777" w:rsidR="00B65FB7" w:rsidRDefault="00B65FB7" w:rsidP="00190C24">
      <w:r>
        <w:separator/>
      </w:r>
    </w:p>
  </w:endnote>
  <w:endnote w:type="continuationSeparator" w:id="0">
    <w:p w14:paraId="63649358" w14:textId="77777777" w:rsidR="00B65FB7" w:rsidRDefault="00B65FB7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6B7D" w14:textId="77777777" w:rsidR="002F3849" w:rsidRDefault="002F3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EC03" w14:textId="7A176E97" w:rsidR="009659AB" w:rsidRPr="00570498" w:rsidRDefault="00D93290" w:rsidP="00D93290">
    <w:pPr>
      <w:pStyle w:val="Footer"/>
      <w:spacing w:after="0" w:line="240" w:lineRule="auto"/>
      <w:rPr>
        <w:sz w:val="16"/>
        <w:szCs w:val="16"/>
      </w:rPr>
    </w:pPr>
    <w:r w:rsidRPr="00570498">
      <w:rPr>
        <w:b/>
        <w:bCs/>
        <w:sz w:val="16"/>
        <w:szCs w:val="16"/>
      </w:rPr>
      <w:t xml:space="preserve">Uncontrolled copy. </w:t>
    </w:r>
    <w:r w:rsidRPr="00570498">
      <w:rPr>
        <w:sz w:val="16"/>
        <w:szCs w:val="16"/>
      </w:rPr>
      <w:t>Refer to the Department of Education Policy and Procedure Re</w:t>
    </w:r>
    <w:r w:rsidR="00570498">
      <w:rPr>
        <w:sz w:val="16"/>
        <w:szCs w:val="16"/>
      </w:rPr>
      <w:t xml:space="preserve">gister </w:t>
    </w:r>
    <w:r w:rsidR="0084739A">
      <w:rPr>
        <w:sz w:val="16"/>
        <w:szCs w:val="16"/>
      </w:rPr>
      <w:t xml:space="preserve">at </w:t>
    </w:r>
    <w:r w:rsidR="0084739A">
      <w:rPr>
        <w:sz w:val="16"/>
        <w:szCs w:val="16"/>
      </w:rPr>
      <w:br/>
    </w:r>
    <w:hyperlink r:id="rId1" w:history="1">
      <w:r w:rsidR="002F3849" w:rsidRPr="008C59AE">
        <w:rPr>
          <w:rStyle w:val="Hyperlink"/>
          <w:sz w:val="16"/>
          <w:szCs w:val="16"/>
        </w:rPr>
        <w:t>https://ppr.qed.qld.gov.au/pp/school-based-apprenticeships-and-traineeships-procedure</w:t>
      </w:r>
    </w:hyperlink>
    <w:r w:rsidR="002F3849">
      <w:rPr>
        <w:sz w:val="16"/>
        <w:szCs w:val="16"/>
      </w:rPr>
      <w:t xml:space="preserve"> </w:t>
    </w:r>
    <w:r w:rsidRPr="00570498">
      <w:rPr>
        <w:sz w:val="16"/>
        <w:szCs w:val="16"/>
      </w:rPr>
      <w:t xml:space="preserve">to ensure you </w:t>
    </w:r>
    <w:r w:rsidR="0084739A">
      <w:rPr>
        <w:sz w:val="16"/>
        <w:szCs w:val="16"/>
      </w:rPr>
      <w:br/>
    </w:r>
    <w:r w:rsidRPr="00570498">
      <w:rPr>
        <w:sz w:val="16"/>
        <w:szCs w:val="16"/>
      </w:rPr>
      <w:t xml:space="preserve">have the most current version of this document. </w:t>
    </w:r>
    <w:r w:rsidR="009659AB" w:rsidRPr="00570498">
      <w:rPr>
        <w:noProof/>
        <w:sz w:val="16"/>
        <w:szCs w:val="16"/>
        <w:lang w:eastAsia="zh-CN"/>
      </w:rPr>
      <w:drawing>
        <wp:anchor distT="0" distB="0" distL="114300" distR="114300" simplePos="0" relativeHeight="251658240" behindDoc="1" locked="0" layoutInCell="1" allowOverlap="1" wp14:anchorId="0C8E2803" wp14:editId="7ED524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29F5" w14:textId="77777777" w:rsidR="002F3849" w:rsidRDefault="002F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7024" w14:textId="77777777" w:rsidR="00B65FB7" w:rsidRDefault="00B65FB7" w:rsidP="00190C24">
      <w:r>
        <w:separator/>
      </w:r>
    </w:p>
  </w:footnote>
  <w:footnote w:type="continuationSeparator" w:id="0">
    <w:p w14:paraId="24006935" w14:textId="77777777" w:rsidR="00B65FB7" w:rsidRDefault="00B65FB7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B03A" w14:textId="77777777" w:rsidR="002F3849" w:rsidRDefault="002F3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28E3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53A9DE6D" wp14:editId="27DF89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F28B" w14:textId="77777777" w:rsidR="002F3849" w:rsidRDefault="002F3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6F2"/>
    <w:multiLevelType w:val="hybridMultilevel"/>
    <w:tmpl w:val="92FC6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B1392"/>
    <w:multiLevelType w:val="hybridMultilevel"/>
    <w:tmpl w:val="DE96D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67A6"/>
    <w:multiLevelType w:val="hybridMultilevel"/>
    <w:tmpl w:val="27CACC94"/>
    <w:lvl w:ilvl="0" w:tplc="2ED645D6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64745FB"/>
    <w:multiLevelType w:val="hybridMultilevel"/>
    <w:tmpl w:val="E0AA6FCE"/>
    <w:lvl w:ilvl="0" w:tplc="BF3E4F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E081D"/>
    <w:multiLevelType w:val="hybridMultilevel"/>
    <w:tmpl w:val="EEA60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43A"/>
    <w:multiLevelType w:val="hybridMultilevel"/>
    <w:tmpl w:val="BA8C0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83592"/>
    <w:multiLevelType w:val="hybridMultilevel"/>
    <w:tmpl w:val="883AAC16"/>
    <w:lvl w:ilvl="0" w:tplc="BF3E4F8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221F0A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E5713"/>
    <w:multiLevelType w:val="hybridMultilevel"/>
    <w:tmpl w:val="9BF20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07F5"/>
    <w:multiLevelType w:val="hybridMultilevel"/>
    <w:tmpl w:val="EFE4C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A50DA"/>
    <w:multiLevelType w:val="hybridMultilevel"/>
    <w:tmpl w:val="E1BE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7C72"/>
    <w:multiLevelType w:val="hybridMultilevel"/>
    <w:tmpl w:val="C50C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46652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2F7A7C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C7AA0"/>
    <w:multiLevelType w:val="hybridMultilevel"/>
    <w:tmpl w:val="39502B78"/>
    <w:lvl w:ilvl="0" w:tplc="2ED64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947C8"/>
    <w:multiLevelType w:val="hybridMultilevel"/>
    <w:tmpl w:val="7DD847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E488C"/>
    <w:multiLevelType w:val="hybridMultilevel"/>
    <w:tmpl w:val="75B4E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32422D"/>
    <w:multiLevelType w:val="hybridMultilevel"/>
    <w:tmpl w:val="E368B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D3149D"/>
    <w:multiLevelType w:val="hybridMultilevel"/>
    <w:tmpl w:val="E2D48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795869"/>
    <w:multiLevelType w:val="hybridMultilevel"/>
    <w:tmpl w:val="F9B89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16F0F"/>
    <w:multiLevelType w:val="hybridMultilevel"/>
    <w:tmpl w:val="713A2EB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F1A32"/>
    <w:multiLevelType w:val="hybridMultilevel"/>
    <w:tmpl w:val="0776A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D244B"/>
    <w:multiLevelType w:val="hybridMultilevel"/>
    <w:tmpl w:val="10D040A0"/>
    <w:lvl w:ilvl="0" w:tplc="2ED64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A5AAB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12"/>
  </w:num>
  <w:num w:numId="5">
    <w:abstractNumId w:val="14"/>
  </w:num>
  <w:num w:numId="6">
    <w:abstractNumId w:val="24"/>
  </w:num>
  <w:num w:numId="7">
    <w:abstractNumId w:val="23"/>
  </w:num>
  <w:num w:numId="8">
    <w:abstractNumId w:val="19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7"/>
  </w:num>
  <w:num w:numId="14">
    <w:abstractNumId w:val="26"/>
  </w:num>
  <w:num w:numId="15">
    <w:abstractNumId w:val="5"/>
  </w:num>
  <w:num w:numId="16">
    <w:abstractNumId w:val="8"/>
  </w:num>
  <w:num w:numId="17">
    <w:abstractNumId w:val="6"/>
  </w:num>
  <w:num w:numId="18">
    <w:abstractNumId w:val="11"/>
  </w:num>
  <w:num w:numId="19">
    <w:abstractNumId w:val="13"/>
  </w:num>
  <w:num w:numId="20">
    <w:abstractNumId w:val="2"/>
  </w:num>
  <w:num w:numId="21">
    <w:abstractNumId w:val="22"/>
  </w:num>
  <w:num w:numId="22">
    <w:abstractNumId w:val="9"/>
  </w:num>
  <w:num w:numId="23">
    <w:abstractNumId w:val="10"/>
  </w:num>
  <w:num w:numId="24">
    <w:abstractNumId w:val="20"/>
  </w:num>
  <w:num w:numId="25">
    <w:abstractNumId w:val="0"/>
  </w:num>
  <w:num w:numId="26">
    <w:abstractNumId w:val="3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43D"/>
    <w:rsid w:val="0000228E"/>
    <w:rsid w:val="0002155B"/>
    <w:rsid w:val="00035110"/>
    <w:rsid w:val="000425F7"/>
    <w:rsid w:val="000436FC"/>
    <w:rsid w:val="00054A3A"/>
    <w:rsid w:val="000B61AC"/>
    <w:rsid w:val="000F4E58"/>
    <w:rsid w:val="000F7FDE"/>
    <w:rsid w:val="001209D0"/>
    <w:rsid w:val="00154BF6"/>
    <w:rsid w:val="0018369E"/>
    <w:rsid w:val="00190C24"/>
    <w:rsid w:val="001C4BA5"/>
    <w:rsid w:val="001D4A00"/>
    <w:rsid w:val="002371F7"/>
    <w:rsid w:val="00243371"/>
    <w:rsid w:val="002725E1"/>
    <w:rsid w:val="002A12CD"/>
    <w:rsid w:val="002E39F2"/>
    <w:rsid w:val="002F3849"/>
    <w:rsid w:val="002F78A2"/>
    <w:rsid w:val="0033454C"/>
    <w:rsid w:val="00385A56"/>
    <w:rsid w:val="003B5512"/>
    <w:rsid w:val="003E3B59"/>
    <w:rsid w:val="003E4C1A"/>
    <w:rsid w:val="003F643A"/>
    <w:rsid w:val="004003FF"/>
    <w:rsid w:val="00403EF1"/>
    <w:rsid w:val="00404BCA"/>
    <w:rsid w:val="00413C96"/>
    <w:rsid w:val="00441ECC"/>
    <w:rsid w:val="004526E6"/>
    <w:rsid w:val="004562DA"/>
    <w:rsid w:val="00487466"/>
    <w:rsid w:val="004C6B8A"/>
    <w:rsid w:val="004E3BC0"/>
    <w:rsid w:val="005348DE"/>
    <w:rsid w:val="00570498"/>
    <w:rsid w:val="00581CED"/>
    <w:rsid w:val="00592429"/>
    <w:rsid w:val="005B2EC5"/>
    <w:rsid w:val="005C0F52"/>
    <w:rsid w:val="005C133F"/>
    <w:rsid w:val="005C6217"/>
    <w:rsid w:val="005E0040"/>
    <w:rsid w:val="005F0491"/>
    <w:rsid w:val="005F4331"/>
    <w:rsid w:val="006239A5"/>
    <w:rsid w:val="00636B71"/>
    <w:rsid w:val="006575A1"/>
    <w:rsid w:val="00696667"/>
    <w:rsid w:val="006C3D8E"/>
    <w:rsid w:val="006C550C"/>
    <w:rsid w:val="006E143E"/>
    <w:rsid w:val="00755893"/>
    <w:rsid w:val="007848E6"/>
    <w:rsid w:val="007A58B7"/>
    <w:rsid w:val="007B1E7D"/>
    <w:rsid w:val="0080579A"/>
    <w:rsid w:val="0084739A"/>
    <w:rsid w:val="00856B81"/>
    <w:rsid w:val="0087120B"/>
    <w:rsid w:val="008B4F31"/>
    <w:rsid w:val="008C7F31"/>
    <w:rsid w:val="008E5B61"/>
    <w:rsid w:val="00900F89"/>
    <w:rsid w:val="00907963"/>
    <w:rsid w:val="0096078C"/>
    <w:rsid w:val="0096595E"/>
    <w:rsid w:val="009659AB"/>
    <w:rsid w:val="00985F56"/>
    <w:rsid w:val="009B1E45"/>
    <w:rsid w:val="009B7893"/>
    <w:rsid w:val="009C0E1B"/>
    <w:rsid w:val="009E5EE5"/>
    <w:rsid w:val="009F02B3"/>
    <w:rsid w:val="00A11226"/>
    <w:rsid w:val="00A24D7A"/>
    <w:rsid w:val="00A47F67"/>
    <w:rsid w:val="00A574DC"/>
    <w:rsid w:val="00A57AE6"/>
    <w:rsid w:val="00A65710"/>
    <w:rsid w:val="00A75F59"/>
    <w:rsid w:val="00AB0A25"/>
    <w:rsid w:val="00AC555D"/>
    <w:rsid w:val="00AD2501"/>
    <w:rsid w:val="00AF1EEB"/>
    <w:rsid w:val="00B33337"/>
    <w:rsid w:val="00B36CF6"/>
    <w:rsid w:val="00B5055A"/>
    <w:rsid w:val="00B65FB7"/>
    <w:rsid w:val="00B8699D"/>
    <w:rsid w:val="00B9771E"/>
    <w:rsid w:val="00BC4AA9"/>
    <w:rsid w:val="00BE3AB0"/>
    <w:rsid w:val="00C16296"/>
    <w:rsid w:val="00C356BC"/>
    <w:rsid w:val="00C4026C"/>
    <w:rsid w:val="00CB07AD"/>
    <w:rsid w:val="00CB7A5F"/>
    <w:rsid w:val="00CD793C"/>
    <w:rsid w:val="00D01CD2"/>
    <w:rsid w:val="00D44407"/>
    <w:rsid w:val="00D61781"/>
    <w:rsid w:val="00D75050"/>
    <w:rsid w:val="00D842DF"/>
    <w:rsid w:val="00D93290"/>
    <w:rsid w:val="00DC5E03"/>
    <w:rsid w:val="00E04370"/>
    <w:rsid w:val="00E720C6"/>
    <w:rsid w:val="00E952EB"/>
    <w:rsid w:val="00EA257C"/>
    <w:rsid w:val="00EF474F"/>
    <w:rsid w:val="00EF4AC5"/>
    <w:rsid w:val="00F334D8"/>
    <w:rsid w:val="00F367B3"/>
    <w:rsid w:val="00F447A2"/>
    <w:rsid w:val="00F82AA6"/>
    <w:rsid w:val="00FB275F"/>
    <w:rsid w:val="00FD3F86"/>
    <w:rsid w:val="00FD75E2"/>
    <w:rsid w:val="00FF0BB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E76B53"/>
  <w15:docId w15:val="{3D01A51F-EA7F-44E2-984F-B3D2B21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4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3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37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E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CF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chool-based-apprenticeships-and-traineeships-proced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20/705877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2024-04-12T05:45:10+00:00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Strategies for sourcing school-based apprenticeships and traineeships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2024-04-14T22:00:29+00:00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2024-04-14T22:00:29+00:00</PPModeratedDate>
    <PPRBusinessUnit xmlns="http://schemas.microsoft.com/sharepoint/v3">Curriculum, Teaching and Learning, Senior Schooling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2023-10-09T01:54:19+00:00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RContentAuthor xmlns="http://schemas.microsoft.com/sharepoint/v3">Leanne Hixon EOSD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>2024-04-14T22:00:00+00:00</PublishingStartDate>
    <PPRContentOwner xmlns="http://schemas.microsoft.com/sharepoint/v3">DDG, Schools &amp; Student Support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5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1DCE3129-B2C1-44AF-9FEF-441575849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D8C0B-12A6-4AAE-AC8F-6F65CB8FD416}"/>
</file>

<file path=customXml/itemProps3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D34A1-5243-4B46-9053-5BF41FAFD8CA}">
  <ds:schemaRefs>
    <ds:schemaRef ds:uri="http://schemas.microsoft.com/office/2006/metadata/properties"/>
    <ds:schemaRef ds:uri="9ef43965-925b-40f6-84ce-7fafee0af506"/>
    <ds:schemaRef ds:uri="3da2207c-235c-4afe-8754-61fa3b9e3d3d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relating to school-based apprenticeships and traineeships</vt:lpstr>
    </vt:vector>
  </TitlesOfParts>
  <Company>Queensland Government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Strategies for sourcing school-based apprenticeships and traineeships</dc:title>
  <dc:creator>Microsoft Office User</dc:creator>
  <cp:keywords>DoE A4 page portrait; DoE generic</cp:keywords>
  <cp:lastModifiedBy>HIXON, Leanne</cp:lastModifiedBy>
  <cp:revision>6</cp:revision>
  <cp:lastPrinted>2018-01-16T02:55:00Z</cp:lastPrinted>
  <dcterms:created xsi:type="dcterms:W3CDTF">2021-12-17T01:33:00Z</dcterms:created>
  <dcterms:modified xsi:type="dcterms:W3CDTF">2023-10-09T01:54:00Z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_dlc_DocIdItemGuid">
    <vt:lpwstr>c01cb239-012c-4a73-a070-9d253c5b1e26</vt:lpwstr>
  </property>
  <property fmtid="{D5CDD505-2E9C-101B-9397-08002B2CF9AE}" pid="5" name="Order">
    <vt:r8>66900</vt:r8>
  </property>
</Properties>
</file>