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9904" w14:textId="77777777" w:rsidR="0045611D" w:rsidRPr="002E3BEC" w:rsidRDefault="007733D2" w:rsidP="0045611D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  <w:r w:rsidRPr="002E3BEC">
        <w:rPr>
          <w:rFonts w:cs="Arial"/>
          <w:b w:val="0"/>
          <w:color w:val="FF0000"/>
          <w:sz w:val="22"/>
          <w:szCs w:val="22"/>
        </w:rPr>
        <w:t>Name</w:t>
      </w:r>
    </w:p>
    <w:p w14:paraId="49599905" w14:textId="77777777" w:rsidR="0045611D" w:rsidRPr="00E30435" w:rsidRDefault="007733D2" w:rsidP="0045611D">
      <w:pPr>
        <w:rPr>
          <w:color w:val="FF0000"/>
        </w:rPr>
      </w:pPr>
      <w:r w:rsidRPr="002E3BEC">
        <w:rPr>
          <w:color w:val="FF0000"/>
        </w:rPr>
        <w:t>Address</w:t>
      </w:r>
      <w:r>
        <w:rPr>
          <w:color w:val="FF0000"/>
        </w:rPr>
        <w:br/>
      </w:r>
    </w:p>
    <w:p w14:paraId="49599906" w14:textId="77777777" w:rsidR="0045611D" w:rsidRPr="00103565" w:rsidRDefault="007733D2" w:rsidP="0045611D">
      <w:pPr>
        <w:spacing w:before="440" w:after="220"/>
        <w:jc w:val="both"/>
        <w:rPr>
          <w:rFonts w:cs="Arial"/>
          <w:szCs w:val="22"/>
        </w:rPr>
      </w:pPr>
      <w:r w:rsidRPr="00103565">
        <w:rPr>
          <w:rFonts w:cs="Arial"/>
          <w:szCs w:val="22"/>
        </w:rPr>
        <w:t xml:space="preserve">Dear </w:t>
      </w:r>
      <w:r w:rsidRPr="003A4B46">
        <w:rPr>
          <w:rFonts w:cs="Arial"/>
          <w:color w:val="FF0000"/>
          <w:szCs w:val="22"/>
        </w:rPr>
        <w:t>Ms / Mr / Mrs Surname</w:t>
      </w:r>
    </w:p>
    <w:p w14:paraId="49599907" w14:textId="73405074" w:rsidR="0045611D" w:rsidRPr="003C0FFA" w:rsidRDefault="007733D2" w:rsidP="0045611D">
      <w:pPr>
        <w:spacing w:after="120"/>
        <w:jc w:val="both"/>
        <w:rPr>
          <w:rFonts w:cs="Arial"/>
          <w:szCs w:val="22"/>
        </w:rPr>
      </w:pPr>
      <w:r w:rsidRPr="003C0FFA">
        <w:rPr>
          <w:rFonts w:cs="Arial"/>
          <w:szCs w:val="22"/>
        </w:rPr>
        <w:t xml:space="preserve">I refer to allegations that you behaved inappropriately while on the premises of </w:t>
      </w:r>
      <w:bookmarkStart w:id="0" w:name="_Hlk110609515"/>
      <w:r w:rsidRPr="007F4B67">
        <w:rPr>
          <w:rFonts w:cs="Arial"/>
          <w:color w:val="FF0000"/>
          <w:szCs w:val="22"/>
        </w:rPr>
        <w:t>school name</w:t>
      </w:r>
      <w:bookmarkEnd w:id="0"/>
      <w:r w:rsidRPr="003C0FFA">
        <w:rPr>
          <w:rFonts w:cs="Arial"/>
          <w:szCs w:val="22"/>
        </w:rPr>
        <w:t xml:space="preserve"> on </w:t>
      </w:r>
      <w:r w:rsidRPr="003C0FFA">
        <w:rPr>
          <w:rFonts w:cs="Arial"/>
          <w:color w:val="FF0000"/>
          <w:szCs w:val="22"/>
        </w:rPr>
        <w:t>date</w:t>
      </w:r>
      <w:r w:rsidRPr="003C0FFA">
        <w:rPr>
          <w:rFonts w:cs="Arial"/>
          <w:szCs w:val="22"/>
        </w:rPr>
        <w:t xml:space="preserve">. I have </w:t>
      </w:r>
      <w:r>
        <w:rPr>
          <w:rFonts w:cs="Arial"/>
          <w:szCs w:val="22"/>
        </w:rPr>
        <w:t xml:space="preserve">made a decision in relation to a direction pursuant to section </w:t>
      </w:r>
      <w:r w:rsidRPr="003C0FFA">
        <w:rPr>
          <w:rFonts w:cs="Arial"/>
          <w:szCs w:val="22"/>
        </w:rPr>
        <w:t xml:space="preserve">341 of the </w:t>
      </w:r>
      <w:r w:rsidRPr="003C0FFA">
        <w:rPr>
          <w:rFonts w:cs="Arial"/>
          <w:i/>
          <w:szCs w:val="22"/>
        </w:rPr>
        <w:t>Education (General Provisions) Act 2006</w:t>
      </w:r>
      <w:r w:rsidRPr="003C0FFA">
        <w:rPr>
          <w:rFonts w:cs="Arial"/>
          <w:szCs w:val="22"/>
        </w:rPr>
        <w:t xml:space="preserve"> (the Act)</w:t>
      </w:r>
      <w:r>
        <w:rPr>
          <w:rFonts w:cs="Arial"/>
          <w:szCs w:val="22"/>
        </w:rPr>
        <w:t xml:space="preserve">. </w:t>
      </w:r>
    </w:p>
    <w:p w14:paraId="49599908" w14:textId="77777777" w:rsidR="0045611D" w:rsidRPr="003C0FFA" w:rsidRDefault="007733D2" w:rsidP="0045611D">
      <w:pPr>
        <w:spacing w:after="120"/>
        <w:jc w:val="both"/>
        <w:rPr>
          <w:rFonts w:cs="Arial"/>
          <w:szCs w:val="22"/>
        </w:rPr>
      </w:pPr>
      <w:r w:rsidRPr="0076110C">
        <w:rPr>
          <w:rFonts w:cs="Arial"/>
          <w:color w:val="FF0000"/>
          <w:szCs w:val="22"/>
        </w:rPr>
        <w:t xml:space="preserve">[Include if decision is being made by the Director-General’s </w:t>
      </w:r>
      <w:r>
        <w:rPr>
          <w:rFonts w:cs="Arial"/>
          <w:color w:val="FF0000"/>
          <w:szCs w:val="22"/>
        </w:rPr>
        <w:t>D</w:t>
      </w:r>
      <w:r w:rsidRPr="0076110C">
        <w:rPr>
          <w:rFonts w:cs="Arial"/>
          <w:color w:val="FF0000"/>
          <w:szCs w:val="22"/>
        </w:rPr>
        <w:t xml:space="preserve">elegate] </w:t>
      </w:r>
      <w:r w:rsidRPr="003C0FFA">
        <w:rPr>
          <w:rFonts w:cs="Arial"/>
          <w:szCs w:val="22"/>
        </w:rPr>
        <w:t>For the</w:t>
      </w:r>
      <w:r>
        <w:rPr>
          <w:rFonts w:cs="Arial"/>
          <w:szCs w:val="22"/>
        </w:rPr>
        <w:t xml:space="preserve"> issuing of a direction under section </w:t>
      </w:r>
      <w:r w:rsidRPr="003C0FFA">
        <w:rPr>
          <w:rFonts w:cs="Arial"/>
          <w:szCs w:val="22"/>
        </w:rPr>
        <w:t xml:space="preserve">341 of the Act, I am the </w:t>
      </w:r>
      <w:r>
        <w:rPr>
          <w:rFonts w:cs="Arial"/>
          <w:szCs w:val="22"/>
        </w:rPr>
        <w:t>Director-General’s</w:t>
      </w:r>
      <w:r w:rsidRPr="003C0FFA">
        <w:rPr>
          <w:rFonts w:cs="Arial"/>
          <w:szCs w:val="22"/>
        </w:rPr>
        <w:t xml:space="preserve"> delegate.</w:t>
      </w:r>
    </w:p>
    <w:p w14:paraId="49599909" w14:textId="77777777" w:rsidR="0045611D" w:rsidRPr="003C0FFA" w:rsidRDefault="007733D2" w:rsidP="0045611D">
      <w:pPr>
        <w:spacing w:after="120"/>
        <w:jc w:val="both"/>
        <w:rPr>
          <w:rFonts w:cs="Arial"/>
          <w:b/>
          <w:szCs w:val="22"/>
        </w:rPr>
      </w:pPr>
      <w:r w:rsidRPr="003C0FFA">
        <w:rPr>
          <w:rFonts w:cs="Arial"/>
          <w:b/>
          <w:szCs w:val="22"/>
        </w:rPr>
        <w:t>My decision</w:t>
      </w:r>
    </w:p>
    <w:p w14:paraId="4959990A" w14:textId="77777777" w:rsidR="0045611D" w:rsidRDefault="007733D2" w:rsidP="0045611D">
      <w:pPr>
        <w:spacing w:after="120"/>
        <w:jc w:val="both"/>
        <w:rPr>
          <w:rFonts w:cs="Arial"/>
          <w:szCs w:val="22"/>
        </w:rPr>
      </w:pPr>
      <w:r w:rsidRPr="003C0FFA">
        <w:rPr>
          <w:rFonts w:cs="Arial"/>
          <w:szCs w:val="22"/>
        </w:rPr>
        <w:t>I have decided to issue a direction prohibiting you from entering the premises of</w:t>
      </w:r>
      <w:r w:rsidRPr="003C0FFA">
        <w:rPr>
          <w:rFonts w:cs="Arial"/>
          <w:color w:val="FF0000"/>
          <w:szCs w:val="22"/>
        </w:rPr>
        <w:t xml:space="preserve"> school name</w:t>
      </w:r>
      <w:r w:rsidRPr="003C0FFA">
        <w:rPr>
          <w:rFonts w:cs="Arial"/>
          <w:szCs w:val="22"/>
        </w:rPr>
        <w:t xml:space="preserve">. This direction remains in force for </w:t>
      </w:r>
      <w:r>
        <w:rPr>
          <w:rFonts w:cs="Arial"/>
          <w:color w:val="FF0000"/>
          <w:szCs w:val="22"/>
        </w:rPr>
        <w:t>[</w:t>
      </w:r>
      <w:r w:rsidRPr="003C0FFA">
        <w:rPr>
          <w:rFonts w:cs="Arial"/>
          <w:color w:val="FF0000"/>
          <w:szCs w:val="22"/>
        </w:rPr>
        <w:t xml:space="preserve">insert period </w:t>
      </w:r>
      <w:r>
        <w:rPr>
          <w:rFonts w:cs="Arial"/>
          <w:color w:val="FF0000"/>
          <w:szCs w:val="22"/>
        </w:rPr>
        <w:t>(</w:t>
      </w:r>
      <w:r w:rsidRPr="003C0FFA">
        <w:rPr>
          <w:rFonts w:cs="Arial"/>
          <w:color w:val="FF0000"/>
          <w:szCs w:val="22"/>
        </w:rPr>
        <w:t xml:space="preserve">greater </w:t>
      </w:r>
      <w:r>
        <w:rPr>
          <w:rFonts w:cs="Arial"/>
          <w:color w:val="FF0000"/>
          <w:szCs w:val="22"/>
        </w:rPr>
        <w:t>than 60 days, not greater than one</w:t>
      </w:r>
      <w:r w:rsidRPr="003C0FFA">
        <w:rPr>
          <w:rFonts w:cs="Arial"/>
          <w:color w:val="FF0000"/>
          <w:szCs w:val="22"/>
        </w:rPr>
        <w:t xml:space="preserve"> year</w:t>
      </w:r>
      <w:r>
        <w:rPr>
          <w:rFonts w:cs="Arial"/>
          <w:color w:val="FF0000"/>
          <w:szCs w:val="22"/>
        </w:rPr>
        <w:t>)]</w:t>
      </w:r>
      <w:r w:rsidRPr="003C0FFA">
        <w:rPr>
          <w:rFonts w:cs="Arial"/>
          <w:color w:val="FF0000"/>
          <w:szCs w:val="22"/>
        </w:rPr>
        <w:t xml:space="preserve"> </w:t>
      </w:r>
      <w:r w:rsidRPr="003C0FFA">
        <w:rPr>
          <w:rFonts w:cs="Arial"/>
          <w:szCs w:val="22"/>
        </w:rPr>
        <w:t xml:space="preserve">after the date on which it is given to you. </w:t>
      </w:r>
    </w:p>
    <w:p w14:paraId="61AAF156" w14:textId="52BA03A7" w:rsidR="00974C33" w:rsidRPr="003C0FFA" w:rsidRDefault="00974C33" w:rsidP="0045611D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date of my decision is </w:t>
      </w:r>
      <w:r w:rsidRPr="00866594">
        <w:rPr>
          <w:rFonts w:cs="Arial"/>
          <w:color w:val="FF0000"/>
          <w:szCs w:val="22"/>
        </w:rPr>
        <w:t>[insert]</w:t>
      </w:r>
      <w:r>
        <w:rPr>
          <w:rFonts w:cs="Arial"/>
          <w:szCs w:val="22"/>
        </w:rPr>
        <w:t>.</w:t>
      </w:r>
    </w:p>
    <w:p w14:paraId="4959990B" w14:textId="7676D0AC" w:rsidR="0045611D" w:rsidRPr="003C0FFA" w:rsidRDefault="007733D2" w:rsidP="0045611D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  <w:lang w:val="en-US"/>
        </w:rPr>
        <w:t xml:space="preserve">You must comply with this direction, unless you have a reasonable excuse. </w:t>
      </w:r>
      <w:r w:rsidRPr="003C0FFA">
        <w:rPr>
          <w:rFonts w:cs="Arial"/>
          <w:szCs w:val="22"/>
          <w:lang w:val="en-US"/>
        </w:rPr>
        <w:t>If you breach this direction</w:t>
      </w:r>
      <w:r>
        <w:rPr>
          <w:rFonts w:cs="Arial"/>
          <w:szCs w:val="22"/>
          <w:lang w:val="en-US"/>
        </w:rPr>
        <w:t>,</w:t>
      </w:r>
      <w:r w:rsidRPr="003C0FFA">
        <w:rPr>
          <w:rFonts w:cs="Arial"/>
          <w:szCs w:val="22"/>
          <w:lang w:val="en-US"/>
        </w:rPr>
        <w:t xml:space="preserve"> your breach will be reported to the police and you may be subject to prosecution and a fine of</w:t>
      </w:r>
      <w:r w:rsidR="001869DF">
        <w:rPr>
          <w:rFonts w:cs="Arial"/>
          <w:szCs w:val="22"/>
          <w:lang w:val="en-US"/>
        </w:rPr>
        <w:t xml:space="preserve"> no more than</w:t>
      </w:r>
      <w:r w:rsidRPr="003C0FFA">
        <w:rPr>
          <w:rFonts w:cs="Arial"/>
          <w:szCs w:val="22"/>
          <w:lang w:val="en-US"/>
        </w:rPr>
        <w:t xml:space="preserve"> 40 penalty units. Information about penalty units is available from </w:t>
      </w:r>
      <w:r w:rsidRPr="008B6724">
        <w:rPr>
          <w:rFonts w:cs="Arial"/>
          <w:szCs w:val="22"/>
          <w:lang w:val="en-US"/>
        </w:rPr>
        <w:t>https://www.qld.gov.au/law/crime-and-police/types-of-crime/sentencing-fines-and-penalties-for-offences/</w:t>
      </w:r>
      <w:r w:rsidRPr="003C0FFA">
        <w:rPr>
          <w:rFonts w:cs="Arial"/>
          <w:szCs w:val="22"/>
          <w:lang w:val="en-US"/>
        </w:rPr>
        <w:t>.</w:t>
      </w:r>
    </w:p>
    <w:p w14:paraId="4959990C" w14:textId="77777777" w:rsidR="0045611D" w:rsidRPr="003C0FFA" w:rsidRDefault="007733D2" w:rsidP="0045611D">
      <w:pPr>
        <w:spacing w:after="120"/>
        <w:jc w:val="both"/>
        <w:rPr>
          <w:rFonts w:cs="Arial"/>
          <w:b/>
          <w:szCs w:val="22"/>
        </w:rPr>
      </w:pPr>
      <w:r w:rsidRPr="003C0FFA">
        <w:rPr>
          <w:rFonts w:cs="Arial"/>
          <w:b/>
          <w:szCs w:val="22"/>
        </w:rPr>
        <w:t>Material relied upon</w:t>
      </w:r>
    </w:p>
    <w:p w14:paraId="6D432678" w14:textId="6A98D624" w:rsidR="009A5AFB" w:rsidRDefault="009A5AFB" w:rsidP="0099289C">
      <w:pPr>
        <w:autoSpaceDE w:val="0"/>
        <w:autoSpaceDN w:val="0"/>
        <w:adjustRightInd w:val="0"/>
        <w:spacing w:after="120"/>
        <w:jc w:val="both"/>
        <w:rPr>
          <w:rFonts w:cs="Arial"/>
          <w:color w:val="FF0000"/>
          <w:szCs w:val="22"/>
        </w:rPr>
      </w:pPr>
      <w:r w:rsidRPr="00400089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>making my decision,</w:t>
      </w:r>
      <w:r w:rsidRPr="00400089">
        <w:rPr>
          <w:rFonts w:cs="Arial"/>
          <w:szCs w:val="22"/>
        </w:rPr>
        <w:t xml:space="preserve"> I considered the following</w:t>
      </w:r>
      <w:r w:rsidR="00505309">
        <w:rPr>
          <w:rFonts w:cs="Arial"/>
          <w:szCs w:val="22"/>
        </w:rPr>
        <w:t xml:space="preserve"> material:</w:t>
      </w:r>
    </w:p>
    <w:p w14:paraId="4DF6A37C" w14:textId="77777777" w:rsidR="0078345B" w:rsidRDefault="0078345B" w:rsidP="0078345B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cs="Arial"/>
          <w:szCs w:val="22"/>
        </w:rPr>
      </w:pPr>
      <w:r w:rsidRPr="003B3E83">
        <w:rPr>
          <w:rFonts w:cs="Arial"/>
          <w:szCs w:val="22"/>
        </w:rPr>
        <w:t>Section 34</w:t>
      </w:r>
      <w:r>
        <w:rPr>
          <w:rFonts w:cs="Arial"/>
          <w:szCs w:val="22"/>
        </w:rPr>
        <w:t>1</w:t>
      </w:r>
      <w:r w:rsidRPr="003B3E83">
        <w:rPr>
          <w:rFonts w:cs="Arial"/>
          <w:szCs w:val="22"/>
        </w:rPr>
        <w:t xml:space="preserve"> of the Act</w:t>
      </w:r>
      <w:r>
        <w:rPr>
          <w:rFonts w:cs="Arial"/>
          <w:szCs w:val="22"/>
        </w:rPr>
        <w:t xml:space="preserve"> </w:t>
      </w:r>
    </w:p>
    <w:p w14:paraId="09EAB8B2" w14:textId="77777777" w:rsidR="0078345B" w:rsidRDefault="004B18F3" w:rsidP="0078345B">
      <w:pPr>
        <w:ind w:left="426"/>
        <w:jc w:val="both"/>
        <w:rPr>
          <w:rFonts w:cs="Arial"/>
          <w:szCs w:val="22"/>
        </w:rPr>
      </w:pPr>
      <w:hyperlink r:id="rId8" w:anchor="s.341" w:history="1">
        <w:r w:rsidR="0078345B" w:rsidRPr="00AE7908">
          <w:rPr>
            <w:rStyle w:val="Hyperlink"/>
            <w:rFonts w:cs="Arial"/>
            <w:szCs w:val="22"/>
          </w:rPr>
          <w:t>https://www.legislation.qld.gov.au/view/pdf/inforce/current/act-2006-039#s.341</w:t>
        </w:r>
      </w:hyperlink>
    </w:p>
    <w:p w14:paraId="0CBC46AE" w14:textId="7FDEE1A7" w:rsidR="0078345B" w:rsidRPr="00C84132" w:rsidRDefault="0078345B" w:rsidP="0078345B">
      <w:pPr>
        <w:pStyle w:val="ListParagraph"/>
        <w:numPr>
          <w:ilvl w:val="0"/>
          <w:numId w:val="14"/>
        </w:numPr>
        <w:spacing w:after="120"/>
        <w:ind w:left="426" w:hanging="426"/>
        <w:jc w:val="both"/>
        <w:rPr>
          <w:rFonts w:cs="Arial"/>
          <w:sz w:val="22"/>
          <w:szCs w:val="22"/>
        </w:rPr>
      </w:pPr>
      <w:r w:rsidRPr="00C84132">
        <w:rPr>
          <w:rFonts w:eastAsia="Times New Roman" w:cs="Arial"/>
          <w:sz w:val="22"/>
          <w:szCs w:val="22"/>
          <w:lang w:bidi="he-IL"/>
        </w:rPr>
        <w:t>Department</w:t>
      </w:r>
      <w:r w:rsidRPr="00C84132">
        <w:rPr>
          <w:rFonts w:cs="Arial"/>
          <w:sz w:val="22"/>
          <w:szCs w:val="22"/>
        </w:rPr>
        <w:t xml:space="preserve">al procedure </w:t>
      </w:r>
      <w:r>
        <w:rPr>
          <w:rFonts w:cs="Arial"/>
          <w:i/>
          <w:sz w:val="22"/>
          <w:szCs w:val="22"/>
        </w:rPr>
        <w:t>Managing</w:t>
      </w:r>
      <w:r w:rsidR="00850B12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inappropriate and h</w:t>
      </w:r>
      <w:r w:rsidRPr="00C84132">
        <w:rPr>
          <w:rFonts w:cs="Arial"/>
          <w:i/>
          <w:sz w:val="22"/>
          <w:szCs w:val="22"/>
        </w:rPr>
        <w:t>ostil</w:t>
      </w:r>
      <w:r>
        <w:rPr>
          <w:rFonts w:cs="Arial"/>
          <w:i/>
          <w:sz w:val="22"/>
          <w:szCs w:val="22"/>
        </w:rPr>
        <w:t>e</w:t>
      </w:r>
      <w:r w:rsidRPr="00C84132">
        <w:rPr>
          <w:rFonts w:cs="Arial"/>
          <w:i/>
          <w:sz w:val="22"/>
          <w:szCs w:val="22"/>
        </w:rPr>
        <w:t xml:space="preserve"> and conduct </w:t>
      </w:r>
      <w:hyperlink r:id="rId9" w:history="1">
        <w:r w:rsidR="005A39A0">
          <w:rPr>
            <w:rStyle w:val="Hyperlink"/>
            <w:rFonts w:cs="Arial"/>
            <w:sz w:val="22"/>
            <w:szCs w:val="22"/>
          </w:rPr>
          <w:t>https://ppr.qed.qld.gov.au/pp/managing-inappropriate-and-hostile-conduct-procedure</w:t>
        </w:r>
      </w:hyperlink>
      <w:r w:rsidRPr="00C84132">
        <w:rPr>
          <w:rFonts w:cs="Arial"/>
          <w:sz w:val="22"/>
          <w:szCs w:val="22"/>
        </w:rPr>
        <w:t xml:space="preserve">) </w:t>
      </w:r>
    </w:p>
    <w:p w14:paraId="2DF035AA" w14:textId="77777777" w:rsidR="0078345B" w:rsidRPr="003B3E83" w:rsidRDefault="0078345B" w:rsidP="0078345B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cs="Arial"/>
          <w:szCs w:val="22"/>
        </w:rPr>
      </w:pPr>
      <w:r w:rsidRPr="00C84132">
        <w:rPr>
          <w:rFonts w:cs="Arial"/>
          <w:szCs w:val="22"/>
        </w:rPr>
        <w:t>A copy</w:t>
      </w:r>
      <w:r w:rsidRPr="003B3E83">
        <w:rPr>
          <w:rFonts w:cs="Arial"/>
          <w:szCs w:val="22"/>
        </w:rPr>
        <w:t xml:space="preserve"> of </w:t>
      </w:r>
      <w:r>
        <w:rPr>
          <w:rFonts w:cs="Arial"/>
          <w:color w:val="FF0000"/>
          <w:szCs w:val="22"/>
        </w:rPr>
        <w:t>number</w:t>
      </w:r>
      <w:r w:rsidRPr="003B3E83">
        <w:rPr>
          <w:rFonts w:cs="Arial"/>
          <w:color w:val="FF0000"/>
          <w:szCs w:val="22"/>
        </w:rPr>
        <w:t xml:space="preserve"> of</w:t>
      </w:r>
      <w:r w:rsidRPr="003B3E83">
        <w:rPr>
          <w:rFonts w:cs="Arial"/>
          <w:szCs w:val="22"/>
        </w:rPr>
        <w:t xml:space="preserve"> witness statements from </w:t>
      </w:r>
      <w:r w:rsidRPr="00B87512">
        <w:rPr>
          <w:rFonts w:cs="Arial"/>
          <w:color w:val="FF0000"/>
          <w:szCs w:val="22"/>
        </w:rPr>
        <w:t xml:space="preserve">school staff / students / visitors </w:t>
      </w:r>
      <w:r w:rsidRPr="003B3E83">
        <w:rPr>
          <w:rFonts w:cs="Arial"/>
          <w:szCs w:val="22"/>
        </w:rPr>
        <w:t xml:space="preserve">concerning your </w:t>
      </w:r>
      <w:r>
        <w:rPr>
          <w:rFonts w:cs="Arial"/>
          <w:szCs w:val="22"/>
        </w:rPr>
        <w:t xml:space="preserve">conduct </w:t>
      </w:r>
      <w:r w:rsidRPr="003B3E83">
        <w:rPr>
          <w:rFonts w:cs="Arial"/>
          <w:szCs w:val="22"/>
        </w:rPr>
        <w:t xml:space="preserve">at the school on </w:t>
      </w:r>
      <w:r w:rsidRPr="001467E3">
        <w:rPr>
          <w:rFonts w:cs="Arial"/>
          <w:color w:val="FF0000"/>
          <w:szCs w:val="22"/>
        </w:rPr>
        <w:t>date of incident</w:t>
      </w:r>
    </w:p>
    <w:p w14:paraId="734773ED" w14:textId="77777777" w:rsidR="0078345B" w:rsidRPr="001467E3" w:rsidRDefault="0078345B" w:rsidP="0078345B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 xml:space="preserve">[List any other materials related to the incident that occurred on that particular date </w:t>
      </w:r>
      <w:proofErr w:type="gramStart"/>
      <w:r w:rsidRPr="001467E3">
        <w:rPr>
          <w:rFonts w:cs="Arial"/>
          <w:color w:val="FF0000"/>
          <w:szCs w:val="22"/>
        </w:rPr>
        <w:t>e.g.</w:t>
      </w:r>
      <w:proofErr w:type="gramEnd"/>
      <w:r w:rsidRPr="001467E3">
        <w:rPr>
          <w:rFonts w:cs="Arial"/>
          <w:color w:val="FF0000"/>
          <w:szCs w:val="22"/>
        </w:rPr>
        <w:t xml:space="preserve"> </w:t>
      </w:r>
      <w:proofErr w:type="spellStart"/>
      <w:r>
        <w:rPr>
          <w:rFonts w:cs="Arial"/>
          <w:color w:val="FF0000"/>
          <w:szCs w:val="22"/>
        </w:rPr>
        <w:t>OneSchool</w:t>
      </w:r>
      <w:proofErr w:type="spellEnd"/>
      <w:r>
        <w:rPr>
          <w:rFonts w:cs="Arial"/>
          <w:color w:val="FF0000"/>
          <w:szCs w:val="22"/>
        </w:rPr>
        <w:t xml:space="preserve"> record of police contact</w:t>
      </w:r>
      <w:r w:rsidRPr="001467E3">
        <w:rPr>
          <w:rFonts w:cs="Arial"/>
          <w:color w:val="FF0000"/>
          <w:szCs w:val="22"/>
        </w:rPr>
        <w:t>]</w:t>
      </w:r>
    </w:p>
    <w:p w14:paraId="17373BA5" w14:textId="77777777" w:rsidR="0078345B" w:rsidRPr="003B3E83" w:rsidRDefault="0078345B" w:rsidP="0078345B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rFonts w:cs="Arial"/>
          <w:szCs w:val="22"/>
        </w:rPr>
      </w:pPr>
      <w:r w:rsidRPr="001467E3">
        <w:rPr>
          <w:rFonts w:cs="Arial"/>
          <w:color w:val="FF0000"/>
          <w:szCs w:val="22"/>
        </w:rPr>
        <w:t>[List any other previous direction issued to the person]</w:t>
      </w:r>
      <w:r w:rsidRPr="003B3E83">
        <w:rPr>
          <w:rFonts w:cs="Arial"/>
          <w:szCs w:val="22"/>
        </w:rPr>
        <w:t xml:space="preserve"> A copy of a direction given to you pursuant to s</w:t>
      </w:r>
      <w:r>
        <w:rPr>
          <w:rFonts w:cs="Arial"/>
          <w:szCs w:val="22"/>
        </w:rPr>
        <w:t xml:space="preserve">ection </w:t>
      </w:r>
      <w:r w:rsidRPr="003B3E83">
        <w:rPr>
          <w:rFonts w:cs="Arial"/>
          <w:szCs w:val="22"/>
        </w:rPr>
        <w:t>337 of the</w:t>
      </w:r>
      <w:r>
        <w:rPr>
          <w:rFonts w:cs="Arial"/>
          <w:szCs w:val="22"/>
        </w:rPr>
        <w:t xml:space="preserve"> Act</w:t>
      </w:r>
      <w:r w:rsidRPr="003B3E83">
        <w:rPr>
          <w:rFonts w:cs="Arial"/>
          <w:i/>
          <w:szCs w:val="22"/>
        </w:rPr>
        <w:t xml:space="preserve"> </w:t>
      </w:r>
      <w:r w:rsidRPr="003B3E83">
        <w:rPr>
          <w:rFonts w:cs="Arial"/>
          <w:szCs w:val="22"/>
        </w:rPr>
        <w:t xml:space="preserve">dated </w:t>
      </w:r>
      <w:r w:rsidRPr="001467E3">
        <w:rPr>
          <w:rFonts w:cs="Arial"/>
          <w:color w:val="FF0000"/>
          <w:szCs w:val="22"/>
        </w:rPr>
        <w:t>date</w:t>
      </w:r>
      <w:r w:rsidRPr="003B3E83">
        <w:rPr>
          <w:rFonts w:cs="Arial"/>
          <w:szCs w:val="22"/>
        </w:rPr>
        <w:t>.</w:t>
      </w:r>
    </w:p>
    <w:p w14:paraId="3CF7D5D3" w14:textId="77777777" w:rsidR="0078345B" w:rsidRPr="009D6333" w:rsidRDefault="0078345B" w:rsidP="0078345B">
      <w:pPr>
        <w:spacing w:after="120"/>
        <w:jc w:val="both"/>
      </w:pPr>
      <w:r w:rsidRPr="00715062">
        <w:t>A copy of this material is attached (redacted to protect individual privacy).</w:t>
      </w:r>
    </w:p>
    <w:p w14:paraId="4959990E" w14:textId="77777777" w:rsidR="0045611D" w:rsidRPr="003C0FFA" w:rsidRDefault="007733D2" w:rsidP="0045611D">
      <w:pPr>
        <w:spacing w:after="120"/>
        <w:jc w:val="both"/>
        <w:rPr>
          <w:rFonts w:cs="Arial"/>
          <w:b/>
          <w:szCs w:val="22"/>
        </w:rPr>
      </w:pPr>
      <w:r w:rsidRPr="003C0FFA">
        <w:rPr>
          <w:rFonts w:cs="Arial"/>
          <w:b/>
          <w:szCs w:val="22"/>
        </w:rPr>
        <w:t>Findings of fact</w:t>
      </w:r>
    </w:p>
    <w:p w14:paraId="4959990F" w14:textId="2DECFC2F" w:rsidR="0045611D" w:rsidRPr="003C0FFA" w:rsidRDefault="007733D2" w:rsidP="0045611D">
      <w:pPr>
        <w:spacing w:after="120"/>
        <w:jc w:val="both"/>
        <w:rPr>
          <w:rFonts w:cs="Arial"/>
          <w:szCs w:val="22"/>
        </w:rPr>
      </w:pPr>
      <w:r w:rsidRPr="003C0FFA">
        <w:rPr>
          <w:rFonts w:cs="Arial"/>
          <w:szCs w:val="22"/>
        </w:rPr>
        <w:t xml:space="preserve">On the basis of the </w:t>
      </w:r>
      <w:r w:rsidR="000B40C5">
        <w:rPr>
          <w:rFonts w:cs="Arial"/>
          <w:szCs w:val="22"/>
        </w:rPr>
        <w:t xml:space="preserve">material </w:t>
      </w:r>
      <w:r w:rsidR="00805AF3">
        <w:rPr>
          <w:rFonts w:cs="Arial"/>
          <w:szCs w:val="22"/>
        </w:rPr>
        <w:t>set out above</w:t>
      </w:r>
      <w:r w:rsidRPr="003C0FFA">
        <w:rPr>
          <w:rFonts w:cs="Arial"/>
          <w:szCs w:val="22"/>
        </w:rPr>
        <w:t xml:space="preserve"> I made the following findings of fact:</w:t>
      </w:r>
    </w:p>
    <w:p w14:paraId="5D6EFC3F" w14:textId="77777777" w:rsidR="0078345B" w:rsidRPr="00224A0A" w:rsidRDefault="0078345B" w:rsidP="0078345B">
      <w:pPr>
        <w:autoSpaceDE w:val="0"/>
        <w:autoSpaceDN w:val="0"/>
        <w:adjustRightInd w:val="0"/>
        <w:jc w:val="both"/>
        <w:rPr>
          <w:rFonts w:cs="Arial"/>
          <w:i/>
          <w:color w:val="FF0000"/>
          <w:spacing w:val="2"/>
          <w:szCs w:val="22"/>
        </w:rPr>
      </w:pPr>
      <w:r w:rsidRPr="00224A0A">
        <w:rPr>
          <w:rFonts w:cs="Arial"/>
          <w:i/>
          <w:color w:val="FF0000"/>
          <w:spacing w:val="2"/>
          <w:szCs w:val="22"/>
        </w:rPr>
        <w:t>(</w:t>
      </w:r>
      <w:proofErr w:type="gramStart"/>
      <w:r w:rsidRPr="00224A0A">
        <w:rPr>
          <w:rFonts w:cs="Arial"/>
          <w:i/>
          <w:color w:val="FF0000"/>
          <w:spacing w:val="2"/>
          <w:szCs w:val="22"/>
        </w:rPr>
        <w:t>example</w:t>
      </w:r>
      <w:proofErr w:type="gramEnd"/>
      <w:r w:rsidRPr="00224A0A">
        <w:rPr>
          <w:rFonts w:cs="Arial"/>
          <w:i/>
          <w:color w:val="FF0000"/>
          <w:spacing w:val="2"/>
          <w:szCs w:val="22"/>
        </w:rPr>
        <w:t xml:space="preserve"> of how this section should be completed)</w:t>
      </w:r>
    </w:p>
    <w:p w14:paraId="05CFD36F" w14:textId="77777777" w:rsidR="0078345B" w:rsidRPr="009947AF" w:rsidRDefault="0078345B" w:rsidP="0078345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On </w:t>
      </w:r>
      <w:r>
        <w:rPr>
          <w:rFonts w:cs="Arial"/>
          <w:i/>
          <w:color w:val="FF0000"/>
          <w:spacing w:val="2"/>
          <w:szCs w:val="22"/>
        </w:rPr>
        <w:t xml:space="preserve">[date] </w:t>
      </w:r>
      <w:r w:rsidRPr="009947AF">
        <w:rPr>
          <w:rFonts w:cs="Arial"/>
          <w:i/>
          <w:color w:val="FF0000"/>
          <w:spacing w:val="2"/>
          <w:szCs w:val="22"/>
        </w:rPr>
        <w:t xml:space="preserve">you attended </w:t>
      </w:r>
      <w:r>
        <w:rPr>
          <w:rFonts w:cs="Arial"/>
          <w:i/>
          <w:color w:val="FF0000"/>
          <w:spacing w:val="2"/>
          <w:szCs w:val="22"/>
        </w:rPr>
        <w:t>XXX</w:t>
      </w:r>
      <w:r w:rsidRPr="009947AF">
        <w:rPr>
          <w:rFonts w:cs="Arial"/>
          <w:i/>
          <w:color w:val="FF0000"/>
          <w:spacing w:val="2"/>
          <w:szCs w:val="22"/>
        </w:rPr>
        <w:t xml:space="preserve"> School in order to meet with 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regarding the suspension of </w:t>
      </w:r>
      <w:r>
        <w:rPr>
          <w:rFonts w:cs="Arial"/>
          <w:i/>
          <w:color w:val="FF0000"/>
          <w:spacing w:val="2"/>
          <w:szCs w:val="22"/>
        </w:rPr>
        <w:t>XXXXXXX:</w:t>
      </w:r>
    </w:p>
    <w:p w14:paraId="10EEF4F0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At approximately 12:45pm, you entered the </w:t>
      </w:r>
      <w:r>
        <w:rPr>
          <w:rFonts w:cs="Arial"/>
          <w:i/>
          <w:color w:val="FF0000"/>
          <w:spacing w:val="2"/>
          <w:szCs w:val="22"/>
        </w:rPr>
        <w:t>a</w:t>
      </w:r>
      <w:r w:rsidRPr="009947AF">
        <w:rPr>
          <w:rFonts w:cs="Arial"/>
          <w:i/>
          <w:color w:val="FF0000"/>
          <w:spacing w:val="2"/>
          <w:szCs w:val="22"/>
        </w:rPr>
        <w:t xml:space="preserve">dministration building and asked to see 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. When told 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was in a meeting, you said “I don’t care where he is. I’ll pull him out”. You identified yourself as </w:t>
      </w:r>
      <w:r>
        <w:rPr>
          <w:rFonts w:cs="Arial"/>
          <w:i/>
          <w:color w:val="FF0000"/>
          <w:spacing w:val="2"/>
          <w:szCs w:val="22"/>
        </w:rPr>
        <w:t>XXXXX</w:t>
      </w:r>
      <w:r w:rsidRPr="009947AF">
        <w:rPr>
          <w:rFonts w:cs="Arial"/>
          <w:i/>
          <w:color w:val="FF0000"/>
          <w:spacing w:val="2"/>
          <w:szCs w:val="22"/>
        </w:rPr>
        <w:t>.</w:t>
      </w:r>
    </w:p>
    <w:p w14:paraId="3A3743B9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lastRenderedPageBreak/>
        <w:t xml:space="preserve">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was contacted by staff, left the meeting and walked towards the administration building to meet with you. </w:t>
      </w:r>
    </w:p>
    <w:p w14:paraId="752DF44F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You said to 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“Your time for talking is over you need to fucking listen. You’re a fucking dog.”</w:t>
      </w:r>
    </w:p>
    <w:p w14:paraId="7F026E4F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asked you to calm down so that he could discuss your issue with you.</w:t>
      </w:r>
    </w:p>
    <w:p w14:paraId="1B4ED765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>As the Principal walked past you, you hit him in the head from the side without warning</w:t>
      </w:r>
      <w:r w:rsidRPr="002F1FD2">
        <w:rPr>
          <w:rFonts w:cs="Arial"/>
          <w:i/>
          <w:color w:val="FF0000"/>
          <w:spacing w:val="2"/>
          <w:szCs w:val="22"/>
        </w:rPr>
        <w:t xml:space="preserve"> and he fell to the ground hitting his head on the concrete</w:t>
      </w:r>
      <w:r>
        <w:rPr>
          <w:rFonts w:cs="Arial"/>
          <w:i/>
          <w:color w:val="FF0000"/>
          <w:spacing w:val="2"/>
          <w:szCs w:val="22"/>
        </w:rPr>
        <w:t>.</w:t>
      </w:r>
    </w:p>
    <w:p w14:paraId="3AA9F98F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>You then grabbed and punched in the chest</w:t>
      </w:r>
      <w:r>
        <w:rPr>
          <w:rFonts w:cs="Arial"/>
          <w:i/>
          <w:color w:val="FF0000"/>
          <w:spacing w:val="2"/>
          <w:szCs w:val="22"/>
        </w:rPr>
        <w:t>,</w:t>
      </w:r>
      <w:r w:rsidRPr="009947AF">
        <w:rPr>
          <w:rFonts w:cs="Arial"/>
          <w:i/>
          <w:color w:val="FF0000"/>
          <w:spacing w:val="2"/>
          <w:szCs w:val="22"/>
        </w:rPr>
        <w:t xml:space="preserve"> a contractor</w:t>
      </w:r>
      <w:r>
        <w:rPr>
          <w:rFonts w:cs="Arial"/>
          <w:i/>
          <w:color w:val="FF0000"/>
          <w:spacing w:val="2"/>
          <w:szCs w:val="22"/>
        </w:rPr>
        <w:t>, Mr A,</w:t>
      </w:r>
      <w:r w:rsidRPr="00B37797">
        <w:rPr>
          <w:rFonts w:cs="Arial"/>
          <w:i/>
          <w:color w:val="FF0000"/>
          <w:spacing w:val="2"/>
          <w:szCs w:val="22"/>
        </w:rPr>
        <w:t xml:space="preserve"> </w:t>
      </w:r>
      <w:r w:rsidRPr="009947AF">
        <w:rPr>
          <w:rFonts w:cs="Arial"/>
          <w:i/>
          <w:color w:val="FF0000"/>
          <w:spacing w:val="2"/>
          <w:szCs w:val="22"/>
        </w:rPr>
        <w:t xml:space="preserve">who </w:t>
      </w:r>
      <w:r>
        <w:rPr>
          <w:rFonts w:cs="Arial"/>
          <w:i/>
          <w:color w:val="FF0000"/>
          <w:spacing w:val="2"/>
          <w:szCs w:val="22"/>
        </w:rPr>
        <w:t xml:space="preserve">had </w:t>
      </w:r>
      <w:r w:rsidRPr="009947AF">
        <w:rPr>
          <w:rFonts w:cs="Arial"/>
          <w:i/>
          <w:color w:val="FF0000"/>
          <w:spacing w:val="2"/>
          <w:szCs w:val="22"/>
        </w:rPr>
        <w:t>attempted to intervene</w:t>
      </w:r>
      <w:r>
        <w:rPr>
          <w:rFonts w:cs="Arial"/>
          <w:i/>
          <w:color w:val="FF0000"/>
          <w:spacing w:val="2"/>
          <w:szCs w:val="22"/>
        </w:rPr>
        <w:t>.</w:t>
      </w:r>
    </w:p>
    <w:p w14:paraId="25D7C1CF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When the Principal moved inside the administration building, you followed him and continued to make threats including “You’re a dead man”, “I’ll take you outside and finish you off”, “I’ll hunt you down like the dog you are and kill you”, “You’re as good as dead if </w:t>
      </w:r>
      <w:proofErr w:type="gramStart"/>
      <w:r>
        <w:rPr>
          <w:rFonts w:cs="Arial"/>
          <w:i/>
          <w:color w:val="FF0000"/>
          <w:spacing w:val="2"/>
          <w:szCs w:val="22"/>
        </w:rPr>
        <w:t xml:space="preserve">XXXX  </w:t>
      </w:r>
      <w:r w:rsidRPr="009947AF">
        <w:rPr>
          <w:rFonts w:cs="Arial"/>
          <w:i/>
          <w:color w:val="FF0000"/>
          <w:spacing w:val="2"/>
          <w:szCs w:val="22"/>
        </w:rPr>
        <w:t>isn’t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back at school tomorrow”</w:t>
      </w:r>
      <w:r>
        <w:rPr>
          <w:rFonts w:cs="Arial"/>
          <w:i/>
          <w:color w:val="FF0000"/>
          <w:spacing w:val="2"/>
          <w:szCs w:val="22"/>
        </w:rPr>
        <w:t>.</w:t>
      </w:r>
      <w:r w:rsidRPr="009947AF">
        <w:rPr>
          <w:rFonts w:cs="Arial"/>
          <w:i/>
          <w:color w:val="FF0000"/>
          <w:spacing w:val="2"/>
          <w:szCs w:val="22"/>
        </w:rPr>
        <w:t xml:space="preserve"> </w:t>
      </w:r>
    </w:p>
    <w:p w14:paraId="6132FA63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>You repeatedly swore at school staff using the words “fuck” and “cunt”</w:t>
      </w:r>
    </w:p>
    <w:p w14:paraId="7BBCA026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The </w:t>
      </w:r>
      <w:proofErr w:type="gramStart"/>
      <w:r w:rsidRPr="009947AF">
        <w:rPr>
          <w:rFonts w:cs="Arial"/>
          <w:i/>
          <w:color w:val="FF0000"/>
          <w:spacing w:val="2"/>
          <w:szCs w:val="22"/>
        </w:rPr>
        <w:t>Principal</w:t>
      </w:r>
      <w:proofErr w:type="gramEnd"/>
      <w:r w:rsidRPr="009947AF">
        <w:rPr>
          <w:rFonts w:cs="Arial"/>
          <w:i/>
          <w:color w:val="FF0000"/>
          <w:spacing w:val="2"/>
          <w:szCs w:val="22"/>
        </w:rPr>
        <w:t xml:space="preserve"> reports that your actions were witnessed by two contractors and two administrative staff.</w:t>
      </w:r>
    </w:p>
    <w:p w14:paraId="0E58B922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>Subsequently you left the administration building and drove away from the school in your car.</w:t>
      </w:r>
    </w:p>
    <w:p w14:paraId="7CC31368" w14:textId="77777777" w:rsidR="0078345B" w:rsidRPr="009947AF" w:rsidRDefault="0078345B" w:rsidP="0078345B">
      <w:pPr>
        <w:numPr>
          <w:ilvl w:val="1"/>
          <w:numId w:val="10"/>
        </w:numPr>
        <w:tabs>
          <w:tab w:val="clear" w:pos="927"/>
          <w:tab w:val="num" w:pos="851"/>
        </w:tabs>
        <w:autoSpaceDE w:val="0"/>
        <w:autoSpaceDN w:val="0"/>
        <w:adjustRightInd w:val="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9947AF">
        <w:rPr>
          <w:rFonts w:cs="Arial"/>
          <w:i/>
          <w:color w:val="FF0000"/>
          <w:spacing w:val="2"/>
          <w:szCs w:val="22"/>
        </w:rPr>
        <w:t xml:space="preserve">Queensland Police Service was notified of the incident. On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9947AF">
        <w:rPr>
          <w:rFonts w:cs="Arial"/>
          <w:i/>
          <w:color w:val="FF0000"/>
          <w:spacing w:val="2"/>
          <w:szCs w:val="22"/>
        </w:rPr>
        <w:t>, you were subsequently arrested and charged with assault occasioning bodily harm, common assault and threatening violence under the Criminal Code.</w:t>
      </w:r>
    </w:p>
    <w:p w14:paraId="62CC769D" w14:textId="77777777" w:rsidR="0078345B" w:rsidRPr="00BF38E7" w:rsidRDefault="0078345B" w:rsidP="0078345B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cs="Arial"/>
          <w:i/>
          <w:color w:val="FF0000"/>
          <w:spacing w:val="2"/>
          <w:szCs w:val="22"/>
        </w:rPr>
      </w:pPr>
      <w:r w:rsidRPr="00BF38E7">
        <w:rPr>
          <w:rFonts w:cs="Arial"/>
          <w:i/>
          <w:color w:val="FF0000"/>
          <w:spacing w:val="2"/>
          <w:szCs w:val="22"/>
        </w:rPr>
        <w:t>This is not the first occasion upon which you have engaged in inappropriate behaviour on school premises or in respect of school staff:</w:t>
      </w:r>
    </w:p>
    <w:p w14:paraId="58EF4C5C" w14:textId="77777777" w:rsidR="0078345B" w:rsidRPr="00D56E20" w:rsidRDefault="0078345B" w:rsidP="0078345B">
      <w:pPr>
        <w:numPr>
          <w:ilvl w:val="1"/>
          <w:numId w:val="10"/>
        </w:numPr>
        <w:tabs>
          <w:tab w:val="clear" w:pos="927"/>
          <w:tab w:val="num" w:pos="1440"/>
        </w:tabs>
        <w:autoSpaceDE w:val="0"/>
        <w:autoSpaceDN w:val="0"/>
        <w:adjustRightInd w:val="0"/>
        <w:ind w:left="1434" w:hanging="357"/>
        <w:jc w:val="both"/>
        <w:rPr>
          <w:rFonts w:cs="Arial"/>
          <w:i/>
          <w:color w:val="FF0000"/>
          <w:spacing w:val="2"/>
          <w:szCs w:val="22"/>
        </w:rPr>
      </w:pPr>
      <w:r w:rsidRPr="00BF38E7">
        <w:rPr>
          <w:rFonts w:cs="Arial"/>
          <w:i/>
          <w:color w:val="FF0000"/>
          <w:spacing w:val="2"/>
          <w:szCs w:val="22"/>
        </w:rPr>
        <w:t xml:space="preserve"> You </w:t>
      </w:r>
      <w:r>
        <w:rPr>
          <w:rFonts w:cs="Arial"/>
          <w:i/>
          <w:color w:val="FF0000"/>
          <w:spacing w:val="2"/>
          <w:szCs w:val="22"/>
        </w:rPr>
        <w:t xml:space="preserve">have previously been issued a section </w:t>
      </w:r>
      <w:r w:rsidRPr="00BF38E7">
        <w:rPr>
          <w:rFonts w:cs="Arial"/>
          <w:i/>
          <w:color w:val="FF0000"/>
          <w:spacing w:val="2"/>
          <w:szCs w:val="22"/>
        </w:rPr>
        <w:t xml:space="preserve">337 direction by Mr XXXX, A/ Principal of XXXX State School, on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D56E20">
        <w:rPr>
          <w:rFonts w:cs="Arial"/>
          <w:i/>
          <w:color w:val="FF0000"/>
          <w:spacing w:val="2"/>
          <w:szCs w:val="22"/>
        </w:rPr>
        <w:t>; and</w:t>
      </w:r>
    </w:p>
    <w:p w14:paraId="6F5151C4" w14:textId="77777777" w:rsidR="0078345B" w:rsidRPr="00BF38E7" w:rsidRDefault="0078345B" w:rsidP="0078345B">
      <w:pPr>
        <w:numPr>
          <w:ilvl w:val="1"/>
          <w:numId w:val="10"/>
        </w:numPr>
        <w:tabs>
          <w:tab w:val="clear" w:pos="927"/>
          <w:tab w:val="num" w:pos="1440"/>
        </w:tabs>
        <w:autoSpaceDE w:val="0"/>
        <w:autoSpaceDN w:val="0"/>
        <w:adjustRightInd w:val="0"/>
        <w:spacing w:after="120"/>
        <w:ind w:left="1440"/>
        <w:jc w:val="both"/>
        <w:rPr>
          <w:rFonts w:cs="Arial"/>
          <w:i/>
          <w:color w:val="FF0000"/>
          <w:spacing w:val="2"/>
          <w:szCs w:val="22"/>
        </w:rPr>
      </w:pPr>
      <w:r w:rsidRPr="00BF38E7">
        <w:rPr>
          <w:rFonts w:cs="Arial"/>
          <w:i/>
          <w:color w:val="FF0000"/>
          <w:spacing w:val="2"/>
          <w:szCs w:val="22"/>
        </w:rPr>
        <w:t xml:space="preserve">You </w:t>
      </w:r>
      <w:r>
        <w:rPr>
          <w:rFonts w:cs="Arial"/>
          <w:i/>
          <w:color w:val="FF0000"/>
          <w:spacing w:val="2"/>
          <w:szCs w:val="22"/>
        </w:rPr>
        <w:t xml:space="preserve">have previously been issued a section </w:t>
      </w:r>
      <w:r w:rsidRPr="00BF38E7">
        <w:rPr>
          <w:rFonts w:cs="Arial"/>
          <w:i/>
          <w:color w:val="FF0000"/>
          <w:spacing w:val="2"/>
          <w:szCs w:val="22"/>
        </w:rPr>
        <w:t xml:space="preserve">340 direction prohibiting you from entering the premises of XXXX State School by the Regional Director, </w:t>
      </w:r>
      <w:r>
        <w:rPr>
          <w:rFonts w:cs="Arial"/>
          <w:i/>
          <w:color w:val="FF0000"/>
          <w:spacing w:val="2"/>
          <w:szCs w:val="22"/>
        </w:rPr>
        <w:t>XXXX</w:t>
      </w:r>
      <w:r w:rsidRPr="00BF38E7">
        <w:rPr>
          <w:rFonts w:cs="Arial"/>
          <w:i/>
          <w:color w:val="FF0000"/>
          <w:spacing w:val="2"/>
          <w:szCs w:val="22"/>
        </w:rPr>
        <w:t xml:space="preserve"> Region, on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BF38E7">
        <w:rPr>
          <w:rFonts w:cs="Arial"/>
          <w:i/>
          <w:color w:val="FF0000"/>
          <w:spacing w:val="2"/>
          <w:szCs w:val="22"/>
        </w:rPr>
        <w:t>.</w:t>
      </w:r>
    </w:p>
    <w:p w14:paraId="49599912" w14:textId="77777777" w:rsidR="0045611D" w:rsidRPr="003C0FFA" w:rsidRDefault="007733D2" w:rsidP="0045611D">
      <w:pPr>
        <w:spacing w:after="120"/>
        <w:jc w:val="both"/>
        <w:rPr>
          <w:rFonts w:cs="Arial"/>
          <w:b/>
          <w:szCs w:val="22"/>
        </w:rPr>
      </w:pPr>
      <w:r w:rsidRPr="003C0FFA">
        <w:rPr>
          <w:rFonts w:cs="Arial"/>
          <w:b/>
          <w:szCs w:val="22"/>
        </w:rPr>
        <w:t>Reasons for my decision</w:t>
      </w:r>
    </w:p>
    <w:p w14:paraId="49599913" w14:textId="0E0A24F2" w:rsidR="0045611D" w:rsidRPr="003C0FFA" w:rsidRDefault="007733D2" w:rsidP="0045611D">
      <w:pPr>
        <w:spacing w:after="120"/>
        <w:jc w:val="both"/>
        <w:rPr>
          <w:rFonts w:cs="Arial"/>
          <w:szCs w:val="22"/>
        </w:rPr>
      </w:pPr>
      <w:r w:rsidRPr="003C0FFA">
        <w:rPr>
          <w:rFonts w:cs="Arial"/>
          <w:szCs w:val="22"/>
        </w:rPr>
        <w:t>I am</w:t>
      </w:r>
      <w:r>
        <w:rPr>
          <w:rFonts w:cs="Arial"/>
          <w:szCs w:val="22"/>
        </w:rPr>
        <w:t xml:space="preserve"> issuing this direction under section </w:t>
      </w:r>
      <w:r w:rsidRPr="003C0FFA">
        <w:rPr>
          <w:rFonts w:cs="Arial"/>
          <w:szCs w:val="22"/>
        </w:rPr>
        <w:t>341 of the Act because I am reasonably satisfied, based on the material (</w:t>
      </w:r>
      <w:r w:rsidR="00EF62E7">
        <w:rPr>
          <w:rFonts w:cs="Arial"/>
          <w:szCs w:val="22"/>
        </w:rPr>
        <w:t xml:space="preserve">set out </w:t>
      </w:r>
      <w:r w:rsidRPr="003C0FFA">
        <w:rPr>
          <w:rFonts w:cs="Arial"/>
          <w:szCs w:val="22"/>
        </w:rPr>
        <w:t>above) and the findings of fact (set out above), that unless a direction is given</w:t>
      </w:r>
      <w:r>
        <w:rPr>
          <w:rFonts w:cs="Arial"/>
          <w:szCs w:val="22"/>
        </w:rPr>
        <w:t>,</w:t>
      </w:r>
      <w:r w:rsidRPr="003C0FFA">
        <w:rPr>
          <w:rFonts w:cs="Arial"/>
          <w:szCs w:val="22"/>
        </w:rPr>
        <w:t xml:space="preserve"> you are likely to: </w:t>
      </w:r>
      <w:r w:rsidRPr="003C0FFA">
        <w:rPr>
          <w:rFonts w:cs="Arial"/>
          <w:color w:val="FF0000"/>
          <w:szCs w:val="22"/>
        </w:rPr>
        <w:t>[</w:t>
      </w:r>
      <w:r>
        <w:rPr>
          <w:rFonts w:cs="Arial"/>
          <w:color w:val="FF0000"/>
          <w:szCs w:val="22"/>
        </w:rPr>
        <w:t xml:space="preserve">of the grounds below as listed in the legislation, </w:t>
      </w:r>
      <w:r w:rsidRPr="003C0FFA">
        <w:rPr>
          <w:rFonts w:cs="Arial"/>
          <w:color w:val="FF0000"/>
          <w:szCs w:val="22"/>
        </w:rPr>
        <w:t>delete whichever is not applicable]</w:t>
      </w:r>
    </w:p>
    <w:p w14:paraId="49599914" w14:textId="2DE44EA7" w:rsidR="0045611D" w:rsidRPr="003C0FFA" w:rsidRDefault="007733D2" w:rsidP="00793057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 w:val="22"/>
          <w:szCs w:val="22"/>
        </w:rPr>
      </w:pPr>
      <w:r w:rsidRPr="003C0FFA">
        <w:rPr>
          <w:rFonts w:cs="Arial"/>
          <w:sz w:val="22"/>
          <w:szCs w:val="22"/>
        </w:rPr>
        <w:t xml:space="preserve">cause physical harm to, or apprehension or fear of physical harm in, another person when the other person is at the </w:t>
      </w:r>
      <w:r w:rsidR="008D6614">
        <w:rPr>
          <w:rFonts w:cs="Arial"/>
          <w:sz w:val="22"/>
          <w:szCs w:val="22"/>
        </w:rPr>
        <w:t xml:space="preserve">school </w:t>
      </w:r>
      <w:r w:rsidRPr="003C0FFA">
        <w:rPr>
          <w:rFonts w:cs="Arial"/>
          <w:sz w:val="22"/>
          <w:szCs w:val="22"/>
        </w:rPr>
        <w:t>premises; or</w:t>
      </w:r>
    </w:p>
    <w:p w14:paraId="49599915" w14:textId="6688C7A6" w:rsidR="0045611D" w:rsidRPr="003C0FFA" w:rsidRDefault="007733D2" w:rsidP="00793057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 w:val="22"/>
          <w:szCs w:val="22"/>
        </w:rPr>
      </w:pPr>
      <w:r w:rsidRPr="003C0FFA">
        <w:rPr>
          <w:rFonts w:cs="Arial"/>
          <w:sz w:val="22"/>
          <w:szCs w:val="22"/>
        </w:rPr>
        <w:t xml:space="preserve">damage the </w:t>
      </w:r>
      <w:r w:rsidR="008D6614">
        <w:rPr>
          <w:rFonts w:cs="Arial"/>
          <w:sz w:val="22"/>
          <w:szCs w:val="22"/>
        </w:rPr>
        <w:t xml:space="preserve">school </w:t>
      </w:r>
      <w:r w:rsidRPr="003C0FFA">
        <w:rPr>
          <w:rFonts w:cs="Arial"/>
          <w:sz w:val="22"/>
          <w:szCs w:val="22"/>
        </w:rPr>
        <w:t xml:space="preserve">premises or property at the </w:t>
      </w:r>
      <w:r w:rsidR="008D6614">
        <w:rPr>
          <w:rFonts w:cs="Arial"/>
          <w:sz w:val="22"/>
          <w:szCs w:val="22"/>
        </w:rPr>
        <w:t xml:space="preserve">school </w:t>
      </w:r>
      <w:r w:rsidRPr="003C0FFA">
        <w:rPr>
          <w:rFonts w:cs="Arial"/>
          <w:sz w:val="22"/>
          <w:szCs w:val="22"/>
        </w:rPr>
        <w:t>premises; or</w:t>
      </w:r>
    </w:p>
    <w:p w14:paraId="49599916" w14:textId="36381655" w:rsidR="0045611D" w:rsidRPr="003C0FFA" w:rsidRDefault="007733D2" w:rsidP="00793057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 w:val="22"/>
          <w:szCs w:val="22"/>
        </w:rPr>
      </w:pPr>
      <w:r w:rsidRPr="003C0FFA">
        <w:rPr>
          <w:rFonts w:cs="Arial"/>
          <w:sz w:val="22"/>
          <w:szCs w:val="22"/>
        </w:rPr>
        <w:t xml:space="preserve">disrupt the good order or management of the </w:t>
      </w:r>
      <w:r w:rsidR="008D6614">
        <w:rPr>
          <w:rFonts w:cs="Arial"/>
          <w:sz w:val="22"/>
          <w:szCs w:val="22"/>
        </w:rPr>
        <w:t>school</w:t>
      </w:r>
      <w:r w:rsidRPr="003C0FFA">
        <w:rPr>
          <w:rFonts w:cs="Arial"/>
          <w:sz w:val="22"/>
          <w:szCs w:val="22"/>
        </w:rPr>
        <w:t>.</w:t>
      </w:r>
    </w:p>
    <w:p w14:paraId="3E5FA3A3" w14:textId="0C79AC29" w:rsidR="00733469" w:rsidRPr="000A5A37" w:rsidRDefault="00733469" w:rsidP="0045611D">
      <w:pPr>
        <w:pStyle w:val="BodyText"/>
        <w:spacing w:after="120"/>
        <w:rPr>
          <w:rFonts w:cs="Arial"/>
          <w:szCs w:val="22"/>
          <w:lang w:bidi="he-IL"/>
        </w:rPr>
      </w:pPr>
      <w:r w:rsidRPr="000A5A37">
        <w:rPr>
          <w:rFonts w:cs="Arial"/>
          <w:szCs w:val="22"/>
          <w:lang w:bidi="he-IL"/>
        </w:rPr>
        <w:t xml:space="preserve">In making this decision, I have given proper consideration to relevant human rights, including your right to freedom of movement, under section 19 of the </w:t>
      </w:r>
      <w:r w:rsidRPr="000A5A37">
        <w:rPr>
          <w:rFonts w:cs="Arial"/>
          <w:i/>
          <w:iCs/>
          <w:szCs w:val="22"/>
          <w:lang w:bidi="he-IL"/>
        </w:rPr>
        <w:t>Human Rights Act 2019</w:t>
      </w:r>
      <w:r w:rsidRPr="000A5A37">
        <w:rPr>
          <w:rFonts w:cs="Arial"/>
          <w:szCs w:val="22"/>
          <w:lang w:bidi="he-IL"/>
        </w:rPr>
        <w:t>. I am satisfied that this decision to prohibit you from entering the premises of [name of school] for a period of [period of time] is reasonable and justifiable and is compatible with human rights.</w:t>
      </w:r>
    </w:p>
    <w:p w14:paraId="49599917" w14:textId="6B1276AC" w:rsidR="0045611D" w:rsidRPr="003C0FFA" w:rsidRDefault="007733D2" w:rsidP="0045611D">
      <w:pPr>
        <w:pStyle w:val="BodyText"/>
        <w:spacing w:after="120"/>
        <w:rPr>
          <w:rFonts w:cs="Arial"/>
          <w:b/>
          <w:szCs w:val="22"/>
          <w:lang w:val="en-US"/>
        </w:rPr>
      </w:pPr>
      <w:r w:rsidRPr="003C0FFA">
        <w:rPr>
          <w:rFonts w:cs="Arial"/>
          <w:b/>
          <w:szCs w:val="22"/>
          <w:lang w:val="en-US"/>
        </w:rPr>
        <w:t>Application for review</w:t>
      </w:r>
    </w:p>
    <w:p w14:paraId="49599918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  <w:lang w:val="en-US"/>
        </w:rPr>
      </w:pPr>
      <w:r w:rsidRPr="003C0FFA">
        <w:rPr>
          <w:rFonts w:cs="Arial"/>
          <w:szCs w:val="22"/>
          <w:lang w:val="en-US"/>
        </w:rPr>
        <w:t>You may apply to the Queensland Civil and Administrative Tribunal</w:t>
      </w:r>
      <w:r>
        <w:rPr>
          <w:rFonts w:cs="Arial"/>
          <w:szCs w:val="22"/>
          <w:lang w:val="en-US"/>
        </w:rPr>
        <w:t xml:space="preserve"> (QCAT)</w:t>
      </w:r>
      <w:r w:rsidRPr="003C0FFA">
        <w:rPr>
          <w:rFonts w:cs="Arial"/>
          <w:szCs w:val="22"/>
          <w:lang w:val="en-US"/>
        </w:rPr>
        <w:t xml:space="preserve"> for a</w:t>
      </w:r>
      <w:r>
        <w:rPr>
          <w:rFonts w:cs="Arial"/>
          <w:szCs w:val="22"/>
          <w:lang w:val="en-US"/>
        </w:rPr>
        <w:t xml:space="preserve"> review of the decision under section </w:t>
      </w:r>
      <w:r w:rsidRPr="003C0FFA">
        <w:rPr>
          <w:rFonts w:cs="Arial"/>
          <w:szCs w:val="22"/>
          <w:lang w:val="en-US"/>
        </w:rPr>
        <w:t xml:space="preserve">397 of the Act. </w:t>
      </w:r>
    </w:p>
    <w:p w14:paraId="49599919" w14:textId="77777777" w:rsidR="00F763AA" w:rsidRDefault="007733D2" w:rsidP="0045611D">
      <w:pPr>
        <w:pStyle w:val="BodyText"/>
        <w:spacing w:after="120"/>
        <w:rPr>
          <w:rFonts w:cs="Arial"/>
          <w:color w:val="771712"/>
          <w:szCs w:val="22"/>
          <w:shd w:val="clear" w:color="auto" w:fill="FFFFFF"/>
        </w:rPr>
      </w:pPr>
      <w:r w:rsidRPr="003C0FFA">
        <w:rPr>
          <w:rFonts w:cs="Arial"/>
          <w:bCs/>
          <w:szCs w:val="22"/>
        </w:rPr>
        <w:t>To apply for a review, fill out the “</w:t>
      </w:r>
      <w:r>
        <w:rPr>
          <w:rFonts w:cs="Arial"/>
          <w:bCs/>
          <w:szCs w:val="22"/>
        </w:rPr>
        <w:t xml:space="preserve">Form 23 - </w:t>
      </w:r>
      <w:r w:rsidRPr="003C0FFA">
        <w:rPr>
          <w:rFonts w:cs="Arial"/>
          <w:bCs/>
          <w:szCs w:val="22"/>
        </w:rPr>
        <w:t>Application to review a decision” which is available from</w:t>
      </w:r>
      <w:r>
        <w:rPr>
          <w:rFonts w:cs="Arial"/>
          <w:bCs/>
          <w:szCs w:val="22"/>
        </w:rPr>
        <w:t xml:space="preserve"> QCAT</w:t>
      </w:r>
      <w:r w:rsidRPr="0099289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as detailed </w:t>
      </w:r>
      <w:r w:rsidRPr="003C0FFA">
        <w:rPr>
          <w:rFonts w:cs="Arial"/>
          <w:szCs w:val="22"/>
        </w:rPr>
        <w:t xml:space="preserve">at </w:t>
      </w:r>
    </w:p>
    <w:p w14:paraId="4959991A" w14:textId="77777777" w:rsidR="0045611D" w:rsidRPr="003C0FFA" w:rsidRDefault="004B18F3" w:rsidP="0045611D">
      <w:pPr>
        <w:pStyle w:val="BodyText"/>
        <w:spacing w:after="120"/>
        <w:rPr>
          <w:rFonts w:cs="Arial"/>
          <w:bCs/>
          <w:szCs w:val="22"/>
        </w:rPr>
      </w:pPr>
      <w:hyperlink r:id="rId10" w:history="1">
        <w:r w:rsidR="007733D2" w:rsidRPr="000E333B">
          <w:rPr>
            <w:rStyle w:val="Hyperlink"/>
            <w:rFonts w:cs="Arial"/>
            <w:szCs w:val="22"/>
            <w:shd w:val="clear" w:color="auto" w:fill="FFFFFF"/>
          </w:rPr>
          <w:t>https://www.qcat.qld.gov.au/__data/assets/pdf_file/0008/101006/form-23-app-review-decision.pdf</w:t>
        </w:r>
      </w:hyperlink>
      <w:r w:rsidR="007733D2">
        <w:rPr>
          <w:rFonts w:cs="Arial"/>
          <w:color w:val="771712"/>
          <w:szCs w:val="22"/>
          <w:shd w:val="clear" w:color="auto" w:fill="FFFFFF"/>
        </w:rPr>
        <w:t xml:space="preserve"> </w:t>
      </w:r>
      <w:r w:rsidR="007733D2">
        <w:rPr>
          <w:rFonts w:cs="Arial"/>
          <w:bCs/>
          <w:szCs w:val="22"/>
        </w:rPr>
        <w:t>a</w:t>
      </w:r>
      <w:r w:rsidR="007733D2" w:rsidRPr="003C0FFA">
        <w:rPr>
          <w:rFonts w:cs="Arial"/>
          <w:bCs/>
          <w:szCs w:val="22"/>
        </w:rPr>
        <w:t>nd may be lodged:</w:t>
      </w:r>
    </w:p>
    <w:p w14:paraId="4959991B" w14:textId="28C3F7D9" w:rsidR="0045611D" w:rsidRPr="003C0FFA" w:rsidRDefault="007733D2" w:rsidP="0045611D">
      <w:pPr>
        <w:pStyle w:val="BodyText"/>
        <w:numPr>
          <w:ilvl w:val="0"/>
          <w:numId w:val="11"/>
        </w:numPr>
        <w:spacing w:after="120"/>
        <w:ind w:left="714" w:hanging="357"/>
        <w:contextualSpacing/>
        <w:rPr>
          <w:rFonts w:cs="Arial"/>
          <w:szCs w:val="22"/>
        </w:rPr>
      </w:pPr>
      <w:r w:rsidRPr="003C0FFA">
        <w:rPr>
          <w:rFonts w:cs="Arial"/>
          <w:b/>
          <w:iCs/>
          <w:szCs w:val="22"/>
        </w:rPr>
        <w:lastRenderedPageBreak/>
        <w:t>In person</w:t>
      </w:r>
      <w:r w:rsidRPr="003C0FFA">
        <w:rPr>
          <w:rFonts w:cs="Arial"/>
          <w:i/>
          <w:iCs/>
          <w:szCs w:val="22"/>
        </w:rPr>
        <w:t xml:space="preserve">: </w:t>
      </w:r>
      <w:r w:rsidRPr="003C0FFA">
        <w:rPr>
          <w:rFonts w:cs="Arial"/>
          <w:szCs w:val="22"/>
        </w:rPr>
        <w:t xml:space="preserve">Level </w:t>
      </w:r>
      <w:r>
        <w:rPr>
          <w:rFonts w:cs="Arial"/>
          <w:szCs w:val="22"/>
        </w:rPr>
        <w:t>11</w:t>
      </w:r>
      <w:r w:rsidRPr="003C0FFA">
        <w:rPr>
          <w:rFonts w:cs="Arial"/>
          <w:szCs w:val="22"/>
        </w:rPr>
        <w:t xml:space="preserve">, Bank of Queensland Building, 259 Queen Street, Brisbane QLD 4000, or at any local </w:t>
      </w:r>
      <w:r w:rsidR="00A80E3A">
        <w:rPr>
          <w:rFonts w:cs="Arial"/>
          <w:szCs w:val="22"/>
        </w:rPr>
        <w:t>m</w:t>
      </w:r>
      <w:r w:rsidR="00A80E3A" w:rsidRPr="003C0FFA">
        <w:rPr>
          <w:rFonts w:cs="Arial"/>
          <w:szCs w:val="22"/>
        </w:rPr>
        <w:t>agistrate’s</w:t>
      </w:r>
      <w:r w:rsidRPr="003C0FFA">
        <w:rPr>
          <w:rFonts w:cs="Arial"/>
          <w:szCs w:val="22"/>
        </w:rPr>
        <w:t xml:space="preserve"> court outside of the Brisbane CBD; or</w:t>
      </w:r>
    </w:p>
    <w:p w14:paraId="4959991C" w14:textId="77777777" w:rsidR="0045611D" w:rsidRPr="003C0FFA" w:rsidRDefault="007733D2" w:rsidP="0045611D">
      <w:pPr>
        <w:pStyle w:val="BodyText"/>
        <w:numPr>
          <w:ilvl w:val="0"/>
          <w:numId w:val="11"/>
        </w:numPr>
        <w:spacing w:after="120"/>
        <w:rPr>
          <w:rFonts w:cs="Arial"/>
          <w:szCs w:val="22"/>
        </w:rPr>
      </w:pPr>
      <w:r w:rsidRPr="003C0FFA">
        <w:rPr>
          <w:rFonts w:cs="Arial"/>
          <w:b/>
          <w:iCs/>
          <w:szCs w:val="22"/>
        </w:rPr>
        <w:t>By mail</w:t>
      </w:r>
      <w:r w:rsidRPr="003C0FFA">
        <w:rPr>
          <w:rFonts w:cs="Arial"/>
          <w:i/>
          <w:iCs/>
          <w:szCs w:val="22"/>
        </w:rPr>
        <w:t xml:space="preserve">: </w:t>
      </w:r>
      <w:r w:rsidRPr="003C0FFA">
        <w:rPr>
          <w:rFonts w:cs="Arial"/>
          <w:szCs w:val="22"/>
        </w:rPr>
        <w:t>QCAT, GPO Box 1639, Brisbane 4001</w:t>
      </w:r>
    </w:p>
    <w:p w14:paraId="4959991D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  <w:lang w:val="en-US"/>
        </w:rPr>
      </w:pPr>
      <w:r w:rsidRPr="003C0FFA">
        <w:rPr>
          <w:rFonts w:cs="Arial"/>
          <w:bCs/>
          <w:szCs w:val="22"/>
        </w:rPr>
        <w:t xml:space="preserve">Applications must be accompanied by the prescribed application fee. Information about the relevant fee may be located at </w:t>
      </w:r>
      <w:r w:rsidRPr="0045611D">
        <w:rPr>
          <w:rFonts w:cs="Arial"/>
          <w:szCs w:val="22"/>
        </w:rPr>
        <w:t>http://www.qcat.qld.gov.au/applications/fees-and-allowances</w:t>
      </w:r>
      <w:r w:rsidRPr="003C0FFA">
        <w:rPr>
          <w:rFonts w:cs="Arial"/>
          <w:szCs w:val="22"/>
        </w:rPr>
        <w:t>.</w:t>
      </w:r>
    </w:p>
    <w:p w14:paraId="4959991E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</w:rPr>
      </w:pPr>
      <w:r w:rsidRPr="003C0FFA">
        <w:rPr>
          <w:rFonts w:cs="Arial"/>
          <w:szCs w:val="22"/>
        </w:rPr>
        <w:t>The application must be lodged within 28 days of receiving this notice.</w:t>
      </w:r>
    </w:p>
    <w:p w14:paraId="4959991F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</w:rPr>
      </w:pPr>
      <w:r w:rsidRPr="003C0FFA">
        <w:rPr>
          <w:rFonts w:cs="Arial"/>
          <w:szCs w:val="22"/>
        </w:rPr>
        <w:t>You must lodge a copy of this notice with your application.</w:t>
      </w:r>
    </w:p>
    <w:p w14:paraId="49599920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You may apply under section </w:t>
      </w:r>
      <w:r w:rsidRPr="003C0FFA">
        <w:rPr>
          <w:rFonts w:cs="Arial"/>
          <w:szCs w:val="22"/>
          <w:lang w:val="en-US"/>
        </w:rPr>
        <w:t xml:space="preserve">22 of the </w:t>
      </w:r>
      <w:r>
        <w:rPr>
          <w:rFonts w:cs="Arial"/>
          <w:i/>
          <w:szCs w:val="22"/>
          <w:lang w:val="en-US"/>
        </w:rPr>
        <w:t>QCAT</w:t>
      </w:r>
      <w:r w:rsidRPr="003C0FFA">
        <w:rPr>
          <w:rFonts w:cs="Arial"/>
          <w:i/>
          <w:szCs w:val="22"/>
          <w:lang w:val="en-US"/>
        </w:rPr>
        <w:t xml:space="preserve"> Act 2009</w:t>
      </w:r>
      <w:r w:rsidRPr="003C0FFA">
        <w:rPr>
          <w:rFonts w:cs="Arial"/>
          <w:szCs w:val="22"/>
          <w:lang w:val="en-US"/>
        </w:rPr>
        <w:t xml:space="preserve"> for an order staying the operation of my decision. If you wish to apply for a stay, you will need to indicate this in the form in which you apply for a review of the decision.</w:t>
      </w:r>
    </w:p>
    <w:p w14:paraId="49599921" w14:textId="77777777" w:rsidR="0045611D" w:rsidRPr="003C0FFA" w:rsidRDefault="007733D2" w:rsidP="0045611D">
      <w:pPr>
        <w:pStyle w:val="BodyText"/>
        <w:spacing w:after="120"/>
        <w:rPr>
          <w:rFonts w:cs="Arial"/>
          <w:szCs w:val="22"/>
          <w:lang w:val="en-US"/>
        </w:rPr>
      </w:pPr>
      <w:r w:rsidRPr="003C0FFA">
        <w:rPr>
          <w:rFonts w:cs="Arial"/>
          <w:szCs w:val="22"/>
          <w:lang w:val="en-US"/>
        </w:rPr>
        <w:t xml:space="preserve">More information about the </w:t>
      </w:r>
      <w:r>
        <w:rPr>
          <w:rFonts w:cs="Arial"/>
          <w:szCs w:val="22"/>
          <w:lang w:val="en-US"/>
        </w:rPr>
        <w:t>QCAT</w:t>
      </w:r>
      <w:r w:rsidRPr="003C0FFA">
        <w:rPr>
          <w:rFonts w:cs="Arial"/>
          <w:szCs w:val="22"/>
          <w:lang w:val="en-US"/>
        </w:rPr>
        <w:t xml:space="preserve"> is available at:</w:t>
      </w:r>
    </w:p>
    <w:p w14:paraId="49599922" w14:textId="77777777" w:rsidR="0045611D" w:rsidRPr="003C0FFA" w:rsidRDefault="007733D2" w:rsidP="0045611D">
      <w:pPr>
        <w:pStyle w:val="BodyText"/>
        <w:numPr>
          <w:ilvl w:val="0"/>
          <w:numId w:val="11"/>
        </w:numPr>
        <w:spacing w:after="120"/>
        <w:ind w:left="714" w:hanging="357"/>
        <w:contextualSpacing/>
        <w:rPr>
          <w:rFonts w:cs="Arial"/>
          <w:szCs w:val="22"/>
          <w:lang w:val="en-US"/>
        </w:rPr>
      </w:pPr>
      <w:r w:rsidRPr="0045611D">
        <w:rPr>
          <w:rFonts w:cs="Arial"/>
          <w:iCs/>
          <w:szCs w:val="22"/>
        </w:rPr>
        <w:t>https</w:t>
      </w:r>
      <w:r w:rsidRPr="0045611D">
        <w:rPr>
          <w:rFonts w:cs="Arial"/>
          <w:szCs w:val="22"/>
          <w:lang w:val="en-US"/>
        </w:rPr>
        <w:t>://www.qld.gov.au/law/court/queensland-civil-and-administrative-tribunal/resolve-disputes-at-qcat/</w:t>
      </w:r>
      <w:r w:rsidRPr="003C0FFA">
        <w:rPr>
          <w:rFonts w:cs="Arial"/>
          <w:szCs w:val="22"/>
          <w:lang w:val="en-US"/>
        </w:rPr>
        <w:t xml:space="preserve"> </w:t>
      </w:r>
    </w:p>
    <w:p w14:paraId="49599923" w14:textId="77777777" w:rsidR="0045611D" w:rsidRPr="003C0FFA" w:rsidRDefault="007733D2" w:rsidP="0045611D">
      <w:pPr>
        <w:pStyle w:val="BodyText"/>
        <w:numPr>
          <w:ilvl w:val="0"/>
          <w:numId w:val="11"/>
        </w:numPr>
        <w:spacing w:after="120"/>
        <w:rPr>
          <w:rFonts w:cs="Arial"/>
          <w:szCs w:val="22"/>
          <w:lang w:val="en-US"/>
        </w:rPr>
      </w:pPr>
      <w:r w:rsidRPr="0045611D">
        <w:rPr>
          <w:rFonts w:cs="Arial"/>
          <w:szCs w:val="22"/>
        </w:rPr>
        <w:t>http://www.qcat.qld.gov.au/</w:t>
      </w:r>
      <w:r w:rsidRPr="003C0FFA">
        <w:rPr>
          <w:rFonts w:cs="Arial"/>
          <w:szCs w:val="22"/>
        </w:rPr>
        <w:t xml:space="preserve">    </w:t>
      </w:r>
    </w:p>
    <w:p w14:paraId="49599924" w14:textId="77777777" w:rsidR="0045611D" w:rsidRPr="003C0FFA" w:rsidRDefault="007733D2" w:rsidP="0045611D">
      <w:pPr>
        <w:spacing w:after="1320"/>
        <w:jc w:val="both"/>
        <w:rPr>
          <w:rFonts w:cs="Arial"/>
          <w:szCs w:val="22"/>
        </w:rPr>
      </w:pPr>
      <w:r w:rsidRPr="003C0FFA">
        <w:rPr>
          <w:rFonts w:cs="Arial"/>
          <w:szCs w:val="22"/>
        </w:rPr>
        <w:t>Yours sincerely</w:t>
      </w:r>
    </w:p>
    <w:p w14:paraId="49599925" w14:textId="77777777" w:rsidR="0045611D" w:rsidRPr="00AE4142" w:rsidRDefault="007733D2" w:rsidP="0045611D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 xml:space="preserve">Director-General’s name [OR name of Director-General’s </w:t>
      </w:r>
      <w:r>
        <w:rPr>
          <w:rFonts w:cs="Arial"/>
          <w:b/>
          <w:color w:val="FF0000"/>
          <w:szCs w:val="22"/>
        </w:rPr>
        <w:t>D</w:t>
      </w:r>
      <w:r w:rsidRPr="00AE4142">
        <w:rPr>
          <w:rFonts w:cs="Arial"/>
          <w:b/>
          <w:color w:val="FF0000"/>
          <w:szCs w:val="22"/>
        </w:rPr>
        <w:t>elegate]</w:t>
      </w:r>
    </w:p>
    <w:p w14:paraId="49599926" w14:textId="77777777" w:rsidR="0045611D" w:rsidRPr="00AE4142" w:rsidRDefault="007733D2" w:rsidP="0045611D">
      <w:pPr>
        <w:jc w:val="both"/>
        <w:rPr>
          <w:rFonts w:cs="Arial"/>
          <w:b/>
          <w:color w:val="FF0000"/>
          <w:szCs w:val="22"/>
        </w:rPr>
      </w:pPr>
      <w:r w:rsidRPr="00AE4142">
        <w:rPr>
          <w:rFonts w:cs="Arial"/>
          <w:b/>
          <w:color w:val="FF0000"/>
          <w:szCs w:val="22"/>
        </w:rPr>
        <w:t xml:space="preserve">Director-General [OR position of Director-General’s </w:t>
      </w:r>
      <w:r>
        <w:rPr>
          <w:rFonts w:cs="Arial"/>
          <w:b/>
          <w:color w:val="FF0000"/>
          <w:szCs w:val="22"/>
        </w:rPr>
        <w:t>D</w:t>
      </w:r>
      <w:r w:rsidRPr="00AE4142">
        <w:rPr>
          <w:rFonts w:cs="Arial"/>
          <w:b/>
          <w:color w:val="FF0000"/>
          <w:szCs w:val="22"/>
        </w:rPr>
        <w:t>elegate]</w:t>
      </w:r>
    </w:p>
    <w:p w14:paraId="49599927" w14:textId="77777777" w:rsidR="0045611D" w:rsidRDefault="007733D2" w:rsidP="0045611D">
      <w:pPr>
        <w:jc w:val="both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Department of Education</w:t>
      </w:r>
    </w:p>
    <w:p w14:paraId="49599928" w14:textId="77777777" w:rsidR="0045611D" w:rsidRDefault="004B18F3" w:rsidP="0045611D">
      <w:pPr>
        <w:jc w:val="both"/>
        <w:rPr>
          <w:rFonts w:cs="Arial"/>
          <w:b/>
          <w:szCs w:val="22"/>
        </w:rPr>
      </w:pPr>
    </w:p>
    <w:p w14:paraId="49599929" w14:textId="77777777" w:rsidR="0045611D" w:rsidRDefault="004B18F3" w:rsidP="0045611D">
      <w:pPr>
        <w:jc w:val="both"/>
        <w:rPr>
          <w:rFonts w:cs="Arial"/>
          <w:sz w:val="16"/>
          <w:szCs w:val="16"/>
        </w:rPr>
      </w:pPr>
    </w:p>
    <w:p w14:paraId="4959992A" w14:textId="77777777" w:rsidR="0045611D" w:rsidRDefault="007733D2" w:rsidP="0045611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_____/_____/_____</w:t>
      </w:r>
    </w:p>
    <w:p w14:paraId="4959992B" w14:textId="77777777" w:rsidR="0045611D" w:rsidRDefault="004B18F3" w:rsidP="0045611D">
      <w:pPr>
        <w:jc w:val="both"/>
        <w:rPr>
          <w:rFonts w:cs="Arial"/>
          <w:sz w:val="16"/>
          <w:szCs w:val="16"/>
        </w:rPr>
      </w:pPr>
    </w:p>
    <w:p w14:paraId="4959992C" w14:textId="77777777" w:rsidR="0045611D" w:rsidRDefault="004B18F3" w:rsidP="0045611D">
      <w:pPr>
        <w:jc w:val="both"/>
        <w:rPr>
          <w:rFonts w:cs="Arial"/>
          <w:sz w:val="16"/>
          <w:szCs w:val="16"/>
        </w:rPr>
      </w:pPr>
    </w:p>
    <w:p w14:paraId="4959992D" w14:textId="77777777" w:rsidR="0045611D" w:rsidRDefault="004B18F3" w:rsidP="0045611D">
      <w:pPr>
        <w:jc w:val="both"/>
        <w:rPr>
          <w:rFonts w:cs="Arial"/>
          <w:sz w:val="16"/>
          <w:szCs w:val="16"/>
        </w:rPr>
      </w:pPr>
    </w:p>
    <w:p w14:paraId="4959992E" w14:textId="77777777" w:rsidR="0045611D" w:rsidRPr="0053700E" w:rsidRDefault="007733D2" w:rsidP="0045611D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Ref: </w:t>
      </w:r>
    </w:p>
    <w:p w14:paraId="4959992F" w14:textId="77777777" w:rsidR="0045611D" w:rsidRPr="0053700E" w:rsidRDefault="004B18F3" w:rsidP="0045611D">
      <w:pPr>
        <w:jc w:val="both"/>
        <w:rPr>
          <w:rFonts w:cs="Arial"/>
          <w:sz w:val="16"/>
          <w:szCs w:val="16"/>
        </w:rPr>
      </w:pPr>
    </w:p>
    <w:p w14:paraId="49599930" w14:textId="77777777" w:rsidR="0045611D" w:rsidRDefault="007733D2" w:rsidP="0045611D">
      <w:pPr>
        <w:jc w:val="both"/>
        <w:rPr>
          <w:rFonts w:cs="Arial"/>
          <w:sz w:val="16"/>
          <w:szCs w:val="16"/>
        </w:rPr>
      </w:pPr>
      <w:r w:rsidRPr="0053700E">
        <w:rPr>
          <w:rFonts w:cs="Arial"/>
          <w:sz w:val="16"/>
          <w:szCs w:val="16"/>
        </w:rPr>
        <w:t>Enc</w:t>
      </w:r>
      <w:bookmarkStart w:id="1" w:name="Signature"/>
      <w:bookmarkStart w:id="2" w:name="SigTitle"/>
      <w:bookmarkStart w:id="3" w:name="Branch"/>
      <w:bookmarkStart w:id="4" w:name="Office"/>
      <w:bookmarkStart w:id="5" w:name="Attachments"/>
      <w:bookmarkEnd w:id="1"/>
      <w:bookmarkEnd w:id="2"/>
      <w:bookmarkEnd w:id="3"/>
      <w:bookmarkEnd w:id="4"/>
      <w:bookmarkEnd w:id="5"/>
    </w:p>
    <w:p w14:paraId="49599931" w14:textId="77777777" w:rsidR="0045611D" w:rsidRDefault="004B18F3" w:rsidP="0045611D">
      <w:pPr>
        <w:jc w:val="both"/>
        <w:rPr>
          <w:rFonts w:cs="Arial"/>
          <w:sz w:val="16"/>
          <w:szCs w:val="16"/>
        </w:rPr>
      </w:pPr>
    </w:p>
    <w:p w14:paraId="49599932" w14:textId="77777777" w:rsidR="0045611D" w:rsidRDefault="007733D2" w:rsidP="0045611D">
      <w:pPr>
        <w:tabs>
          <w:tab w:val="left" w:pos="426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CC:</w:t>
      </w:r>
      <w:r>
        <w:rPr>
          <w:rFonts w:cs="Arial"/>
          <w:sz w:val="16"/>
          <w:szCs w:val="16"/>
        </w:rPr>
        <w:tab/>
        <w:t xml:space="preserve">Regional Director, </w:t>
      </w:r>
      <w:r w:rsidRPr="002130B8">
        <w:rPr>
          <w:rFonts w:cs="Arial"/>
          <w:color w:val="FF0000"/>
          <w:sz w:val="16"/>
          <w:szCs w:val="16"/>
        </w:rPr>
        <w:t xml:space="preserve">Region Name </w:t>
      </w:r>
    </w:p>
    <w:p w14:paraId="49599933" w14:textId="77777777" w:rsidR="0045611D" w:rsidRDefault="007733D2" w:rsidP="0045611D">
      <w:pPr>
        <w:ind w:left="426" w:hanging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Principal, </w:t>
      </w:r>
      <w:r w:rsidRPr="002130B8">
        <w:rPr>
          <w:rFonts w:cs="Arial"/>
          <w:color w:val="FF0000"/>
          <w:sz w:val="16"/>
          <w:szCs w:val="16"/>
        </w:rPr>
        <w:t>School Name</w:t>
      </w:r>
    </w:p>
    <w:p w14:paraId="49599934" w14:textId="77777777" w:rsidR="0027686C" w:rsidRPr="0045611D" w:rsidRDefault="004B18F3" w:rsidP="0045611D"/>
    <w:sectPr w:rsidR="0027686C" w:rsidRPr="0045611D" w:rsidSect="005D7C61">
      <w:footerReference w:type="default" r:id="rId11"/>
      <w:headerReference w:type="first" r:id="rId12"/>
      <w:pgSz w:w="11899" w:h="16838"/>
      <w:pgMar w:top="794" w:right="1797" w:bottom="1440" w:left="1797" w:header="709" w:footer="5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C134" w14:textId="77777777" w:rsidR="00132BF7" w:rsidRDefault="00132BF7">
      <w:r>
        <w:separator/>
      </w:r>
    </w:p>
  </w:endnote>
  <w:endnote w:type="continuationSeparator" w:id="0">
    <w:p w14:paraId="2631D25A" w14:textId="77777777" w:rsidR="00132BF7" w:rsidRDefault="0013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9935" w14:textId="77777777" w:rsidR="005D7C61" w:rsidRDefault="007733D2" w:rsidP="005D7C61">
    <w:pPr>
      <w:pStyle w:val="Footer"/>
      <w:jc w:val="right"/>
    </w:pPr>
    <w:r w:rsidRPr="006A42C5">
      <w:rPr>
        <w:rFonts w:cs="Arial"/>
        <w:noProof/>
        <w:sz w:val="18"/>
        <w:szCs w:val="1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59993F" wp14:editId="6E4B9A76">
              <wp:simplePos x="0" y="0"/>
              <wp:positionH relativeFrom="column">
                <wp:posOffset>-214820</wp:posOffset>
              </wp:positionH>
              <wp:positionV relativeFrom="paragraph">
                <wp:posOffset>-319109</wp:posOffset>
              </wp:positionV>
              <wp:extent cx="5694680" cy="570015"/>
              <wp:effectExtent l="0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570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EA56" w14:textId="6427E3EA" w:rsidR="005A39A0" w:rsidRPr="00DB11EA" w:rsidRDefault="005A39A0" w:rsidP="005A39A0">
                          <w:pPr>
                            <w:pStyle w:val="PPRFootertext"/>
                            <w:rPr>
                              <w:rStyle w:val="PPRFootertextChar"/>
                            </w:rPr>
                          </w:pPr>
                          <w:bookmarkStart w:id="6" w:name="_Hlk167191198"/>
                          <w:bookmarkStart w:id="7" w:name="_Hlk167191199"/>
                          <w:bookmarkStart w:id="8" w:name="_Hlk167191200"/>
                          <w:bookmarkStart w:id="9" w:name="_Hlk167191201"/>
                          <w:bookmarkStart w:id="10" w:name="_Hlk167191202"/>
                          <w:bookmarkStart w:id="11" w:name="_Hlk167191203"/>
                          <w:bookmarkStart w:id="12" w:name="_Hlk167191204"/>
                          <w:bookmarkStart w:id="13" w:name="_Hlk167191205"/>
                          <w:bookmarkStart w:id="14" w:name="_Hlk167191206"/>
                          <w:bookmarkStart w:id="15" w:name="_Hlk167191207"/>
                          <w:bookmarkStart w:id="16" w:name="_Hlk167191208"/>
                          <w:bookmarkStart w:id="17" w:name="_Hlk167191209"/>
                          <w:bookmarkStart w:id="18" w:name="_Hlk167191210"/>
                          <w:bookmarkStart w:id="19" w:name="_Hlk167191211"/>
                          <w:bookmarkStart w:id="20" w:name="_Hlk167191840"/>
                          <w:bookmarkStart w:id="21" w:name="_Hlk167191841"/>
                          <w:bookmarkStart w:id="22" w:name="_Hlk167191855"/>
                          <w:bookmarkStart w:id="23" w:name="_Hlk167191856"/>
                          <w:bookmarkStart w:id="24" w:name="_Hlk167192488"/>
                          <w:bookmarkStart w:id="25" w:name="_Hlk167192489"/>
                          <w:r>
                            <w:rPr>
                              <w:rStyle w:val="PPRBold"/>
                              <w:szCs w:val="16"/>
                            </w:rPr>
                            <w:t>U</w:t>
                          </w:r>
                          <w:r w:rsidRPr="001A0902">
                            <w:rPr>
                              <w:rStyle w:val="PPRBold"/>
                              <w:szCs w:val="16"/>
                            </w:rPr>
                            <w:t>ncontrolled copy</w:t>
                          </w:r>
                          <w:r w:rsidRPr="001A0902">
                            <w:rPr>
                              <w:rStyle w:val="PPRFootertextChar"/>
                            </w:rPr>
                            <w:t>.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Refer to the Department of Education Policy and Procedure Register at </w:t>
                          </w:r>
                          <w:hyperlink r:id="rId1" w:history="1">
                            <w:r w:rsidRPr="00C95796">
                              <w:rPr>
                                <w:rStyle w:val="Hyperlink"/>
                                <w:noProof/>
                              </w:rPr>
                              <w:t>https://ppr.qed.qld.gov.au/pp/managing-inappropriate-and-hostile-conduct-procedure</w:t>
                            </w:r>
                          </w:hyperlink>
                          <w:r>
                            <w:t xml:space="preserve"> 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o ensure you </w:t>
                          </w:r>
                          <w:r w:rsidRPr="00E91826">
                            <w:t>have the most</w:t>
                          </w:r>
                          <w:r w:rsidRPr="00DB11EA">
                            <w:rPr>
                              <w:rStyle w:val="PPRFootertextChar"/>
                            </w:rPr>
                            <w:t xml:space="preserve"> current version of this document.</w:t>
                          </w:r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</w:p>
                        <w:p w14:paraId="49599944" w14:textId="77777777" w:rsidR="005D7C61" w:rsidRDefault="004B18F3" w:rsidP="005D7C61"/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99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9pt;margin-top:-25.15pt;width:448.4pt;height:4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" stroked="f">
              <v:textbox>
                <w:txbxContent>
                  <w:p w14:paraId="7801EA56" w14:textId="6427E3EA" w:rsidR="005A39A0" w:rsidRPr="00DB11EA" w:rsidRDefault="005A39A0" w:rsidP="005A39A0">
                    <w:pPr>
                      <w:pStyle w:val="PPRFootertext"/>
                      <w:rPr>
                        <w:rStyle w:val="PPRFootertextChar"/>
                      </w:rPr>
                    </w:pPr>
                    <w:bookmarkStart w:id="26" w:name="_Hlk167191198"/>
                    <w:bookmarkStart w:id="27" w:name="_Hlk167191199"/>
                    <w:bookmarkStart w:id="28" w:name="_Hlk167191200"/>
                    <w:bookmarkStart w:id="29" w:name="_Hlk167191201"/>
                    <w:bookmarkStart w:id="30" w:name="_Hlk167191202"/>
                    <w:bookmarkStart w:id="31" w:name="_Hlk167191203"/>
                    <w:bookmarkStart w:id="32" w:name="_Hlk167191204"/>
                    <w:bookmarkStart w:id="33" w:name="_Hlk167191205"/>
                    <w:bookmarkStart w:id="34" w:name="_Hlk167191206"/>
                    <w:bookmarkStart w:id="35" w:name="_Hlk167191207"/>
                    <w:bookmarkStart w:id="36" w:name="_Hlk167191208"/>
                    <w:bookmarkStart w:id="37" w:name="_Hlk167191209"/>
                    <w:bookmarkStart w:id="38" w:name="_Hlk167191210"/>
                    <w:bookmarkStart w:id="39" w:name="_Hlk167191211"/>
                    <w:bookmarkStart w:id="40" w:name="_Hlk167191840"/>
                    <w:bookmarkStart w:id="41" w:name="_Hlk167191841"/>
                    <w:bookmarkStart w:id="42" w:name="_Hlk167191855"/>
                    <w:bookmarkStart w:id="43" w:name="_Hlk167191856"/>
                    <w:bookmarkStart w:id="44" w:name="_Hlk167192488"/>
                    <w:bookmarkStart w:id="45" w:name="_Hlk167192489"/>
                    <w:r>
                      <w:rPr>
                        <w:rStyle w:val="PPRBold"/>
                        <w:szCs w:val="16"/>
                      </w:rPr>
                      <w:t>U</w:t>
                    </w:r>
                    <w:r w:rsidRPr="001A0902">
                      <w:rPr>
                        <w:rStyle w:val="PPRBold"/>
                        <w:szCs w:val="16"/>
                      </w:rPr>
                      <w:t>ncontrolled copy</w:t>
                    </w:r>
                    <w:r w:rsidRPr="001A0902">
                      <w:rPr>
                        <w:rStyle w:val="PPRFootertextChar"/>
                      </w:rPr>
                      <w:t>.</w:t>
                    </w:r>
                    <w:r w:rsidRPr="00DB11EA">
                      <w:rPr>
                        <w:rStyle w:val="PPRFootertextChar"/>
                      </w:rPr>
                      <w:t xml:space="preserve"> Refer to the Department of Education Policy and Procedure Register at </w:t>
                    </w:r>
                    <w:hyperlink r:id="rId2" w:history="1">
                      <w:r w:rsidRPr="00C95796">
                        <w:rPr>
                          <w:rStyle w:val="Hyperlink"/>
                          <w:noProof/>
                        </w:rPr>
                        <w:t>https://ppr.qed.qld.gov.au/pp/managing-inappropriate-and-hostile-conduct-procedure</w:t>
                      </w:r>
                    </w:hyperlink>
                    <w:r>
                      <w:t xml:space="preserve"> t</w:t>
                    </w:r>
                    <w:r w:rsidRPr="00DB11EA">
                      <w:rPr>
                        <w:rStyle w:val="PPRFootertextChar"/>
                      </w:rPr>
                      <w:t xml:space="preserve">o ensure you </w:t>
                    </w:r>
                    <w:r w:rsidRPr="00E91826">
                      <w:t>have the most</w:t>
                    </w:r>
                    <w:r w:rsidRPr="00DB11EA">
                      <w:rPr>
                        <w:rStyle w:val="PPRFootertextChar"/>
                      </w:rPr>
                      <w:t xml:space="preserve"> current version of this document.</w:t>
                    </w:r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</w:p>
                  <w:p w14:paraId="49599944" w14:textId="77777777" w:rsidR="005D7C61" w:rsidRDefault="004B18F3" w:rsidP="005D7C61"/>
                </w:txbxContent>
              </v:textbox>
            </v:shape>
          </w:pict>
        </mc:Fallback>
      </mc:AlternateContent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49599936" w14:textId="77777777" w:rsidR="007815DB" w:rsidRDefault="004B18F3" w:rsidP="000853A8">
    <w:pPr>
      <w:pStyle w:val="Footer"/>
      <w:tabs>
        <w:tab w:val="clear" w:pos="4320"/>
        <w:tab w:val="clear" w:pos="8640"/>
        <w:tab w:val="center" w:pos="3686"/>
        <w:tab w:val="right" w:pos="10773"/>
      </w:tabs>
      <w:ind w:right="-3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6397" w14:textId="77777777" w:rsidR="00132BF7" w:rsidRDefault="00132BF7">
      <w:r>
        <w:separator/>
      </w:r>
    </w:p>
  </w:footnote>
  <w:footnote w:type="continuationSeparator" w:id="0">
    <w:p w14:paraId="3291BA10" w14:textId="77777777" w:rsidR="00132BF7" w:rsidRDefault="0013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9937" w14:textId="77777777" w:rsidR="00A04E00" w:rsidRPr="00DE0BA4" w:rsidRDefault="007733D2" w:rsidP="00A04E00">
    <w:pPr>
      <w:pStyle w:val="Header"/>
      <w:rPr>
        <w:rFonts w:cs="Arial"/>
        <w:b/>
        <w:color w:val="FF0000"/>
        <w:spacing w:val="2"/>
        <w:sz w:val="18"/>
        <w:szCs w:val="18"/>
      </w:rPr>
    </w:pPr>
    <w:r w:rsidRPr="00DE0BA4">
      <w:rPr>
        <w:rFonts w:cs="Arial"/>
        <w:b/>
        <w:color w:val="FF0000"/>
        <w:spacing w:val="2"/>
        <w:sz w:val="18"/>
        <w:szCs w:val="18"/>
      </w:rPr>
      <w:t xml:space="preserve">Section 341 </w:t>
    </w:r>
    <w:r>
      <w:rPr>
        <w:rFonts w:cs="Arial"/>
        <w:b/>
        <w:color w:val="FF0000"/>
        <w:spacing w:val="2"/>
        <w:sz w:val="18"/>
        <w:szCs w:val="18"/>
      </w:rPr>
      <w:t>–</w:t>
    </w:r>
    <w:r w:rsidRPr="00DE0BA4">
      <w:rPr>
        <w:rFonts w:cs="Arial"/>
        <w:b/>
        <w:color w:val="FF0000"/>
        <w:spacing w:val="2"/>
        <w:sz w:val="18"/>
        <w:szCs w:val="18"/>
      </w:rPr>
      <w:t xml:space="preserve"> </w:t>
    </w:r>
    <w:r>
      <w:rPr>
        <w:rFonts w:cs="Arial"/>
        <w:b/>
        <w:color w:val="FF0000"/>
        <w:spacing w:val="2"/>
        <w:sz w:val="18"/>
        <w:szCs w:val="18"/>
      </w:rPr>
      <w:t xml:space="preserve">Final decision - </w:t>
    </w:r>
    <w:r w:rsidRPr="00DE0BA4">
      <w:rPr>
        <w:rFonts w:cs="Arial"/>
        <w:b/>
        <w:color w:val="FF0000"/>
        <w:spacing w:val="2"/>
        <w:sz w:val="18"/>
        <w:szCs w:val="18"/>
      </w:rPr>
      <w:t xml:space="preserve">Direction letter template </w:t>
    </w:r>
    <w:r>
      <w:rPr>
        <w:rFonts w:cs="Arial"/>
        <w:b/>
        <w:color w:val="FF0000"/>
        <w:spacing w:val="2"/>
        <w:sz w:val="18"/>
        <w:szCs w:val="18"/>
      </w:rPr>
      <w:t>(up to 1 year)</w:t>
    </w:r>
  </w:p>
  <w:p w14:paraId="1315E52B" w14:textId="790F9EA2" w:rsidR="00866594" w:rsidRPr="00DB169A" w:rsidRDefault="00C02241" w:rsidP="00866594">
    <w:pPr>
      <w:pStyle w:val="Header"/>
      <w:rPr>
        <w:rFonts w:cs="Arial"/>
        <w:color w:val="FF0000"/>
        <w:sz w:val="18"/>
        <w:szCs w:val="18"/>
      </w:rPr>
    </w:pPr>
    <w:r>
      <w:rPr>
        <w:rFonts w:cs="Arial"/>
        <w:color w:val="FF0000"/>
        <w:sz w:val="18"/>
        <w:szCs w:val="18"/>
      </w:rPr>
      <w:t>Managing</w:t>
    </w:r>
    <w:r w:rsidR="00866594" w:rsidRPr="00F83C11">
      <w:rPr>
        <w:rFonts w:cs="Arial"/>
        <w:color w:val="FF0000"/>
        <w:sz w:val="18"/>
        <w:szCs w:val="18"/>
      </w:rPr>
      <w:t xml:space="preserve"> inappropriate and hostile conduct procedure</w:t>
    </w:r>
  </w:p>
  <w:p w14:paraId="4959993A" w14:textId="77777777" w:rsidR="00BE5599" w:rsidRDefault="004B18F3">
    <w:pPr>
      <w:pStyle w:val="Header"/>
    </w:pPr>
  </w:p>
  <w:p w14:paraId="4959993B" w14:textId="77777777" w:rsidR="00BE5599" w:rsidRDefault="004B18F3">
    <w:pPr>
      <w:pStyle w:val="Header"/>
    </w:pPr>
  </w:p>
  <w:p w14:paraId="4959993C" w14:textId="77777777" w:rsidR="00BE5599" w:rsidRDefault="004B18F3">
    <w:pPr>
      <w:pStyle w:val="Header"/>
    </w:pPr>
  </w:p>
  <w:p w14:paraId="4959993D" w14:textId="77777777" w:rsidR="00BE5599" w:rsidRDefault="004B18F3">
    <w:pPr>
      <w:pStyle w:val="Header"/>
    </w:pPr>
  </w:p>
  <w:p w14:paraId="4959993E" w14:textId="77777777" w:rsidR="007815DB" w:rsidRDefault="004B1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C5AA428"/>
    <w:lvl w:ilvl="0">
      <w:numFmt w:val="bullet"/>
      <w:lvlText w:val="*"/>
      <w:lvlJc w:val="left"/>
    </w:lvl>
  </w:abstractNum>
  <w:abstractNum w:abstractNumId="2" w15:restartNumberingAfterBreak="0">
    <w:nsid w:val="0CFE0F3B"/>
    <w:multiLevelType w:val="hybridMultilevel"/>
    <w:tmpl w:val="A7E2F1D8"/>
    <w:lvl w:ilvl="0" w:tplc="255A3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A4E0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1222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1E5F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761B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262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BAEF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FA78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C68E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650DB"/>
    <w:multiLevelType w:val="hybridMultilevel"/>
    <w:tmpl w:val="324ABE80"/>
    <w:lvl w:ilvl="0" w:tplc="C9B6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8736C" w:tentative="1">
      <w:start w:val="1"/>
      <w:numFmt w:val="lowerLetter"/>
      <w:lvlText w:val="%2."/>
      <w:lvlJc w:val="left"/>
      <w:pPr>
        <w:ind w:left="1440" w:hanging="360"/>
      </w:pPr>
    </w:lvl>
    <w:lvl w:ilvl="2" w:tplc="7FD8E1A2" w:tentative="1">
      <w:start w:val="1"/>
      <w:numFmt w:val="lowerRoman"/>
      <w:lvlText w:val="%3."/>
      <w:lvlJc w:val="right"/>
      <w:pPr>
        <w:ind w:left="2160" w:hanging="180"/>
      </w:pPr>
    </w:lvl>
    <w:lvl w:ilvl="3" w:tplc="AD3A0422" w:tentative="1">
      <w:start w:val="1"/>
      <w:numFmt w:val="decimal"/>
      <w:lvlText w:val="%4."/>
      <w:lvlJc w:val="left"/>
      <w:pPr>
        <w:ind w:left="2880" w:hanging="360"/>
      </w:pPr>
    </w:lvl>
    <w:lvl w:ilvl="4" w:tplc="FDC86BC0" w:tentative="1">
      <w:start w:val="1"/>
      <w:numFmt w:val="lowerLetter"/>
      <w:lvlText w:val="%5."/>
      <w:lvlJc w:val="left"/>
      <w:pPr>
        <w:ind w:left="3600" w:hanging="360"/>
      </w:pPr>
    </w:lvl>
    <w:lvl w:ilvl="5" w:tplc="457AE5FC" w:tentative="1">
      <w:start w:val="1"/>
      <w:numFmt w:val="lowerRoman"/>
      <w:lvlText w:val="%6."/>
      <w:lvlJc w:val="right"/>
      <w:pPr>
        <w:ind w:left="4320" w:hanging="180"/>
      </w:pPr>
    </w:lvl>
    <w:lvl w:ilvl="6" w:tplc="A022AD1E" w:tentative="1">
      <w:start w:val="1"/>
      <w:numFmt w:val="decimal"/>
      <w:lvlText w:val="%7."/>
      <w:lvlJc w:val="left"/>
      <w:pPr>
        <w:ind w:left="5040" w:hanging="360"/>
      </w:pPr>
    </w:lvl>
    <w:lvl w:ilvl="7" w:tplc="C29C94CA" w:tentative="1">
      <w:start w:val="1"/>
      <w:numFmt w:val="lowerLetter"/>
      <w:lvlText w:val="%8."/>
      <w:lvlJc w:val="left"/>
      <w:pPr>
        <w:ind w:left="5760" w:hanging="360"/>
      </w:pPr>
    </w:lvl>
    <w:lvl w:ilvl="8" w:tplc="85B88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4264"/>
    <w:multiLevelType w:val="hybridMultilevel"/>
    <w:tmpl w:val="4DECB396"/>
    <w:lvl w:ilvl="0" w:tplc="0C2A08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9274EA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34FB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982B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DCDE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FA22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6A1B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A644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200B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110BA"/>
    <w:multiLevelType w:val="hybridMultilevel"/>
    <w:tmpl w:val="24A8BDDC"/>
    <w:lvl w:ilvl="0" w:tplc="8E48F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EE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82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1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0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E9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68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CE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30A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43267"/>
    <w:multiLevelType w:val="hybridMultilevel"/>
    <w:tmpl w:val="CCF6B334"/>
    <w:lvl w:ilvl="0" w:tplc="4FCA9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584A6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0E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82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AB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67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8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8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E4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E57A1"/>
    <w:multiLevelType w:val="hybridMultilevel"/>
    <w:tmpl w:val="1EB6A350"/>
    <w:lvl w:ilvl="0" w:tplc="A030DC9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</w:rPr>
    </w:lvl>
    <w:lvl w:ilvl="1" w:tplc="2A4064F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906CDF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B16735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A58B04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6D6316E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3C2638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0C62E4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BDAD40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8E789C"/>
    <w:multiLevelType w:val="hybridMultilevel"/>
    <w:tmpl w:val="B420DE8E"/>
    <w:lvl w:ilvl="0" w:tplc="583EB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5AAC88C" w:tentative="1">
      <w:start w:val="1"/>
      <w:numFmt w:val="lowerLetter"/>
      <w:lvlText w:val="%2."/>
      <w:lvlJc w:val="left"/>
      <w:pPr>
        <w:ind w:left="1440" w:hanging="360"/>
      </w:pPr>
    </w:lvl>
    <w:lvl w:ilvl="2" w:tplc="292E3856" w:tentative="1">
      <w:start w:val="1"/>
      <w:numFmt w:val="lowerRoman"/>
      <w:lvlText w:val="%3."/>
      <w:lvlJc w:val="right"/>
      <w:pPr>
        <w:ind w:left="2160" w:hanging="180"/>
      </w:pPr>
    </w:lvl>
    <w:lvl w:ilvl="3" w:tplc="B9F0E124" w:tentative="1">
      <w:start w:val="1"/>
      <w:numFmt w:val="decimal"/>
      <w:lvlText w:val="%4."/>
      <w:lvlJc w:val="left"/>
      <w:pPr>
        <w:ind w:left="2880" w:hanging="360"/>
      </w:pPr>
    </w:lvl>
    <w:lvl w:ilvl="4" w:tplc="D97E70AA" w:tentative="1">
      <w:start w:val="1"/>
      <w:numFmt w:val="lowerLetter"/>
      <w:lvlText w:val="%5."/>
      <w:lvlJc w:val="left"/>
      <w:pPr>
        <w:ind w:left="3600" w:hanging="360"/>
      </w:pPr>
    </w:lvl>
    <w:lvl w:ilvl="5" w:tplc="8DD49516" w:tentative="1">
      <w:start w:val="1"/>
      <w:numFmt w:val="lowerRoman"/>
      <w:lvlText w:val="%6."/>
      <w:lvlJc w:val="right"/>
      <w:pPr>
        <w:ind w:left="4320" w:hanging="180"/>
      </w:pPr>
    </w:lvl>
    <w:lvl w:ilvl="6" w:tplc="D6E0D3A6" w:tentative="1">
      <w:start w:val="1"/>
      <w:numFmt w:val="decimal"/>
      <w:lvlText w:val="%7."/>
      <w:lvlJc w:val="left"/>
      <w:pPr>
        <w:ind w:left="5040" w:hanging="360"/>
      </w:pPr>
    </w:lvl>
    <w:lvl w:ilvl="7" w:tplc="40625DE2" w:tentative="1">
      <w:start w:val="1"/>
      <w:numFmt w:val="lowerLetter"/>
      <w:lvlText w:val="%8."/>
      <w:lvlJc w:val="left"/>
      <w:pPr>
        <w:ind w:left="5760" w:hanging="360"/>
      </w:pPr>
    </w:lvl>
    <w:lvl w:ilvl="8" w:tplc="0672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7FCB"/>
    <w:multiLevelType w:val="hybridMultilevel"/>
    <w:tmpl w:val="83C21D9E"/>
    <w:lvl w:ilvl="0" w:tplc="27820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ACD6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EAF7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90D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58AA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2CF2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484D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CAB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7855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2196C"/>
    <w:multiLevelType w:val="hybridMultilevel"/>
    <w:tmpl w:val="3788C33C"/>
    <w:lvl w:ilvl="0" w:tplc="3AC28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C93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D6422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D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5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66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2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5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F713A"/>
    <w:multiLevelType w:val="hybridMultilevel"/>
    <w:tmpl w:val="019ACFBE"/>
    <w:lvl w:ilvl="0" w:tplc="45484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A524462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 w:val="0"/>
        <w:i w:val="0"/>
      </w:rPr>
    </w:lvl>
    <w:lvl w:ilvl="2" w:tplc="F41C5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89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87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480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06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C3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04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21A6"/>
    <w:multiLevelType w:val="hybridMultilevel"/>
    <w:tmpl w:val="9F421866"/>
    <w:lvl w:ilvl="0" w:tplc="C96854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05E98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E8CA1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281B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A87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5443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52ED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824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4C0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8436E9"/>
    <w:multiLevelType w:val="hybridMultilevel"/>
    <w:tmpl w:val="48AE9940"/>
    <w:lvl w:ilvl="0" w:tplc="7494A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7D8F1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9646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3C49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5493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1E20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902B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3045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6642A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05"/>
    <w:rsid w:val="000A5A37"/>
    <w:rsid w:val="000B40C5"/>
    <w:rsid w:val="00126444"/>
    <w:rsid w:val="00132BF7"/>
    <w:rsid w:val="001869DF"/>
    <w:rsid w:val="00261C77"/>
    <w:rsid w:val="002E1D54"/>
    <w:rsid w:val="002E4000"/>
    <w:rsid w:val="004000EC"/>
    <w:rsid w:val="00505309"/>
    <w:rsid w:val="005A39A0"/>
    <w:rsid w:val="006A3735"/>
    <w:rsid w:val="00733469"/>
    <w:rsid w:val="007733D2"/>
    <w:rsid w:val="0078345B"/>
    <w:rsid w:val="00805AF3"/>
    <w:rsid w:val="00850B12"/>
    <w:rsid w:val="00866594"/>
    <w:rsid w:val="00870C55"/>
    <w:rsid w:val="008D6614"/>
    <w:rsid w:val="00974C33"/>
    <w:rsid w:val="009A5AFB"/>
    <w:rsid w:val="009C652C"/>
    <w:rsid w:val="00A80E3A"/>
    <w:rsid w:val="00BF1E53"/>
    <w:rsid w:val="00BF4905"/>
    <w:rsid w:val="00C02241"/>
    <w:rsid w:val="00DC1650"/>
    <w:rsid w:val="00E71F77"/>
    <w:rsid w:val="00EF6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959990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D7C61"/>
    <w:rPr>
      <w:rFonts w:ascii="Arial" w:eastAsia="Times New Roman" w:hAnsi="Arial"/>
      <w:sz w:val="22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D7C61"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5D7C61"/>
    <w:rPr>
      <w:rFonts w:ascii="Arial" w:eastAsia="Times New Roman" w:hAnsi="Arial"/>
      <w:b/>
      <w:sz w:val="24"/>
      <w:lang w:eastAsia="en-US" w:bidi="he-IL"/>
    </w:rPr>
  </w:style>
  <w:style w:type="paragraph" w:styleId="BodyText">
    <w:name w:val="Body Text"/>
    <w:basedOn w:val="Normal"/>
    <w:link w:val="BodyTextChar"/>
    <w:rsid w:val="005D7C61"/>
    <w:pPr>
      <w:overflowPunct w:val="0"/>
      <w:autoSpaceDE w:val="0"/>
      <w:autoSpaceDN w:val="0"/>
      <w:adjustRightInd w:val="0"/>
      <w:jc w:val="both"/>
      <w:textAlignment w:val="baseline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D7C61"/>
    <w:rPr>
      <w:rFonts w:ascii="Arial" w:eastAsia="Times New Roman" w:hAnsi="Arial"/>
      <w:sz w:val="22"/>
      <w:lang w:eastAsia="en-US"/>
    </w:rPr>
  </w:style>
  <w:style w:type="paragraph" w:customStyle="1" w:styleId="Style2">
    <w:name w:val="Style 2"/>
    <w:basedOn w:val="Normal"/>
    <w:rsid w:val="005D7C61"/>
    <w:pPr>
      <w:widowControl w:val="0"/>
      <w:autoSpaceDE w:val="0"/>
      <w:autoSpaceDN w:val="0"/>
      <w:spacing w:line="276" w:lineRule="atLeast"/>
    </w:pPr>
    <w:rPr>
      <w:rFonts w:ascii="Times New Roman" w:hAnsi="Times New Roman"/>
      <w:sz w:val="20"/>
      <w:szCs w:val="24"/>
      <w:lang w:val="en-US" w:bidi="ar-SA"/>
    </w:rPr>
  </w:style>
  <w:style w:type="paragraph" w:styleId="ListParagraph">
    <w:name w:val="List Paragraph"/>
    <w:basedOn w:val="Normal"/>
    <w:qFormat/>
    <w:rsid w:val="00974E7B"/>
    <w:pPr>
      <w:ind w:left="720"/>
      <w:contextualSpacing/>
    </w:pPr>
    <w:rPr>
      <w:rFonts w:eastAsia="Calibri" w:cs="Courier New"/>
      <w:sz w:val="24"/>
      <w:lang w:bidi="ar-SA"/>
    </w:rPr>
  </w:style>
  <w:style w:type="paragraph" w:styleId="BalloonText">
    <w:name w:val="Balloon Text"/>
    <w:basedOn w:val="Normal"/>
    <w:link w:val="BalloonTextChar"/>
    <w:rsid w:val="00566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7BD"/>
    <w:rPr>
      <w:rFonts w:ascii="Segoe UI" w:eastAsia="Times New Roman" w:hAnsi="Segoe UI" w:cs="Segoe UI"/>
      <w:sz w:val="18"/>
      <w:szCs w:val="18"/>
      <w:lang w:eastAsia="en-US" w:bidi="he-IL"/>
    </w:rPr>
  </w:style>
  <w:style w:type="character" w:styleId="CommentReference">
    <w:name w:val="annotation reference"/>
    <w:basedOn w:val="DefaultParagraphFont"/>
    <w:semiHidden/>
    <w:unhideWhenUsed/>
    <w:rsid w:val="00891E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1E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1EC0"/>
    <w:rPr>
      <w:rFonts w:ascii="Arial" w:eastAsia="Times New Roman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1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1EC0"/>
    <w:rPr>
      <w:rFonts w:ascii="Arial" w:eastAsia="Times New Roman" w:hAnsi="Arial"/>
      <w:b/>
      <w:bCs/>
      <w:lang w:eastAsia="en-US" w:bidi="he-IL"/>
    </w:rPr>
  </w:style>
  <w:style w:type="paragraph" w:styleId="Revision">
    <w:name w:val="Revision"/>
    <w:hidden/>
    <w:uiPriority w:val="99"/>
    <w:semiHidden/>
    <w:rsid w:val="0099289C"/>
    <w:rPr>
      <w:rFonts w:ascii="Arial" w:eastAsia="Times New Roman" w:hAnsi="Arial"/>
      <w:sz w:val="22"/>
      <w:lang w:eastAsia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89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66594"/>
    <w:rPr>
      <w:rFonts w:ascii="Arial" w:eastAsia="Times New Roman" w:hAnsi="Arial"/>
      <w:sz w:val="22"/>
      <w:lang w:eastAsia="en-US" w:bidi="he-IL"/>
    </w:rPr>
  </w:style>
  <w:style w:type="character" w:styleId="UnresolvedMention">
    <w:name w:val="Unresolved Mention"/>
    <w:basedOn w:val="DefaultParagraphFont"/>
    <w:rsid w:val="009C652C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5A39A0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5A39A0"/>
    <w:pPr>
      <w:ind w:right="565"/>
    </w:pPr>
    <w:rPr>
      <w:rFonts w:eastAsia="Arial Unicode MS"/>
      <w:sz w:val="16"/>
      <w:lang w:eastAsia="zh-CN" w:bidi="ar-SA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5A39A0"/>
    <w:rPr>
      <w:rFonts w:ascii="Arial" w:eastAsia="Arial Unicode MS" w:hAnsi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view/pdf/inforce/current/act-2006-0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qcat.qld.gov.au/__data/assets/pdf_file/0008/101006/form-23-app-review-deci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r.mpe.qed.qld.gov.au/pp/managing-inappropriate-and-hostile-conduct-procedu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inappropriate-and-hostile-conduct-procedure" TargetMode="External"/><Relationship Id="rId1" Type="http://schemas.openxmlformats.org/officeDocument/2006/relationships/hyperlink" Target="https://ppr.mpe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20/709319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6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2024-05-21T04:14:34+00:00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2024-08-07T04:21:58+00:00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2024-08-07T04:21:58+00:00</PPModeratedDate>
    <PPRStatus xmlns="http://schemas.microsoft.com/sharepoint/v3" xsi:nil="true"/>
    <PPSubmittedDate xmlns="16795be8-4374-4e44-895d-be6cdbab3e2c">2024-08-07T04:14:02+00:00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341 - Direction letter template - Final decision (up to 1 year)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 xsi:nil="true"/>
  </documentManagement>
</p:properties>
</file>

<file path=customXml/itemProps1.xml><?xml version="1.0" encoding="utf-8"?>
<ds:datastoreItem xmlns:ds="http://schemas.openxmlformats.org/officeDocument/2006/customXml" ds:itemID="{705D789B-DCE5-45BE-9824-E4FC12063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BC2DF-3DC9-43C2-BC8A-4C5879CD56EB}"/>
</file>

<file path=customXml/itemProps3.xml><?xml version="1.0" encoding="utf-8"?>
<ds:datastoreItem xmlns:ds="http://schemas.openxmlformats.org/officeDocument/2006/customXml" ds:itemID="{FB85F800-619D-47F3-8549-6C8389DE5337}"/>
</file>

<file path=customXml/itemProps4.xml><?xml version="1.0" encoding="utf-8"?>
<ds:datastoreItem xmlns:ds="http://schemas.openxmlformats.org/officeDocument/2006/customXml" ds:itemID="{33D95716-983C-4250-8237-85C1D87BD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341 - Direction letter template - Final decision (up to 1 year)</dc:title>
  <dc:subject/>
  <dc:creator/>
  <cp:keywords/>
  <cp:lastModifiedBy/>
  <cp:revision>1</cp:revision>
  <dcterms:created xsi:type="dcterms:W3CDTF">2024-05-21T04:14:00Z</dcterms:created>
  <dcterms:modified xsi:type="dcterms:W3CDTF">2024-05-21T04:14:00Z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68500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Template Tested by">
    <vt:lpwstr>Helen Linklater</vt:lpwstr>
  </property>
</Properties>
</file>