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8D2C2" w14:textId="77777777" w:rsidR="00605C22" w:rsidRDefault="00AE5B0A" w:rsidP="00BA312F">
      <w:pPr>
        <w:pStyle w:val="Heading2"/>
        <w:spacing w:before="0"/>
        <w:ind w:left="-142"/>
      </w:pPr>
      <w:proofErr w:type="spellStart"/>
      <w:r>
        <w:t>Unattach</w:t>
      </w:r>
      <w:proofErr w:type="spellEnd"/>
      <w:r w:rsidR="00605C22">
        <w:t xml:space="preserve"> from </w:t>
      </w:r>
      <w:r w:rsidR="00C74910">
        <w:t>p</w:t>
      </w:r>
      <w:r w:rsidR="00605C22">
        <w:t>osition</w:t>
      </w:r>
      <w:r w:rsidR="00BA312F">
        <w:t xml:space="preserve"> </w:t>
      </w:r>
    </w:p>
    <w:p w14:paraId="5BBA4DFE" w14:textId="77777777" w:rsidR="00AE5B0A" w:rsidRPr="00352F1C" w:rsidRDefault="00AE5B0A" w:rsidP="00AE5B0A">
      <w:pPr>
        <w:rPr>
          <w:sz w:val="16"/>
          <w:szCs w:val="16"/>
        </w:rPr>
      </w:pPr>
    </w:p>
    <w:tbl>
      <w:tblPr>
        <w:tblpPr w:leftFromText="181" w:rightFromText="181" w:vertAnchor="text" w:horzAnchor="margin" w:tblpY="17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44"/>
        <w:gridCol w:w="3201"/>
        <w:gridCol w:w="60"/>
        <w:gridCol w:w="2126"/>
        <w:gridCol w:w="850"/>
        <w:gridCol w:w="2127"/>
      </w:tblGrid>
      <w:tr w:rsidR="00AE5B0A" w:rsidRPr="00D2026D" w14:paraId="0F7CB4ED" w14:textId="77777777" w:rsidTr="00145F2C">
        <w:trPr>
          <w:trHeight w:val="284"/>
        </w:trPr>
        <w:tc>
          <w:tcPr>
            <w:tcW w:w="10740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54EEA3C" w14:textId="4E9EDFB6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  <w:r w:rsidRPr="00025D8F">
              <w:rPr>
                <w:rFonts w:eastAsia="Times New Roman" w:cs="Arial"/>
                <w:noProof/>
                <w:spacing w:val="-2"/>
                <w:sz w:val="18"/>
                <w:szCs w:val="18"/>
                <w:lang w:eastAsia="en-US"/>
              </w:rPr>
              <w:t xml:space="preserve">Please use this form in conjuction with the </w:t>
            </w:r>
            <w:hyperlink r:id="rId11" w:history="1">
              <w:r w:rsidRPr="00DB0ED4">
                <w:rPr>
                  <w:rStyle w:val="Hyperlink"/>
                  <w:rFonts w:eastAsia="Times New Roman"/>
                  <w:noProof/>
                  <w:color w:val="0070C0"/>
                  <w:spacing w:val="-2"/>
                  <w:sz w:val="18"/>
                  <w:szCs w:val="18"/>
                  <w:lang w:val="en-AU"/>
                </w:rPr>
                <w:t>Unattach from position</w:t>
              </w:r>
            </w:hyperlink>
            <w:r w:rsidRPr="00025D8F">
              <w:rPr>
                <w:rFonts w:eastAsia="Times New Roman" w:cs="Arial"/>
                <w:noProof/>
                <w:spacing w:val="-2"/>
                <w:sz w:val="18"/>
                <w:szCs w:val="18"/>
                <w:lang w:eastAsia="en-US"/>
              </w:rPr>
              <w:t xml:space="preserve"> procedure.</w:t>
            </w:r>
          </w:p>
        </w:tc>
      </w:tr>
      <w:tr w:rsidR="00AE5B0A" w:rsidRPr="00D2026D" w14:paraId="1FD314C1" w14:textId="77777777" w:rsidTr="00145F2C">
        <w:trPr>
          <w:trHeight w:val="369"/>
        </w:trPr>
        <w:tc>
          <w:tcPr>
            <w:tcW w:w="2332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/>
            <w:vAlign w:val="center"/>
          </w:tcPr>
          <w:p w14:paraId="3E359342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Employee name</w:t>
            </w:r>
          </w:p>
        </w:tc>
        <w:tc>
          <w:tcPr>
            <w:tcW w:w="324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5F166E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</w:p>
        </w:tc>
        <w:tc>
          <w:tcPr>
            <w:tcW w:w="2186" w:type="dxa"/>
            <w:gridSpan w:val="2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62EC506D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Employee number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D656F7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</w:p>
        </w:tc>
      </w:tr>
      <w:tr w:rsidR="00AE5B0A" w:rsidRPr="00D2026D" w14:paraId="66D65874" w14:textId="77777777" w:rsidTr="00145F2C">
        <w:trPr>
          <w:trHeight w:val="369"/>
        </w:trPr>
        <w:tc>
          <w:tcPr>
            <w:tcW w:w="1074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FCFED7A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  <w:r w:rsidRPr="0020420E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>Substantive position</w:t>
            </w:r>
            <w:r w:rsidR="00B91C86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lang w:eastAsia="en-US"/>
              </w:rPr>
              <w:t xml:space="preserve">: </w:t>
            </w:r>
            <w:r w:rsidRPr="00B91C86">
              <w:rPr>
                <w:rFonts w:eastAsia="Times New Roman" w:cs="Arial"/>
                <w:noProof/>
                <w:color w:val="000000"/>
                <w:spacing w:val="-2"/>
                <w:sz w:val="18"/>
                <w:lang w:eastAsia="en-US"/>
              </w:rPr>
              <w:t>(details of the employees current permanent position)</w:t>
            </w:r>
          </w:p>
        </w:tc>
      </w:tr>
      <w:tr w:rsidR="00AE5B0A" w:rsidRPr="00D2026D" w14:paraId="3C9B2175" w14:textId="77777777" w:rsidTr="00145F2C">
        <w:trPr>
          <w:trHeight w:val="369"/>
        </w:trPr>
        <w:tc>
          <w:tcPr>
            <w:tcW w:w="2332" w:type="dxa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480C5326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P</w:t>
            </w: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 xml:space="preserve">osition title </w:t>
            </w:r>
          </w:p>
        </w:tc>
        <w:tc>
          <w:tcPr>
            <w:tcW w:w="3245" w:type="dxa"/>
            <w:gridSpan w:val="2"/>
            <w:shd w:val="clear" w:color="auto" w:fill="auto"/>
            <w:vAlign w:val="center"/>
          </w:tcPr>
          <w:p w14:paraId="1BDEC00F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</w:p>
        </w:tc>
        <w:tc>
          <w:tcPr>
            <w:tcW w:w="2186" w:type="dxa"/>
            <w:gridSpan w:val="2"/>
            <w:shd w:val="clear" w:color="auto" w:fill="DBE5F1"/>
            <w:vAlign w:val="center"/>
          </w:tcPr>
          <w:p w14:paraId="4B7ABE77" w14:textId="77777777" w:rsidR="00AE5B0A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P</w:t>
            </w: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 xml:space="preserve">osition number </w:t>
            </w:r>
          </w:p>
          <w:p w14:paraId="3EE9ABDB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12"/>
                <w:szCs w:val="12"/>
                <w:lang w:eastAsia="en-US"/>
              </w:rPr>
            </w:pP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12"/>
                <w:szCs w:val="12"/>
                <w:lang w:eastAsia="en-US"/>
              </w:rPr>
              <w:t>(N/A for school positions)</w:t>
            </w: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72B51F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</w:p>
        </w:tc>
      </w:tr>
      <w:tr w:rsidR="00AE5B0A" w:rsidRPr="00D2026D" w14:paraId="7C748056" w14:textId="77777777" w:rsidTr="00145F2C">
        <w:trPr>
          <w:trHeight w:val="369"/>
        </w:trPr>
        <w:tc>
          <w:tcPr>
            <w:tcW w:w="2332" w:type="dxa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265F4C03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Classification</w:t>
            </w:r>
          </w:p>
        </w:tc>
        <w:tc>
          <w:tcPr>
            <w:tcW w:w="3245" w:type="dxa"/>
            <w:gridSpan w:val="2"/>
            <w:shd w:val="clear" w:color="auto" w:fill="auto"/>
            <w:vAlign w:val="center"/>
          </w:tcPr>
          <w:p w14:paraId="30F3E602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</w:p>
        </w:tc>
        <w:tc>
          <w:tcPr>
            <w:tcW w:w="2186" w:type="dxa"/>
            <w:gridSpan w:val="2"/>
            <w:shd w:val="clear" w:color="auto" w:fill="DBE5F1"/>
            <w:vAlign w:val="center"/>
          </w:tcPr>
          <w:p w14:paraId="17CBA92E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Unit</w:t>
            </w: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/</w:t>
            </w: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school</w:t>
            </w: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260400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</w:p>
        </w:tc>
      </w:tr>
      <w:tr w:rsidR="00AE5B0A" w:rsidRPr="00D2026D" w14:paraId="7AAC2B39" w14:textId="77777777" w:rsidTr="00145F2C">
        <w:trPr>
          <w:trHeight w:val="369"/>
        </w:trPr>
        <w:tc>
          <w:tcPr>
            <w:tcW w:w="2332" w:type="dxa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1C6C6BB0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Branch</w:t>
            </w: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/</w:t>
            </w: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region</w:t>
            </w:r>
          </w:p>
        </w:tc>
        <w:tc>
          <w:tcPr>
            <w:tcW w:w="8408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6C0FF0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</w:p>
        </w:tc>
      </w:tr>
      <w:tr w:rsidR="00AE5B0A" w:rsidRPr="00D2026D" w14:paraId="72CC347D" w14:textId="77777777" w:rsidTr="00145F2C">
        <w:trPr>
          <w:trHeight w:val="680"/>
        </w:trPr>
        <w:tc>
          <w:tcPr>
            <w:tcW w:w="2332" w:type="dxa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3A031D06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R</w:t>
            </w: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eason</w:t>
            </w:r>
            <w:r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 xml:space="preserve"> for unattaching</w:t>
            </w:r>
          </w:p>
        </w:tc>
        <w:tc>
          <w:tcPr>
            <w:tcW w:w="8408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7D37A3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</w:p>
        </w:tc>
      </w:tr>
      <w:tr w:rsidR="00AE5B0A" w:rsidRPr="00D2026D" w14:paraId="51AEB6E5" w14:textId="77777777" w:rsidTr="00145F2C">
        <w:trPr>
          <w:trHeight w:val="680"/>
        </w:trPr>
        <w:tc>
          <w:tcPr>
            <w:tcW w:w="2332" w:type="dxa"/>
            <w:vMerge w:val="restart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1F069C2B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Employee signature</w:t>
            </w:r>
          </w:p>
        </w:tc>
        <w:tc>
          <w:tcPr>
            <w:tcW w:w="8408" w:type="dxa"/>
            <w:gridSpan w:val="6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5BA1E1BB" w14:textId="77777777" w:rsidR="00AE5B0A" w:rsidRPr="0037336F" w:rsidRDefault="00AE5B0A" w:rsidP="00145F2C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overflowPunct w:val="0"/>
              <w:autoSpaceDE w:val="0"/>
              <w:autoSpaceDN w:val="0"/>
              <w:adjustRightInd w:val="0"/>
              <w:spacing w:before="60" w:after="60" w:line="235" w:lineRule="exact"/>
              <w:ind w:left="170" w:hanging="170"/>
              <w:contextualSpacing/>
              <w:textAlignment w:val="baseline"/>
              <w:rPr>
                <w:sz w:val="16"/>
                <w:szCs w:val="16"/>
              </w:rPr>
            </w:pPr>
            <w:r w:rsidRPr="0037336F">
              <w:rPr>
                <w:sz w:val="16"/>
                <w:szCs w:val="16"/>
              </w:rPr>
              <w:t xml:space="preserve">I agree to </w:t>
            </w:r>
            <w:proofErr w:type="spellStart"/>
            <w:r w:rsidRPr="0037336F">
              <w:rPr>
                <w:sz w:val="16"/>
                <w:szCs w:val="16"/>
              </w:rPr>
              <w:t>unattach</w:t>
            </w:r>
            <w:proofErr w:type="spellEnd"/>
            <w:r w:rsidRPr="0037336F">
              <w:rPr>
                <w:sz w:val="16"/>
                <w:szCs w:val="16"/>
              </w:rPr>
              <w:t xml:space="preserve"> from my substantive position.</w:t>
            </w:r>
          </w:p>
          <w:p w14:paraId="6C5DA10B" w14:textId="77777777" w:rsidR="00AE5B0A" w:rsidRPr="0037336F" w:rsidRDefault="00AE5B0A" w:rsidP="00145F2C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overflowPunct w:val="0"/>
              <w:autoSpaceDE w:val="0"/>
              <w:autoSpaceDN w:val="0"/>
              <w:adjustRightInd w:val="0"/>
              <w:spacing w:before="60" w:after="60" w:line="235" w:lineRule="exact"/>
              <w:ind w:left="170" w:hanging="170"/>
              <w:contextualSpacing/>
              <w:textAlignment w:val="baseline"/>
              <w:rPr>
                <w:sz w:val="16"/>
                <w:szCs w:val="16"/>
              </w:rPr>
            </w:pPr>
            <w:r w:rsidRPr="0037336F">
              <w:rPr>
                <w:sz w:val="16"/>
                <w:szCs w:val="16"/>
              </w:rPr>
              <w:t>I understand that my permanent employment status and classification with the department is maintained.</w:t>
            </w:r>
          </w:p>
          <w:p w14:paraId="5EF8023A" w14:textId="77777777" w:rsidR="00AE5B0A" w:rsidRPr="00025D8F" w:rsidRDefault="00AE5B0A" w:rsidP="00145F2C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overflowPunct w:val="0"/>
              <w:autoSpaceDE w:val="0"/>
              <w:autoSpaceDN w:val="0"/>
              <w:adjustRightInd w:val="0"/>
              <w:spacing w:before="60" w:after="60" w:line="235" w:lineRule="exact"/>
              <w:ind w:left="170" w:hanging="170"/>
              <w:contextualSpacing/>
              <w:textAlignment w:val="baseline"/>
              <w:rPr>
                <w:sz w:val="16"/>
                <w:szCs w:val="16"/>
              </w:rPr>
            </w:pPr>
            <w:r w:rsidRPr="00025D8F">
              <w:rPr>
                <w:sz w:val="16"/>
                <w:szCs w:val="16"/>
              </w:rPr>
              <w:t xml:space="preserve">I understand there is a 14 day cooling off period. </w:t>
            </w:r>
          </w:p>
          <w:p w14:paraId="6B7A662D" w14:textId="77777777" w:rsidR="00AE5B0A" w:rsidRPr="00025D8F" w:rsidRDefault="00AE5B0A" w:rsidP="00145F2C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overflowPunct w:val="0"/>
              <w:autoSpaceDE w:val="0"/>
              <w:autoSpaceDN w:val="0"/>
              <w:adjustRightInd w:val="0"/>
              <w:spacing w:before="60" w:after="60" w:line="235" w:lineRule="exact"/>
              <w:ind w:left="170" w:hanging="170"/>
              <w:contextualSpacing/>
              <w:textAlignment w:val="baseline"/>
              <w:rPr>
                <w:sz w:val="16"/>
                <w:szCs w:val="16"/>
              </w:rPr>
            </w:pPr>
            <w:r w:rsidRPr="00025D8F">
              <w:rPr>
                <w:sz w:val="16"/>
                <w:szCs w:val="16"/>
              </w:rPr>
              <w:t>I understand that I may apply through a merit based process for any positions in the future.</w:t>
            </w:r>
          </w:p>
        </w:tc>
      </w:tr>
      <w:tr w:rsidR="00AE5B0A" w:rsidRPr="00D2026D" w14:paraId="010D0652" w14:textId="77777777" w:rsidTr="00145F2C">
        <w:trPr>
          <w:trHeight w:val="454"/>
        </w:trPr>
        <w:tc>
          <w:tcPr>
            <w:tcW w:w="233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</w:tcPr>
          <w:p w14:paraId="36AB546C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D275EB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EEAF6"/>
            <w:vAlign w:val="center"/>
          </w:tcPr>
          <w:p w14:paraId="5602AB89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  <w:r w:rsidRPr="00025D8F">
              <w:rPr>
                <w:rFonts w:eastAsia="Times New Roman" w:cs="Arial"/>
                <w:b/>
                <w:noProof/>
                <w:color w:val="000000"/>
                <w:spacing w:val="-2"/>
                <w:sz w:val="20"/>
                <w:szCs w:val="22"/>
                <w:lang w:eastAsia="en-US"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B8794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noProof/>
                <w:color w:val="000000"/>
                <w:spacing w:val="-2"/>
                <w:sz w:val="20"/>
                <w:szCs w:val="22"/>
                <w:lang w:eastAsia="en-US"/>
              </w:rPr>
            </w:pPr>
          </w:p>
        </w:tc>
      </w:tr>
      <w:tr w:rsidR="00AE5B0A" w14:paraId="135DC182" w14:textId="77777777" w:rsidTr="00145F2C">
        <w:trPr>
          <w:trHeight w:val="369"/>
        </w:trPr>
        <w:tc>
          <w:tcPr>
            <w:tcW w:w="107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BB82B30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jc w:val="center"/>
              <w:textAlignment w:val="baseline"/>
              <w:rPr>
                <w:rFonts w:eastAsia="Times New Roman" w:cs="Arial"/>
                <w:noProof/>
                <w:sz w:val="20"/>
                <w:szCs w:val="22"/>
                <w:lang w:eastAsia="en-US"/>
              </w:rPr>
            </w:pPr>
            <w:r w:rsidRPr="0037336F">
              <w:rPr>
                <w:b/>
                <w:i/>
                <w:color w:val="000000"/>
                <w:sz w:val="16"/>
                <w:szCs w:val="16"/>
                <w:lang w:val="en-US"/>
              </w:rPr>
              <w:t>The request should remain with the principal / manager</w:t>
            </w:r>
            <w:r w:rsidRPr="0037336F">
              <w:rPr>
                <w:b/>
                <w:i/>
                <w:sz w:val="16"/>
                <w:szCs w:val="16"/>
              </w:rPr>
              <w:t xml:space="preserve"> as the employee must be provided with a </w:t>
            </w:r>
            <w:r w:rsidRPr="0037336F">
              <w:rPr>
                <w:b/>
                <w:i/>
                <w:sz w:val="16"/>
                <w:szCs w:val="16"/>
                <w:u w:val="single"/>
              </w:rPr>
              <w:t>14 day cooling off period</w:t>
            </w:r>
            <w:r w:rsidRPr="0037336F">
              <w:rPr>
                <w:b/>
                <w:i/>
                <w:sz w:val="16"/>
                <w:szCs w:val="16"/>
              </w:rPr>
              <w:t>.</w:t>
            </w:r>
          </w:p>
        </w:tc>
      </w:tr>
      <w:tr w:rsidR="00AE5B0A" w:rsidRPr="00D203B8" w14:paraId="2A106FAF" w14:textId="77777777" w:rsidTr="00145F2C">
        <w:trPr>
          <w:trHeight w:val="369"/>
        </w:trPr>
        <w:tc>
          <w:tcPr>
            <w:tcW w:w="1074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ED55AFE" w14:textId="77777777" w:rsidR="00AE5B0A" w:rsidRPr="00025D8F" w:rsidRDefault="00AE5B0A" w:rsidP="00145F2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20"/>
                <w:szCs w:val="22"/>
              </w:rPr>
            </w:pPr>
            <w:r>
              <w:rPr>
                <w:b/>
                <w:sz w:val="20"/>
              </w:rPr>
              <w:t xml:space="preserve">Supervisor </w:t>
            </w:r>
            <w:r w:rsidRPr="00CB5C63">
              <w:rPr>
                <w:b/>
                <w:sz w:val="20"/>
              </w:rPr>
              <w:t>Endorsement</w:t>
            </w:r>
            <w:r>
              <w:rPr>
                <w:b/>
                <w:sz w:val="20"/>
              </w:rPr>
              <w:t>:</w:t>
            </w:r>
            <w:r w:rsidR="00B91C86">
              <w:rPr>
                <w:b/>
                <w:sz w:val="20"/>
              </w:rPr>
              <w:t xml:space="preserve"> </w:t>
            </w:r>
            <w:r w:rsidRPr="00ED436B">
              <w:rPr>
                <w:sz w:val="18"/>
                <w:szCs w:val="18"/>
              </w:rPr>
              <w:t>(</w:t>
            </w:r>
            <w:r w:rsidRPr="00ED436B">
              <w:rPr>
                <w:rFonts w:cs="Arial"/>
                <w:i/>
                <w:sz w:val="18"/>
                <w:szCs w:val="18"/>
              </w:rPr>
              <w:t>principal/manager from substantive area)</w:t>
            </w:r>
          </w:p>
        </w:tc>
      </w:tr>
      <w:tr w:rsidR="00AE5B0A" w:rsidRPr="00D203B8" w14:paraId="069827EE" w14:textId="77777777" w:rsidTr="00145F2C">
        <w:trPr>
          <w:trHeight w:val="369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539942E5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Name</w:t>
            </w:r>
          </w:p>
        </w:tc>
        <w:tc>
          <w:tcPr>
            <w:tcW w:w="8364" w:type="dxa"/>
            <w:gridSpan w:val="5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9A83F7B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20"/>
                <w:szCs w:val="22"/>
              </w:rPr>
            </w:pPr>
          </w:p>
        </w:tc>
      </w:tr>
      <w:tr w:rsidR="00AE5B0A" w:rsidRPr="00D203B8" w14:paraId="6249BB7C" w14:textId="77777777" w:rsidTr="00145F2C">
        <w:trPr>
          <w:trHeight w:val="369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16408B90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Position</w:t>
            </w:r>
          </w:p>
        </w:tc>
        <w:tc>
          <w:tcPr>
            <w:tcW w:w="8364" w:type="dxa"/>
            <w:gridSpan w:val="5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536CC55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20"/>
                <w:szCs w:val="22"/>
              </w:rPr>
            </w:pPr>
          </w:p>
        </w:tc>
      </w:tr>
      <w:tr w:rsidR="00AE5B0A" w:rsidRPr="00D203B8" w14:paraId="42A21D67" w14:textId="77777777" w:rsidTr="00145F2C">
        <w:trPr>
          <w:trHeight w:val="454"/>
        </w:trPr>
        <w:tc>
          <w:tcPr>
            <w:tcW w:w="237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14:paraId="41AA5F62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Signature</w:t>
            </w:r>
          </w:p>
        </w:tc>
        <w:tc>
          <w:tcPr>
            <w:tcW w:w="5387" w:type="dxa"/>
            <w:gridSpan w:val="3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1A1C8D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44C620EB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Date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E9AD16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20"/>
                <w:szCs w:val="22"/>
              </w:rPr>
            </w:pPr>
          </w:p>
        </w:tc>
      </w:tr>
      <w:tr w:rsidR="00AE5B0A" w14:paraId="4A4F865F" w14:textId="77777777" w:rsidTr="00145F2C">
        <w:trPr>
          <w:trHeight w:val="510"/>
        </w:trPr>
        <w:tc>
          <w:tcPr>
            <w:tcW w:w="1074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604ECE5C" w14:textId="77777777" w:rsidR="00AE5B0A" w:rsidRPr="00025D8F" w:rsidRDefault="00AE5B0A" w:rsidP="00145F2C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rFonts w:eastAsia="Times New Roman" w:cs="Arial"/>
                <w:b/>
                <w:noProof/>
                <w:sz w:val="20"/>
                <w:szCs w:val="22"/>
                <w:lang w:eastAsia="en-US"/>
              </w:rPr>
            </w:pPr>
            <w:r w:rsidRPr="0037336F">
              <w:rPr>
                <w:b/>
                <w:sz w:val="20"/>
                <w:szCs w:val="22"/>
              </w:rPr>
              <w:t xml:space="preserve">Alternate location agrees to accept unattached officer?                                       </w:t>
            </w:r>
            <w:r w:rsidRPr="0037336F">
              <w:rPr>
                <w:rFonts w:ascii="MS Gothic" w:eastAsia="MS Gothic" w:hAnsi="MS Gothic" w:hint="eastAsia"/>
                <w:b/>
                <w:sz w:val="20"/>
                <w:szCs w:val="22"/>
                <w:shd w:val="clear" w:color="auto" w:fill="FFFFFF"/>
              </w:rPr>
              <w:t>☐</w:t>
            </w:r>
            <w:r w:rsidRPr="0037336F">
              <w:rPr>
                <w:b/>
                <w:sz w:val="20"/>
                <w:szCs w:val="22"/>
              </w:rPr>
              <w:t xml:space="preserve">    </w:t>
            </w:r>
            <w:r w:rsidRPr="0037336F">
              <w:rPr>
                <w:rFonts w:cs="Arial"/>
                <w:b/>
                <w:sz w:val="20"/>
              </w:rPr>
              <w:t xml:space="preserve">YES          </w:t>
            </w:r>
            <w:r w:rsidRPr="0037336F">
              <w:rPr>
                <w:rFonts w:cs="Arial"/>
                <w:sz w:val="20"/>
              </w:rPr>
              <w:t xml:space="preserve">  </w:t>
            </w:r>
            <w:r w:rsidRPr="0037336F">
              <w:rPr>
                <w:rFonts w:ascii="MS Gothic" w:eastAsia="MS Gothic" w:hAnsi="MS Gothic" w:hint="eastAsia"/>
                <w:b/>
                <w:sz w:val="20"/>
                <w:szCs w:val="22"/>
                <w:shd w:val="clear" w:color="auto" w:fill="FFFFFF"/>
              </w:rPr>
              <w:t>☐</w:t>
            </w:r>
            <w:r w:rsidRPr="0037336F">
              <w:rPr>
                <w:rFonts w:cs="Arial"/>
                <w:sz w:val="20"/>
              </w:rPr>
              <w:t xml:space="preserve">    </w:t>
            </w:r>
            <w:r w:rsidRPr="0037336F">
              <w:rPr>
                <w:rFonts w:cs="Arial"/>
                <w:b/>
                <w:sz w:val="20"/>
              </w:rPr>
              <w:t>NO</w:t>
            </w:r>
            <w:r w:rsidRPr="0037336F">
              <w:rPr>
                <w:rFonts w:cs="Arial"/>
                <w:sz w:val="20"/>
              </w:rPr>
              <w:t xml:space="preserve"> </w:t>
            </w:r>
            <w:r w:rsidRPr="0037336F">
              <w:rPr>
                <w:b/>
                <w:sz w:val="20"/>
                <w:szCs w:val="22"/>
              </w:rPr>
              <w:br/>
            </w:r>
            <w:r w:rsidRPr="0037336F">
              <w:rPr>
                <w:i/>
                <w:sz w:val="16"/>
                <w:szCs w:val="16"/>
              </w:rPr>
              <w:t>The ongoing management and placement of the employee becomes the responsibility of the new work unit (details below).</w:t>
            </w:r>
            <w:r w:rsidRPr="00025D8F">
              <w:rPr>
                <w:i/>
                <w:sz w:val="16"/>
                <w:szCs w:val="16"/>
              </w:rPr>
              <w:t xml:space="preserve">  </w:t>
            </w:r>
          </w:p>
        </w:tc>
      </w:tr>
      <w:tr w:rsidR="00AE5B0A" w:rsidRPr="00717918" w14:paraId="37DAC565" w14:textId="77777777" w:rsidTr="00145F2C">
        <w:trPr>
          <w:trHeight w:val="369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DEEAF6"/>
            <w:vAlign w:val="center"/>
          </w:tcPr>
          <w:p w14:paraId="67E2DA61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Branch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025D8F">
              <w:rPr>
                <w:b/>
                <w:sz w:val="20"/>
                <w:szCs w:val="22"/>
              </w:rPr>
              <w:t>/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025D8F">
              <w:rPr>
                <w:b/>
                <w:sz w:val="20"/>
                <w:szCs w:val="22"/>
              </w:rPr>
              <w:t>region</w:t>
            </w:r>
          </w:p>
        </w:tc>
        <w:tc>
          <w:tcPr>
            <w:tcW w:w="836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E09C59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</w:p>
        </w:tc>
      </w:tr>
      <w:tr w:rsidR="00AE5B0A" w14:paraId="2522A62F" w14:textId="77777777" w:rsidTr="00145F2C">
        <w:trPr>
          <w:trHeight w:val="369"/>
        </w:trPr>
        <w:tc>
          <w:tcPr>
            <w:tcW w:w="2376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ED37CF8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Cost centre code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28A8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71AAAD3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Location code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180272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</w:p>
        </w:tc>
      </w:tr>
      <w:tr w:rsidR="00AE5B0A" w:rsidRPr="00D203B8" w14:paraId="78387864" w14:textId="77777777" w:rsidTr="00145F2C">
        <w:trPr>
          <w:trHeight w:val="386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3D4E1997" w14:textId="77777777" w:rsidR="00AE5B0A" w:rsidRPr="00025D8F" w:rsidRDefault="00AE5B0A" w:rsidP="00145F2C">
            <w:pPr>
              <w:tabs>
                <w:tab w:val="left" w:pos="2977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New Supervisor </w:t>
            </w:r>
            <w:r w:rsidRPr="00025D8F">
              <w:rPr>
                <w:b/>
                <w:sz w:val="20"/>
                <w:szCs w:val="22"/>
              </w:rPr>
              <w:t>Endorsement</w:t>
            </w:r>
            <w:r>
              <w:rPr>
                <w:rFonts w:cs="Arial"/>
                <w:b/>
                <w:sz w:val="18"/>
                <w:szCs w:val="22"/>
              </w:rPr>
              <w:t>:</w:t>
            </w:r>
            <w:r w:rsidR="00B91C86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7E7ADF">
              <w:rPr>
                <w:rFonts w:cs="Arial"/>
                <w:i/>
                <w:sz w:val="18"/>
                <w:szCs w:val="18"/>
              </w:rPr>
              <w:t>(principal / manager from alternate area)</w:t>
            </w:r>
          </w:p>
        </w:tc>
      </w:tr>
      <w:tr w:rsidR="00AE5B0A" w:rsidRPr="00D203B8" w14:paraId="258E8AE4" w14:textId="77777777" w:rsidTr="00145F2C">
        <w:trPr>
          <w:trHeight w:val="369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DEEAF6"/>
            <w:vAlign w:val="center"/>
          </w:tcPr>
          <w:p w14:paraId="296F798F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Name</w:t>
            </w:r>
          </w:p>
        </w:tc>
        <w:tc>
          <w:tcPr>
            <w:tcW w:w="8364" w:type="dxa"/>
            <w:gridSpan w:val="5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49725B6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20"/>
                <w:szCs w:val="22"/>
              </w:rPr>
            </w:pPr>
          </w:p>
        </w:tc>
      </w:tr>
      <w:tr w:rsidR="00AE5B0A" w:rsidRPr="00D203B8" w14:paraId="5DFF17F6" w14:textId="77777777" w:rsidTr="00145F2C">
        <w:trPr>
          <w:trHeight w:val="369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DEEAF6"/>
            <w:vAlign w:val="center"/>
          </w:tcPr>
          <w:p w14:paraId="68730326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Position</w:t>
            </w:r>
          </w:p>
        </w:tc>
        <w:tc>
          <w:tcPr>
            <w:tcW w:w="8364" w:type="dxa"/>
            <w:gridSpan w:val="5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F4CBD19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20"/>
                <w:szCs w:val="22"/>
              </w:rPr>
            </w:pPr>
          </w:p>
        </w:tc>
      </w:tr>
      <w:tr w:rsidR="00AE5B0A" w:rsidRPr="00D203B8" w14:paraId="31CAF0E2" w14:textId="77777777" w:rsidTr="00145F2C">
        <w:trPr>
          <w:trHeight w:val="510"/>
        </w:trPr>
        <w:tc>
          <w:tcPr>
            <w:tcW w:w="237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EEAF6"/>
            <w:vAlign w:val="center"/>
          </w:tcPr>
          <w:p w14:paraId="1E4714D5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Signature</w:t>
            </w:r>
          </w:p>
        </w:tc>
        <w:tc>
          <w:tcPr>
            <w:tcW w:w="5387" w:type="dxa"/>
            <w:gridSpan w:val="3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F6E867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EEAF6"/>
            <w:vAlign w:val="center"/>
          </w:tcPr>
          <w:p w14:paraId="463E73A9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Date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E7F5BB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sz w:val="20"/>
                <w:szCs w:val="22"/>
              </w:rPr>
            </w:pPr>
          </w:p>
        </w:tc>
      </w:tr>
      <w:tr w:rsidR="00AE5B0A" w:rsidRPr="00D203B8" w14:paraId="64EE24D3" w14:textId="77777777" w:rsidTr="00145F2C">
        <w:trPr>
          <w:trHeight w:val="369"/>
        </w:trPr>
        <w:tc>
          <w:tcPr>
            <w:tcW w:w="1074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187E1CC" w14:textId="77777777" w:rsidR="00AE5B0A" w:rsidRPr="00025D8F" w:rsidRDefault="00AE5B0A" w:rsidP="00145F2C">
            <w:pPr>
              <w:tabs>
                <w:tab w:val="left" w:pos="2977"/>
                <w:tab w:val="left" w:pos="7371"/>
                <w:tab w:val="left" w:pos="8930"/>
              </w:tabs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>
              <w:rPr>
                <w:b/>
                <w:sz w:val="20"/>
              </w:rPr>
              <w:t xml:space="preserve">HR Delegate Approval: </w:t>
            </w:r>
            <w:r w:rsidRPr="007E7ADF">
              <w:rPr>
                <w:rFonts w:cs="Arial"/>
                <w:i/>
                <w:sz w:val="18"/>
                <w:szCs w:val="18"/>
              </w:rPr>
              <w:t>(regional director / director, talent unit)</w:t>
            </w:r>
            <w:r w:rsidRPr="007E7ADF">
              <w:rPr>
                <w:b/>
                <w:sz w:val="18"/>
                <w:szCs w:val="18"/>
              </w:rPr>
              <w:t xml:space="preserve"> </w:t>
            </w:r>
            <w:r w:rsidRPr="00025D8F">
              <w:rPr>
                <w:b/>
                <w:sz w:val="20"/>
                <w:szCs w:val="22"/>
              </w:rPr>
              <w:tab/>
            </w:r>
            <w:r w:rsidRPr="00025D8F">
              <w:rPr>
                <w:rFonts w:ascii="MS Gothic" w:eastAsia="MS Gothic" w:hAnsi="MS Gothic" w:hint="eastAsia"/>
                <w:b/>
                <w:sz w:val="20"/>
                <w:szCs w:val="22"/>
                <w:shd w:val="clear" w:color="auto" w:fill="FFFFFF"/>
              </w:rPr>
              <w:t>☐</w:t>
            </w:r>
            <w:r w:rsidRPr="00025D8F">
              <w:rPr>
                <w:b/>
                <w:sz w:val="20"/>
                <w:szCs w:val="22"/>
              </w:rPr>
              <w:t xml:space="preserve"> Approved</w:t>
            </w:r>
            <w:r w:rsidRPr="00025D8F">
              <w:rPr>
                <w:b/>
                <w:sz w:val="20"/>
                <w:szCs w:val="22"/>
              </w:rPr>
              <w:tab/>
            </w:r>
            <w:r w:rsidRPr="00025D8F">
              <w:rPr>
                <w:rFonts w:ascii="MS Gothic" w:eastAsia="MS Gothic" w:hAnsi="MS Gothic" w:hint="eastAsia"/>
                <w:b/>
                <w:sz w:val="20"/>
                <w:szCs w:val="22"/>
                <w:shd w:val="clear" w:color="auto" w:fill="FFFFFF"/>
              </w:rPr>
              <w:t>☐</w:t>
            </w:r>
            <w:r w:rsidRPr="00025D8F">
              <w:rPr>
                <w:b/>
                <w:sz w:val="20"/>
                <w:szCs w:val="22"/>
              </w:rPr>
              <w:t xml:space="preserve"> Not approved</w:t>
            </w:r>
          </w:p>
        </w:tc>
      </w:tr>
      <w:tr w:rsidR="00AE5B0A" w:rsidRPr="00D203B8" w14:paraId="4DB5A532" w14:textId="77777777" w:rsidTr="00145F2C">
        <w:trPr>
          <w:trHeight w:val="369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1F07AB10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Name</w:t>
            </w:r>
          </w:p>
        </w:tc>
        <w:tc>
          <w:tcPr>
            <w:tcW w:w="8364" w:type="dxa"/>
            <w:gridSpan w:val="5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43A5AAF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2"/>
              </w:rPr>
            </w:pPr>
          </w:p>
        </w:tc>
      </w:tr>
      <w:tr w:rsidR="00AE5B0A" w:rsidRPr="00D203B8" w14:paraId="01242F7C" w14:textId="77777777" w:rsidTr="00145F2C">
        <w:trPr>
          <w:trHeight w:val="369"/>
        </w:trPr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DBE5F1"/>
            <w:vAlign w:val="center"/>
          </w:tcPr>
          <w:p w14:paraId="4C8F3CCA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Position</w:t>
            </w:r>
          </w:p>
        </w:tc>
        <w:tc>
          <w:tcPr>
            <w:tcW w:w="8364" w:type="dxa"/>
            <w:gridSpan w:val="5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E1BF21E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</w:p>
        </w:tc>
      </w:tr>
      <w:tr w:rsidR="00AE5B0A" w:rsidRPr="00D203B8" w14:paraId="1FD2A84C" w14:textId="77777777" w:rsidTr="00145F2C">
        <w:trPr>
          <w:trHeight w:val="510"/>
        </w:trPr>
        <w:tc>
          <w:tcPr>
            <w:tcW w:w="237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14:paraId="643E5F91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 w:rsidRPr="00025D8F">
              <w:rPr>
                <w:b/>
                <w:sz w:val="20"/>
                <w:szCs w:val="22"/>
              </w:rPr>
              <w:t>Signature</w:t>
            </w:r>
          </w:p>
        </w:tc>
        <w:tc>
          <w:tcPr>
            <w:tcW w:w="5387" w:type="dxa"/>
            <w:gridSpan w:val="3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7E52E5E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EEAF6"/>
            <w:vAlign w:val="center"/>
          </w:tcPr>
          <w:p w14:paraId="3E30B8A5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Date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286C61" w14:textId="77777777" w:rsidR="00AE5B0A" w:rsidRPr="00025D8F" w:rsidRDefault="00AE5B0A" w:rsidP="00145F2C">
            <w:pPr>
              <w:overflowPunct w:val="0"/>
              <w:autoSpaceDE w:val="0"/>
              <w:autoSpaceDN w:val="0"/>
              <w:adjustRightInd w:val="0"/>
              <w:spacing w:line="235" w:lineRule="exact"/>
              <w:textAlignment w:val="baseline"/>
              <w:rPr>
                <w:b/>
                <w:sz w:val="20"/>
                <w:szCs w:val="22"/>
              </w:rPr>
            </w:pPr>
          </w:p>
        </w:tc>
      </w:tr>
      <w:tr w:rsidR="00AE5B0A" w:rsidRPr="00D203B8" w14:paraId="5BAF148F" w14:textId="77777777" w:rsidTr="00145F2C">
        <w:trPr>
          <w:trHeight w:val="170"/>
        </w:trPr>
        <w:tc>
          <w:tcPr>
            <w:tcW w:w="107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F8F242D" w14:textId="77777777" w:rsidR="00AE5B0A" w:rsidRPr="007E7ADF" w:rsidRDefault="00AE5B0A" w:rsidP="00145F2C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textAlignment w:val="baseline"/>
              <w:rPr>
                <w:i/>
                <w:sz w:val="18"/>
                <w:szCs w:val="18"/>
              </w:rPr>
            </w:pPr>
            <w:r w:rsidRPr="0037336F">
              <w:rPr>
                <w:i/>
                <w:sz w:val="18"/>
                <w:szCs w:val="18"/>
              </w:rPr>
              <w:t>At the end of the 14 day cooling off period send endorsed form to Talent Unit:</w:t>
            </w:r>
            <w:r w:rsidRPr="007E7ADF">
              <w:rPr>
                <w:i/>
                <w:sz w:val="18"/>
                <w:szCs w:val="18"/>
              </w:rPr>
              <w:tab/>
            </w:r>
          </w:p>
          <w:p w14:paraId="616BD7DE" w14:textId="77777777" w:rsidR="00AE5B0A" w:rsidRPr="007E7ADF" w:rsidRDefault="00AE5B0A" w:rsidP="00145F2C">
            <w:pPr>
              <w:pStyle w:val="ListParagraph"/>
              <w:numPr>
                <w:ilvl w:val="0"/>
                <w:numId w:val="5"/>
              </w:numPr>
              <w:tabs>
                <w:tab w:val="clear" w:pos="2835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ind w:left="709" w:hanging="283"/>
              <w:textAlignment w:val="baseline"/>
              <w:rPr>
                <w:rStyle w:val="Hyperlink"/>
                <w:rFonts w:cs="Times New Roman"/>
                <w:color w:val="auto"/>
                <w:sz w:val="18"/>
                <w:szCs w:val="18"/>
                <w:u w:val="none"/>
                <w:lang w:val="en-AU" w:eastAsia="en-AU"/>
              </w:rPr>
            </w:pPr>
            <w:r w:rsidRPr="007E7ADF">
              <w:rPr>
                <w:sz w:val="18"/>
                <w:szCs w:val="18"/>
              </w:rPr>
              <w:t xml:space="preserve">For </w:t>
            </w:r>
            <w:r w:rsidRPr="007E7ADF">
              <w:rPr>
                <w:b/>
                <w:sz w:val="18"/>
                <w:szCs w:val="18"/>
                <w:u w:val="single"/>
              </w:rPr>
              <w:t>classified teaching positions</w:t>
            </w:r>
            <w:r w:rsidRPr="007E7ADF">
              <w:rPr>
                <w:sz w:val="18"/>
                <w:szCs w:val="18"/>
              </w:rPr>
              <w:t xml:space="preserve"> email  </w:t>
            </w:r>
            <w:hyperlink r:id="rId12" w:history="1">
              <w:r w:rsidRPr="007E7ADF">
                <w:rPr>
                  <w:rStyle w:val="Hyperlink"/>
                  <w:rFonts w:cs="Times New Roman"/>
                  <w:sz w:val="18"/>
                  <w:szCs w:val="18"/>
                  <w:lang w:val="en-AU"/>
                </w:rPr>
                <w:t>RecruitmentTeaching.HUMANRES@qed.qld.gov.au</w:t>
              </w:r>
            </w:hyperlink>
          </w:p>
          <w:p w14:paraId="014553DE" w14:textId="77777777" w:rsidR="00AE5B0A" w:rsidRPr="00904100" w:rsidRDefault="00AE5B0A" w:rsidP="00145F2C">
            <w:pPr>
              <w:pStyle w:val="ListParagraph"/>
              <w:numPr>
                <w:ilvl w:val="0"/>
                <w:numId w:val="5"/>
              </w:numPr>
              <w:tabs>
                <w:tab w:val="clear" w:pos="2835"/>
              </w:tabs>
              <w:overflowPunct w:val="0"/>
              <w:autoSpaceDE w:val="0"/>
              <w:autoSpaceDN w:val="0"/>
              <w:adjustRightInd w:val="0"/>
              <w:spacing w:before="60" w:line="360" w:lineRule="auto"/>
              <w:ind w:left="709" w:hanging="283"/>
              <w:textAlignment w:val="baseline"/>
              <w:rPr>
                <w:sz w:val="20"/>
              </w:rPr>
            </w:pPr>
            <w:r w:rsidRPr="007E7ADF">
              <w:rPr>
                <w:sz w:val="18"/>
                <w:szCs w:val="18"/>
              </w:rPr>
              <w:t xml:space="preserve">For </w:t>
            </w:r>
            <w:r w:rsidRPr="007E7ADF">
              <w:rPr>
                <w:b/>
                <w:sz w:val="18"/>
                <w:szCs w:val="18"/>
                <w:u w:val="single"/>
              </w:rPr>
              <w:t>all other employees</w:t>
            </w:r>
            <w:r w:rsidRPr="007E7ADF">
              <w:rPr>
                <w:sz w:val="18"/>
                <w:szCs w:val="18"/>
              </w:rPr>
              <w:t xml:space="preserve"> email </w:t>
            </w:r>
            <w:hyperlink r:id="rId13" w:history="1">
              <w:r w:rsidRPr="007E7ADF">
                <w:rPr>
                  <w:rStyle w:val="Hyperlink"/>
                  <w:rFonts w:cs="Times New Roman"/>
                  <w:sz w:val="18"/>
                  <w:szCs w:val="18"/>
                  <w:lang w:val="en-AU"/>
                </w:rPr>
                <w:t>Recruitment.HUMANRES@qed.qld.gov.au</w:t>
              </w:r>
            </w:hyperlink>
          </w:p>
        </w:tc>
      </w:tr>
    </w:tbl>
    <w:p w14:paraId="66B49288" w14:textId="77777777" w:rsidR="00605C22" w:rsidRDefault="00605C22" w:rsidP="00750933">
      <w:bookmarkStart w:id="0" w:name="_GoBack"/>
      <w:bookmarkEnd w:id="0"/>
    </w:p>
    <w:sectPr w:rsidR="00605C22" w:rsidSect="00750933">
      <w:headerReference w:type="default" r:id="rId14"/>
      <w:footerReference w:type="default" r:id="rId15"/>
      <w:pgSz w:w="11900" w:h="16840"/>
      <w:pgMar w:top="1418" w:right="2098" w:bottom="1418" w:left="709" w:header="709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45990" w14:textId="77777777" w:rsidR="005E3933" w:rsidRDefault="005E3933" w:rsidP="00190C24">
      <w:r>
        <w:separator/>
      </w:r>
    </w:p>
  </w:endnote>
  <w:endnote w:type="continuationSeparator" w:id="0">
    <w:p w14:paraId="57CA4180" w14:textId="77777777" w:rsidR="005E3933" w:rsidRDefault="005E3933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96F8" w14:textId="7340B508" w:rsidR="00BA312F" w:rsidRPr="00DF5125" w:rsidRDefault="00BA312F" w:rsidP="00DF5125">
    <w:pPr>
      <w:spacing w:line="276" w:lineRule="auto"/>
      <w:ind w:right="-1539"/>
      <w:rPr>
        <w:sz w:val="4"/>
        <w:szCs w:val="4"/>
      </w:rPr>
    </w:pPr>
    <w:r w:rsidRPr="00BA312F">
      <w:rPr>
        <w:rFonts w:cs="Arial"/>
        <w:b/>
        <w:sz w:val="16"/>
        <w:szCs w:val="16"/>
      </w:rPr>
      <w:t>Uncontrolled copy.</w:t>
    </w:r>
    <w:r w:rsidRPr="00BA312F">
      <w:rPr>
        <w:rFonts w:cs="Arial"/>
        <w:sz w:val="16"/>
        <w:szCs w:val="16"/>
      </w:rPr>
      <w:t xml:space="preserve"> Refer to the Department of Education P</w:t>
    </w:r>
    <w:r w:rsidR="00DF5125">
      <w:rPr>
        <w:rFonts w:cs="Arial"/>
        <w:sz w:val="16"/>
        <w:szCs w:val="16"/>
      </w:rPr>
      <w:t xml:space="preserve">olicy and Procedure Register at </w:t>
    </w:r>
    <w:hyperlink r:id="rId1" w:history="1">
      <w:r w:rsidR="00750933">
        <w:rPr>
          <w:rStyle w:val="Hyperlink"/>
          <w:sz w:val="16"/>
          <w:szCs w:val="16"/>
          <w:lang w:val="en-AU" w:eastAsia="en-AU"/>
        </w:rPr>
        <w:t>https://ppr.qed.qld.gov.au/pp/unattach-from-position-procedure</w:t>
      </w:r>
    </w:hyperlink>
    <w:r w:rsidR="00DF5125">
      <w:rPr>
        <w:rFonts w:cs="Arial"/>
        <w:sz w:val="16"/>
        <w:szCs w:val="16"/>
      </w:rPr>
      <w:t xml:space="preserve"> </w:t>
    </w:r>
    <w:r w:rsidRPr="00BA312F">
      <w:rPr>
        <w:rFonts w:cs="Arial"/>
        <w:sz w:val="16"/>
        <w:szCs w:val="16"/>
      </w:rPr>
      <w:t>to ensure you have the most current version of this document</w:t>
    </w:r>
    <w:r w:rsidR="00750933">
      <w:rPr>
        <w:rFonts w:cs="Arial"/>
        <w:sz w:val="16"/>
        <w:szCs w:val="16"/>
      </w:rPr>
      <w:t>.</w:t>
    </w:r>
    <w:r w:rsidR="00750933">
      <w:rPr>
        <w:rFonts w:cs="Arial"/>
        <w:sz w:val="16"/>
        <w:szCs w:val="16"/>
      </w:rPr>
      <w:tab/>
    </w:r>
    <w:r w:rsidR="00750933">
      <w:rPr>
        <w:rFonts w:cs="Arial"/>
        <w:sz w:val="16"/>
        <w:szCs w:val="16"/>
      </w:rPr>
      <w:tab/>
    </w:r>
    <w:r w:rsidR="00750933">
      <w:rPr>
        <w:rFonts w:cs="Arial"/>
        <w:sz w:val="16"/>
        <w:szCs w:val="16"/>
      </w:rPr>
      <w:tab/>
    </w:r>
    <w:r w:rsidR="00750933">
      <w:rPr>
        <w:rFonts w:cs="Arial"/>
        <w:sz w:val="16"/>
        <w:szCs w:val="16"/>
      </w:rPr>
      <w:tab/>
    </w:r>
    <w:r w:rsidR="00750933">
      <w:rPr>
        <w:rFonts w:cs="Arial"/>
        <w:sz w:val="16"/>
        <w:szCs w:val="16"/>
      </w:rPr>
      <w:tab/>
    </w:r>
    <w:r w:rsidR="00750933">
      <w:rPr>
        <w:rFonts w:cs="Arial"/>
        <w:sz w:val="16"/>
        <w:szCs w:val="16"/>
      </w:rPr>
      <w:tab/>
    </w:r>
    <w:r w:rsidR="003A6D57" w:rsidRPr="005E6DDA">
      <w:rPr>
        <w:sz w:val="16"/>
      </w:rPr>
      <w:t xml:space="preserve">Page </w:t>
    </w:r>
    <w:r w:rsidR="003A6D57" w:rsidRPr="005E6DDA">
      <w:rPr>
        <w:b/>
        <w:bCs/>
        <w:sz w:val="16"/>
      </w:rPr>
      <w:fldChar w:fldCharType="begin"/>
    </w:r>
    <w:r w:rsidR="003A6D57" w:rsidRPr="005E6DDA">
      <w:rPr>
        <w:b/>
        <w:bCs/>
        <w:sz w:val="16"/>
      </w:rPr>
      <w:instrText xml:space="preserve"> PAGE </w:instrText>
    </w:r>
    <w:r w:rsidR="003A6D57" w:rsidRPr="005E6DDA">
      <w:rPr>
        <w:b/>
        <w:bCs/>
        <w:sz w:val="16"/>
      </w:rPr>
      <w:fldChar w:fldCharType="separate"/>
    </w:r>
    <w:r w:rsidR="00750933">
      <w:rPr>
        <w:b/>
        <w:bCs/>
        <w:noProof/>
        <w:sz w:val="16"/>
      </w:rPr>
      <w:t>1</w:t>
    </w:r>
    <w:r w:rsidR="003A6D57" w:rsidRPr="005E6DDA">
      <w:rPr>
        <w:b/>
        <w:bCs/>
        <w:sz w:val="16"/>
      </w:rPr>
      <w:fldChar w:fldCharType="end"/>
    </w:r>
    <w:r w:rsidR="003A6D57" w:rsidRPr="005E6DDA">
      <w:rPr>
        <w:sz w:val="16"/>
      </w:rPr>
      <w:t xml:space="preserve"> of </w:t>
    </w:r>
    <w:r w:rsidR="003A6D57" w:rsidRPr="005E6DDA">
      <w:rPr>
        <w:b/>
        <w:bCs/>
        <w:sz w:val="16"/>
      </w:rPr>
      <w:fldChar w:fldCharType="begin"/>
    </w:r>
    <w:r w:rsidR="003A6D57" w:rsidRPr="005E6DDA">
      <w:rPr>
        <w:b/>
        <w:bCs/>
        <w:sz w:val="16"/>
      </w:rPr>
      <w:instrText xml:space="preserve"> NUMPAGES  </w:instrText>
    </w:r>
    <w:r w:rsidR="003A6D57" w:rsidRPr="005E6DDA">
      <w:rPr>
        <w:b/>
        <w:bCs/>
        <w:sz w:val="16"/>
      </w:rPr>
      <w:fldChar w:fldCharType="separate"/>
    </w:r>
    <w:r w:rsidR="00750933">
      <w:rPr>
        <w:b/>
        <w:bCs/>
        <w:noProof/>
        <w:sz w:val="16"/>
      </w:rPr>
      <w:t>1</w:t>
    </w:r>
    <w:r w:rsidR="003A6D57" w:rsidRPr="005E6DDA">
      <w:rPr>
        <w:b/>
        <w:bCs/>
        <w:sz w:val="16"/>
      </w:rPr>
      <w:fldChar w:fldCharType="end"/>
    </w:r>
    <w:r w:rsidR="00DF5125">
      <w:rPr>
        <w:b/>
        <w:bCs/>
        <w:sz w:val="16"/>
      </w:rPr>
      <w:br/>
    </w:r>
  </w:p>
  <w:p w14:paraId="1C1DE4F2" w14:textId="36E28141" w:rsidR="00BA312F" w:rsidRDefault="00BA312F">
    <w:pPr>
      <w:pStyle w:val="Footer"/>
    </w:pPr>
  </w:p>
  <w:p w14:paraId="2A857ECB" w14:textId="77777777" w:rsidR="00750933" w:rsidRDefault="00750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976D9" w14:textId="77777777" w:rsidR="005E3933" w:rsidRDefault="005E3933" w:rsidP="00190C24">
      <w:r>
        <w:separator/>
      </w:r>
    </w:p>
  </w:footnote>
  <w:footnote w:type="continuationSeparator" w:id="0">
    <w:p w14:paraId="39605AD8" w14:textId="77777777" w:rsidR="005E3933" w:rsidRDefault="005E3933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BDDFA" w14:textId="131B9486" w:rsidR="00D01CD2" w:rsidRDefault="00AE57E3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1" locked="1" layoutInCell="1" allowOverlap="1" wp14:anchorId="4D21C6AB" wp14:editId="1180BE9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80CE2"/>
    <w:multiLevelType w:val="hybridMultilevel"/>
    <w:tmpl w:val="C71AA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587E"/>
    <w:multiLevelType w:val="hybridMultilevel"/>
    <w:tmpl w:val="377E2A4A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BC77DAB"/>
    <w:multiLevelType w:val="hybridMultilevel"/>
    <w:tmpl w:val="AD5AC5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D2"/>
    <w:rsid w:val="000436FC"/>
    <w:rsid w:val="000618F7"/>
    <w:rsid w:val="0009796A"/>
    <w:rsid w:val="000B61AC"/>
    <w:rsid w:val="000F7FDE"/>
    <w:rsid w:val="00100E81"/>
    <w:rsid w:val="00101CF9"/>
    <w:rsid w:val="00145F2C"/>
    <w:rsid w:val="00190C24"/>
    <w:rsid w:val="00197A0F"/>
    <w:rsid w:val="001A1FEC"/>
    <w:rsid w:val="001A7CB7"/>
    <w:rsid w:val="001F2C5C"/>
    <w:rsid w:val="002371F7"/>
    <w:rsid w:val="002722D3"/>
    <w:rsid w:val="00276D01"/>
    <w:rsid w:val="002F78A2"/>
    <w:rsid w:val="00345FE9"/>
    <w:rsid w:val="00352F1C"/>
    <w:rsid w:val="0037336F"/>
    <w:rsid w:val="00376D04"/>
    <w:rsid w:val="00385A56"/>
    <w:rsid w:val="003A6D57"/>
    <w:rsid w:val="003D0571"/>
    <w:rsid w:val="00404BCA"/>
    <w:rsid w:val="005C5D36"/>
    <w:rsid w:val="005E3933"/>
    <w:rsid w:val="005F4331"/>
    <w:rsid w:val="00605C22"/>
    <w:rsid w:val="006239A5"/>
    <w:rsid w:val="00636B71"/>
    <w:rsid w:val="0067271A"/>
    <w:rsid w:val="006A1FC3"/>
    <w:rsid w:val="006C3D8E"/>
    <w:rsid w:val="00700EF9"/>
    <w:rsid w:val="0074381B"/>
    <w:rsid w:val="00750933"/>
    <w:rsid w:val="007B00D2"/>
    <w:rsid w:val="007E7ADF"/>
    <w:rsid w:val="007F2E8F"/>
    <w:rsid w:val="00804A59"/>
    <w:rsid w:val="008755DF"/>
    <w:rsid w:val="008F40FC"/>
    <w:rsid w:val="008F7873"/>
    <w:rsid w:val="00907963"/>
    <w:rsid w:val="009452D4"/>
    <w:rsid w:val="0096078C"/>
    <w:rsid w:val="0096595E"/>
    <w:rsid w:val="00967BD5"/>
    <w:rsid w:val="009E5EE5"/>
    <w:rsid w:val="00A47F67"/>
    <w:rsid w:val="00A53D40"/>
    <w:rsid w:val="00A65710"/>
    <w:rsid w:val="00AB0A25"/>
    <w:rsid w:val="00AC555D"/>
    <w:rsid w:val="00AE57E3"/>
    <w:rsid w:val="00AE5B0A"/>
    <w:rsid w:val="00AF6272"/>
    <w:rsid w:val="00B33337"/>
    <w:rsid w:val="00B81F3A"/>
    <w:rsid w:val="00B8699D"/>
    <w:rsid w:val="00B91C86"/>
    <w:rsid w:val="00B9771E"/>
    <w:rsid w:val="00BA312F"/>
    <w:rsid w:val="00BD0F81"/>
    <w:rsid w:val="00C2582E"/>
    <w:rsid w:val="00C74910"/>
    <w:rsid w:val="00C97EB5"/>
    <w:rsid w:val="00CB07AD"/>
    <w:rsid w:val="00CD793C"/>
    <w:rsid w:val="00CE5365"/>
    <w:rsid w:val="00D01CD2"/>
    <w:rsid w:val="00D6428E"/>
    <w:rsid w:val="00D75050"/>
    <w:rsid w:val="00D77C3D"/>
    <w:rsid w:val="00D842DF"/>
    <w:rsid w:val="00DC5E03"/>
    <w:rsid w:val="00DF5125"/>
    <w:rsid w:val="00EE2D5B"/>
    <w:rsid w:val="00EF474F"/>
    <w:rsid w:val="00EF4AC5"/>
    <w:rsid w:val="00F367B3"/>
    <w:rsid w:val="00F447A2"/>
    <w:rsid w:val="00F63DF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735D5A4"/>
  <w15:docId w15:val="{D3A339FD-AF10-40F7-9B10-E25BB73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605C22"/>
    <w:rPr>
      <w:rFonts w:ascii="Arial" w:eastAsia="Times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/>
      <w:outlineLvl w:val="4"/>
    </w:pPr>
    <w:rPr>
      <w:rFonts w:eastAsia="DengXian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DengXian Light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contextualSpacing/>
    </w:pPr>
    <w:rPr>
      <w:rFonts w:eastAsia="DengXian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DengXian Light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DengXian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DengXian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uiPriority w:val="20"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EF474F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605C22"/>
    <w:rPr>
      <w:rFonts w:eastAsia="SimSu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C22"/>
    <w:rPr>
      <w:rFonts w:ascii="Arial" w:hAnsi="Arial" w:cs="Arial"/>
      <w:color w:val="000000"/>
      <w:sz w:val="21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C22"/>
    <w:rPr>
      <w:rFonts w:ascii="Tahoma" w:eastAsia="Times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.HUMANRES@qed.qld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Teaching.HUMANRES@qed.qld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unattach-from-position-procedu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unattach-from-position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20/713419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2023-09-20T03:42:55+00:00</PPSubmittedDate>
    <PPRRiskcontrol xmlns="http://schemas.microsoft.com/sharepoint/v3">false</PPRRiskcontrol>
    <PPRHierarchyID xmlns="http://schemas.microsoft.com/sharepoint/v3">20/728649</PPRHierarchyID>
    <PPRBranch xmlns="http://schemas.microsoft.com/sharepoint/v3">Human Resources</PPRBranch>
    <PPRDescription xmlns="http://schemas.microsoft.com/sharepoint/v3">Unattach from position form</PPRDescription>
    <PPRVersionEffectiveDate xmlns="http://schemas.microsoft.com/sharepoint/v3" xsi:nil="true"/>
    <PPLastReviewedBy xmlns="16795be8-4374-4e44-895d-be6cdbab3e2c">
      <UserInfo>
        <DisplayName>GILLAM, Maddison</DisplayName>
        <AccountId>19895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People and Executive Services</PPRDivision>
    <PPLastReviewedDate xmlns="16795be8-4374-4e44-895d-be6cdbab3e2c">2023-09-20T03:53:37+00:00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2023-09-20T03:53:37+00:00</PPModeratedDate>
    <PPRBusinessUnit xmlns="http://schemas.microsoft.com/sharepoint/v3">Recruitment Services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2021-02-10T00:56:22+00:00</PPRHPRMUpdateDate>
    <PPRPrimaryCategory xmlns="16795be8-4374-4e44-895d-be6cdbab3e2c">5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Anthea O'Loughlin,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10</PPRPrimarySubCategory>
    <PublishingStartDate xmlns="http://schemas.microsoft.com/sharepoint/v3" xsi:nil="true"/>
    <PPRContentOwner xmlns="http://schemas.microsoft.com/sharepoint/v3">DDG, People and Executive Services</PPRContentOwner>
    <PPRNominatedApprovers xmlns="http://schemas.microsoft.com/sharepoint/v3">See HR schedule</PPRNominatedApprovers>
    <PPContentApprover xmlns="16795be8-4374-4e44-895d-be6cdbab3e2c">
      <UserInfo>
        <DisplayName>GILLAM, Maddison</DisplayName>
        <AccountId>19895</AccountId>
        <AccountType/>
      </UserInfo>
    </PPContentApprover>
    <PPModeratedBy xmlns="16795be8-4374-4e44-895d-be6cdbab3e2c">
      <UserInfo>
        <DisplayName>GILLAM, Maddison</DisplayName>
        <AccountId>19895</AccountId>
        <AccountType/>
      </UserInfo>
    </PPModeratedBy>
    <PPRHPRMRevisionNumber xmlns="http://schemas.microsoft.com/sharepoint/v3">3</PPRHPRMRevisionNumber>
    <PPRKeywords xmlns="http://schemas.microsoft.com/sharepoint/v3">unattachment; relinquish; recruitment; secondment; special leave without pay;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20/712671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CBE463-AFF4-4CDF-8224-A8F275665C9C}">
  <ds:schemaRefs>
    <ds:schemaRef ds:uri="http://purl.org/dc/elements/1.1/"/>
    <ds:schemaRef ds:uri="http://purl.org/dc/terms/"/>
    <ds:schemaRef ds:uri="http://schemas.openxmlformats.org/package/2006/metadata/core-properties"/>
    <ds:schemaRef ds:uri="3da2207c-235c-4afe-8754-61fa3b9e3d3d"/>
    <ds:schemaRef ds:uri="http://purl.org/dc/dcmitype/"/>
    <ds:schemaRef ds:uri="http://schemas.microsoft.com/office/infopath/2007/PartnerControls"/>
    <ds:schemaRef ds:uri="http://schemas.microsoft.com/office/2006/documentManagement/types"/>
    <ds:schemaRef ds:uri="9ef43965-925b-40f6-84ce-7fafee0af50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20C098-EA54-419D-8463-62BEA73B060A}"/>
</file>

<file path=customXml/itemProps3.xml><?xml version="1.0" encoding="utf-8"?>
<ds:datastoreItem xmlns:ds="http://schemas.openxmlformats.org/officeDocument/2006/customXml" ds:itemID="{3DE6AC84-30AB-4052-B933-957E7B177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E8659-A7E0-465D-A800-71A0F637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</vt:lpstr>
    </vt:vector>
  </TitlesOfParts>
  <Company>Queensland Government</Company>
  <LinksUpToDate>false</LinksUpToDate>
  <CharactersWithSpaces>1872</CharactersWithSpaces>
  <SharedDoc>false</SharedDoc>
  <HLinks>
    <vt:vector size="24" baseType="variant">
      <vt:variant>
        <vt:i4>1048700</vt:i4>
      </vt:variant>
      <vt:variant>
        <vt:i4>6</vt:i4>
      </vt:variant>
      <vt:variant>
        <vt:i4>0</vt:i4>
      </vt:variant>
      <vt:variant>
        <vt:i4>5</vt:i4>
      </vt:variant>
      <vt:variant>
        <vt:lpwstr>mailto:Recruitment.HUMANRES@qed.qld.gov.au</vt:lpwstr>
      </vt:variant>
      <vt:variant>
        <vt:lpwstr/>
      </vt:variant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mailto:RecruitmentTeaching.HUMANRES@qed.qld.gov.au</vt:lpwstr>
      </vt:variant>
      <vt:variant>
        <vt:lpwstr/>
      </vt:variant>
      <vt:variant>
        <vt:i4>3276924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http://ppr.det.qld.gov.au/corp/hr/hr/Pages/Unattachment-from-Position.aspx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Unattach from position form</dc:title>
  <dc:subject/>
  <dc:creator>BLOOMFIELD, Carol</dc:creator>
  <cp:keywords>DoE corporate; A4; portrait; template</cp:keywords>
  <cp:lastModifiedBy>GOUDIE, Cameron</cp:lastModifiedBy>
  <cp:revision>4</cp:revision>
  <cp:lastPrinted>2017-12-18T03:35:00Z</cp:lastPrinted>
  <dcterms:created xsi:type="dcterms:W3CDTF">2021-02-10T00:45:00Z</dcterms:created>
  <dcterms:modified xsi:type="dcterms:W3CDTF">2021-02-10T00:56:00Z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/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Department of Education corporate A4 page portrait template</vt:lpwstr>
  </property>
  <property fmtid="{D5CDD505-2E9C-101B-9397-08002B2CF9AE}" pid="14" name="Security">
    <vt:lpwstr>Unclassified</vt:lpwstr>
  </property>
  <property fmtid="{D5CDD505-2E9C-101B-9397-08002B2CF9AE}" pid="15" name="Order">
    <vt:r8>70900</vt:r8>
  </property>
</Properties>
</file>